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502594885"/>
        <w:docPartObj>
          <w:docPartGallery w:val="Cover Pages"/>
          <w:docPartUnique/>
        </w:docPartObj>
      </w:sdtPr>
      <w:sdtEndPr>
        <w:rPr>
          <w:lang w:val="es-ES_tradnl"/>
        </w:rPr>
      </w:sdtEndPr>
      <w:sdtContent>
        <w:p w:rsidR="00314034" w:rsidRPr="00A929E0" w:rsidRDefault="006F394A" w:rsidP="00C92CAD">
          <w:pPr>
            <w:spacing w:after="0" w:line="240" w:lineRule="auto"/>
            <w:jc w:val="both"/>
            <w:rPr>
              <w:sz w:val="24"/>
              <w:szCs w:val="24"/>
            </w:rPr>
          </w:pPr>
          <w:r>
            <w:rPr>
              <w:noProof/>
            </w:rPr>
            <w:drawing>
              <wp:inline distT="0" distB="0" distL="0" distR="0" wp14:anchorId="01C8A54A" wp14:editId="316745F9">
                <wp:extent cx="5400040" cy="68541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6854190"/>
                        </a:xfrm>
                        <a:prstGeom prst="rect">
                          <a:avLst/>
                        </a:prstGeom>
                      </pic:spPr>
                    </pic:pic>
                  </a:graphicData>
                </a:graphic>
              </wp:inline>
            </w:drawing>
          </w:r>
        </w:p>
        <w:p w:rsidR="00314034" w:rsidRPr="00A929E0" w:rsidRDefault="00D71722" w:rsidP="00C92CAD">
          <w:pPr>
            <w:spacing w:after="0" w:line="240" w:lineRule="auto"/>
            <w:jc w:val="both"/>
            <w:rPr>
              <w:sz w:val="24"/>
              <w:szCs w:val="24"/>
              <w:lang w:val="es-ES_tradnl"/>
            </w:rPr>
          </w:pPr>
        </w:p>
      </w:sdtContent>
    </w:sdt>
    <w:p w:rsidR="006F4EC1" w:rsidRDefault="006F4EC1">
      <w:pPr>
        <w:rPr>
          <w:rFonts w:cs="Tahoma"/>
          <w:b/>
          <w:caps/>
          <w:color w:val="FFFFFF" w:themeColor="background1"/>
          <w:sz w:val="24"/>
          <w:szCs w:val="24"/>
          <w:lang w:val="es-ES_tradnl"/>
        </w:rPr>
      </w:pPr>
      <w:r>
        <w:rPr>
          <w:rFonts w:cs="Tahoma"/>
          <w:b/>
          <w:caps/>
          <w:color w:val="FFFFFF" w:themeColor="background1"/>
          <w:sz w:val="24"/>
          <w:szCs w:val="24"/>
          <w:lang w:val="es-ES_tradnl"/>
        </w:rPr>
        <w:br w:type="page"/>
      </w:r>
    </w:p>
    <w:p w:rsidR="00F672C8" w:rsidRPr="00671688" w:rsidRDefault="00CA48EC" w:rsidP="006F394A">
      <w:pPr>
        <w:shd w:val="clear" w:color="auto" w:fill="0070C0"/>
        <w:tabs>
          <w:tab w:val="left" w:pos="284"/>
        </w:tabs>
        <w:spacing w:after="0" w:line="240" w:lineRule="auto"/>
        <w:jc w:val="both"/>
        <w:rPr>
          <w:color w:val="FFFFFF" w:themeColor="background1"/>
          <w:sz w:val="24"/>
          <w:szCs w:val="24"/>
          <w:lang w:val="es-ES_tradnl"/>
        </w:rPr>
      </w:pPr>
      <w:r w:rsidRPr="00671688">
        <w:rPr>
          <w:rFonts w:cs="Tahoma"/>
          <w:b/>
          <w:caps/>
          <w:color w:val="FFFFFF" w:themeColor="background1"/>
          <w:sz w:val="24"/>
          <w:szCs w:val="24"/>
          <w:lang w:val="es-ES_tradnl"/>
        </w:rPr>
        <w:lastRenderedPageBreak/>
        <w:t>1.</w:t>
      </w:r>
      <w:r w:rsidRPr="00671688">
        <w:rPr>
          <w:rFonts w:cs="Tahoma"/>
          <w:b/>
          <w:caps/>
          <w:color w:val="FFFFFF" w:themeColor="background1"/>
          <w:sz w:val="24"/>
          <w:szCs w:val="24"/>
          <w:lang w:val="es-ES_tradnl"/>
        </w:rPr>
        <w:tab/>
        <w:t>Introducción</w:t>
      </w:r>
    </w:p>
    <w:p w:rsidR="00671688" w:rsidRDefault="00671688" w:rsidP="00C92CAD">
      <w:pPr>
        <w:spacing w:after="0" w:line="240" w:lineRule="auto"/>
        <w:ind w:firstLine="708"/>
        <w:jc w:val="both"/>
        <w:rPr>
          <w:rFonts w:cs="Tahoma"/>
          <w:sz w:val="24"/>
          <w:szCs w:val="24"/>
        </w:rPr>
      </w:pPr>
    </w:p>
    <w:p w:rsidR="00CA48EC" w:rsidRPr="00A929E0" w:rsidRDefault="00CA48EC" w:rsidP="00C92CAD">
      <w:pPr>
        <w:spacing w:after="0" w:line="240" w:lineRule="auto"/>
        <w:ind w:firstLine="708"/>
        <w:jc w:val="both"/>
        <w:rPr>
          <w:rFonts w:cs="Tahoma"/>
          <w:sz w:val="24"/>
          <w:szCs w:val="24"/>
        </w:rPr>
      </w:pPr>
      <w:r w:rsidRPr="00A929E0">
        <w:rPr>
          <w:rFonts w:cs="Tahoma"/>
          <w:sz w:val="24"/>
          <w:szCs w:val="24"/>
        </w:rPr>
        <w:t xml:space="preserve">Programar implica plantearse el sentido y los propósitos del proceso de aprendizaje, disponer los medios, recursos y situaciones para su realización, controlar los resultados obtenidos en relación con lo que se pretendía y tomar las decisiones pertinentes de </w:t>
      </w:r>
      <w:r w:rsidR="003A304E" w:rsidRPr="00A929E0">
        <w:rPr>
          <w:rFonts w:cs="Tahoma"/>
          <w:sz w:val="24"/>
          <w:szCs w:val="24"/>
        </w:rPr>
        <w:t>cara a programaciones posteriores</w:t>
      </w:r>
      <w:r w:rsidRPr="00A929E0">
        <w:rPr>
          <w:rFonts w:cs="Tahoma"/>
          <w:sz w:val="24"/>
          <w:szCs w:val="24"/>
        </w:rPr>
        <w:t>.</w:t>
      </w:r>
    </w:p>
    <w:p w:rsidR="00CA48EC" w:rsidRPr="00A929E0" w:rsidRDefault="00CA48EC" w:rsidP="00C92CAD">
      <w:pPr>
        <w:spacing w:after="0" w:line="240" w:lineRule="auto"/>
        <w:jc w:val="both"/>
        <w:rPr>
          <w:rFonts w:cs="Tahoma"/>
          <w:sz w:val="24"/>
          <w:szCs w:val="24"/>
        </w:rPr>
      </w:pPr>
      <w:r w:rsidRPr="00A929E0">
        <w:rPr>
          <w:rFonts w:cs="Tahoma"/>
          <w:sz w:val="24"/>
          <w:szCs w:val="24"/>
        </w:rPr>
        <w:tab/>
        <w:t>Todos los componentes del proceso se interrelacionan entre sí, influyendo cada uno de ellos en los demás. Es, por tanto</w:t>
      </w:r>
      <w:r w:rsidR="001E03D6">
        <w:rPr>
          <w:rFonts w:cs="Tahoma"/>
          <w:sz w:val="24"/>
          <w:szCs w:val="24"/>
        </w:rPr>
        <w:t>,</w:t>
      </w:r>
      <w:r w:rsidRPr="00A929E0">
        <w:rPr>
          <w:rFonts w:cs="Tahoma"/>
          <w:sz w:val="24"/>
          <w:szCs w:val="24"/>
        </w:rPr>
        <w:t xml:space="preserve"> un proceso unitario. En el proceso de enseñanza/aprendizaje la p</w:t>
      </w:r>
      <w:r w:rsidR="003A304E" w:rsidRPr="00A929E0">
        <w:rPr>
          <w:rFonts w:cs="Tahoma"/>
          <w:sz w:val="24"/>
          <w:szCs w:val="24"/>
        </w:rPr>
        <w:t>rogramación es la fase</w:t>
      </w:r>
      <w:r w:rsidRPr="00A929E0">
        <w:rPr>
          <w:rFonts w:cs="Tahoma"/>
          <w:sz w:val="24"/>
          <w:szCs w:val="24"/>
        </w:rPr>
        <w:t xml:space="preserve"> de diseño global, no es la enseñanza misma, es una etapa anterior que “anticipa todo lo que profesores y alumnos van a realizar en sus clases”.</w:t>
      </w:r>
    </w:p>
    <w:p w:rsidR="00CA48EC" w:rsidRPr="00A929E0" w:rsidRDefault="00CA48EC" w:rsidP="00C92CAD">
      <w:pPr>
        <w:spacing w:after="0" w:line="240" w:lineRule="auto"/>
        <w:ind w:firstLine="708"/>
        <w:jc w:val="both"/>
        <w:rPr>
          <w:rFonts w:cs="Tahoma"/>
          <w:sz w:val="24"/>
          <w:szCs w:val="24"/>
        </w:rPr>
      </w:pPr>
      <w:r w:rsidRPr="00A929E0">
        <w:rPr>
          <w:rFonts w:cs="Tahoma"/>
          <w:sz w:val="24"/>
          <w:szCs w:val="24"/>
        </w:rPr>
        <w:t>Med</w:t>
      </w:r>
      <w:r w:rsidR="003A304E" w:rsidRPr="00A929E0">
        <w:rPr>
          <w:rFonts w:cs="Tahoma"/>
          <w:sz w:val="24"/>
          <w:szCs w:val="24"/>
        </w:rPr>
        <w:t>iante esta programación pretendemos</w:t>
      </w:r>
      <w:r w:rsidRPr="00A929E0">
        <w:rPr>
          <w:rFonts w:cs="Tahoma"/>
          <w:sz w:val="24"/>
          <w:szCs w:val="24"/>
        </w:rPr>
        <w:t xml:space="preserve"> establecer una planificación del módulo de </w:t>
      </w:r>
      <w:r w:rsidRPr="00A929E0">
        <w:rPr>
          <w:rFonts w:cs="Tahoma"/>
          <w:b/>
          <w:sz w:val="24"/>
          <w:szCs w:val="24"/>
        </w:rPr>
        <w:t>Formación y Orientación Laboral</w:t>
      </w:r>
      <w:r w:rsidR="00490305">
        <w:rPr>
          <w:rFonts w:cs="Tahoma"/>
          <w:b/>
          <w:sz w:val="24"/>
          <w:szCs w:val="24"/>
        </w:rPr>
        <w:t xml:space="preserve"> </w:t>
      </w:r>
      <w:r w:rsidR="000157A6" w:rsidRPr="00A929E0">
        <w:rPr>
          <w:rFonts w:cs="Tahoma"/>
          <w:sz w:val="24"/>
          <w:szCs w:val="24"/>
        </w:rPr>
        <w:t>para cualquier ciclo formativo regulado por la Ley Orgánica de Educación (LOE)</w:t>
      </w:r>
      <w:r w:rsidRPr="00A929E0">
        <w:rPr>
          <w:rFonts w:cs="Tahoma"/>
          <w:sz w:val="24"/>
          <w:szCs w:val="24"/>
        </w:rPr>
        <w:t>.</w:t>
      </w:r>
    </w:p>
    <w:p w:rsidR="000862F6" w:rsidRPr="00A929E0" w:rsidRDefault="00CA48EC" w:rsidP="00C92CAD">
      <w:pPr>
        <w:spacing w:after="0" w:line="240" w:lineRule="auto"/>
        <w:ind w:firstLine="709"/>
        <w:jc w:val="both"/>
        <w:rPr>
          <w:rFonts w:cs="Tahoma"/>
          <w:sz w:val="24"/>
          <w:szCs w:val="24"/>
        </w:rPr>
      </w:pPr>
      <w:r w:rsidRPr="00A929E0">
        <w:rPr>
          <w:rFonts w:cs="Tahoma"/>
          <w:sz w:val="24"/>
          <w:szCs w:val="24"/>
        </w:rPr>
        <w:t xml:space="preserve">Nuestra autonomía </w:t>
      </w:r>
      <w:r w:rsidR="006F394A">
        <w:rPr>
          <w:rFonts w:cs="Tahoma"/>
          <w:sz w:val="24"/>
          <w:szCs w:val="24"/>
        </w:rPr>
        <w:t xml:space="preserve">pedagógica con carácter general </w:t>
      </w:r>
      <w:r w:rsidR="006F394A" w:rsidRPr="00A929E0">
        <w:rPr>
          <w:rFonts w:cs="Tahoma"/>
          <w:sz w:val="24"/>
          <w:szCs w:val="24"/>
        </w:rPr>
        <w:t>se</w:t>
      </w:r>
      <w:r w:rsidRPr="00A929E0">
        <w:rPr>
          <w:rFonts w:cs="Tahoma"/>
          <w:sz w:val="24"/>
          <w:szCs w:val="24"/>
        </w:rPr>
        <w:t xml:space="preserve"> concretará mediante la presente programación didáctica que se constituye como un elemento de planificación curricular específico.</w:t>
      </w:r>
    </w:p>
    <w:p w:rsidR="000862F6" w:rsidRPr="00A929E0" w:rsidRDefault="000862F6" w:rsidP="00C92CAD">
      <w:pPr>
        <w:spacing w:after="0" w:line="240" w:lineRule="auto"/>
        <w:ind w:firstLine="708"/>
        <w:jc w:val="both"/>
        <w:rPr>
          <w:rFonts w:cs="Tahoma"/>
          <w:sz w:val="24"/>
          <w:szCs w:val="24"/>
        </w:rPr>
      </w:pPr>
      <w:r w:rsidRPr="00A929E0">
        <w:rPr>
          <w:rFonts w:cs="Tahoma"/>
          <w:sz w:val="24"/>
          <w:szCs w:val="24"/>
        </w:rPr>
        <w:t xml:space="preserve">En el marco del modelo curricular adoptado, nuestra programación constituye la fase de la planificación más próxima a la intervención didáctica. </w:t>
      </w:r>
    </w:p>
    <w:p w:rsidR="000862F6" w:rsidRPr="001E03D6" w:rsidRDefault="000862F6" w:rsidP="00C92CAD">
      <w:pPr>
        <w:spacing w:after="0" w:line="240" w:lineRule="auto"/>
        <w:ind w:firstLine="708"/>
        <w:jc w:val="both"/>
        <w:rPr>
          <w:rFonts w:cs="Tahoma"/>
          <w:color w:val="FF0000"/>
          <w:sz w:val="24"/>
          <w:szCs w:val="24"/>
        </w:rPr>
      </w:pPr>
      <w:r w:rsidRPr="00A929E0">
        <w:rPr>
          <w:rFonts w:cs="Tahoma"/>
          <w:sz w:val="24"/>
          <w:szCs w:val="24"/>
        </w:rPr>
        <w:t xml:space="preserve">Esta programación </w:t>
      </w:r>
      <w:r w:rsidR="001E03D6">
        <w:rPr>
          <w:rFonts w:cs="Tahoma"/>
          <w:sz w:val="24"/>
          <w:szCs w:val="24"/>
        </w:rPr>
        <w:t>i</w:t>
      </w:r>
      <w:r w:rsidR="001E03D6" w:rsidRPr="00A929E0">
        <w:rPr>
          <w:rFonts w:cs="Tahoma"/>
          <w:sz w:val="24"/>
          <w:szCs w:val="24"/>
        </w:rPr>
        <w:t>nteg</w:t>
      </w:r>
      <w:bookmarkStart w:id="0" w:name="_GoBack"/>
      <w:bookmarkEnd w:id="0"/>
      <w:r w:rsidR="001E03D6" w:rsidRPr="00A929E0">
        <w:rPr>
          <w:rFonts w:cs="Tahoma"/>
          <w:sz w:val="24"/>
          <w:szCs w:val="24"/>
        </w:rPr>
        <w:t>ra</w:t>
      </w:r>
      <w:r w:rsidRPr="00A929E0">
        <w:rPr>
          <w:rFonts w:cs="Tahoma"/>
          <w:sz w:val="24"/>
          <w:szCs w:val="24"/>
        </w:rPr>
        <w:t xml:space="preserve"> los elementos curriculares</w:t>
      </w:r>
      <w:r w:rsidR="006F394A">
        <w:rPr>
          <w:rFonts w:cs="Tahoma"/>
          <w:sz w:val="24"/>
          <w:szCs w:val="24"/>
        </w:rPr>
        <w:t>,</w:t>
      </w:r>
      <w:r w:rsidRPr="00A929E0">
        <w:rPr>
          <w:rFonts w:cs="Tahoma"/>
          <w:sz w:val="24"/>
          <w:szCs w:val="24"/>
        </w:rPr>
        <w:t xml:space="preserve"> pero a un mayor nivel de concreción y detalle, estableciendo una serie de actividades </w:t>
      </w:r>
      <w:r w:rsidRPr="00A929E0">
        <w:rPr>
          <w:rFonts w:cs="Tahoma"/>
          <w:b/>
          <w:sz w:val="24"/>
          <w:szCs w:val="24"/>
        </w:rPr>
        <w:t>en un contexto y un tiempo determinados</w:t>
      </w:r>
      <w:r w:rsidRPr="00A929E0">
        <w:rPr>
          <w:rFonts w:cs="Tahoma"/>
          <w:sz w:val="24"/>
          <w:szCs w:val="24"/>
        </w:rPr>
        <w:t xml:space="preserve"> para enseñar unos contenidos</w:t>
      </w:r>
      <w:r w:rsidR="009C75A7">
        <w:rPr>
          <w:rFonts w:cs="Tahoma"/>
          <w:sz w:val="24"/>
          <w:szCs w:val="24"/>
        </w:rPr>
        <w:t xml:space="preserve"> a través de una metodología adecuada, atractiva y motivadora</w:t>
      </w:r>
      <w:r w:rsidR="00C61080">
        <w:rPr>
          <w:rFonts w:cs="Tahoma"/>
          <w:sz w:val="24"/>
          <w:szCs w:val="24"/>
        </w:rPr>
        <w:t>,</w:t>
      </w:r>
      <w:r w:rsidRPr="00A929E0">
        <w:rPr>
          <w:rFonts w:cs="Tahoma"/>
          <w:sz w:val="24"/>
          <w:szCs w:val="24"/>
        </w:rPr>
        <w:t xml:space="preserve"> con la finalidad de contribuir a la adquisición de los resultados de aprendizaje planteados</w:t>
      </w:r>
      <w:r w:rsidRPr="001E03D6">
        <w:rPr>
          <w:rFonts w:cs="Tahoma"/>
          <w:sz w:val="24"/>
          <w:szCs w:val="24"/>
        </w:rPr>
        <w:t>.</w:t>
      </w:r>
    </w:p>
    <w:p w:rsidR="000862F6" w:rsidRDefault="009C75A7" w:rsidP="00C92CAD">
      <w:pPr>
        <w:spacing w:after="0" w:line="240" w:lineRule="auto"/>
        <w:ind w:firstLine="709"/>
        <w:jc w:val="both"/>
        <w:rPr>
          <w:rFonts w:cs="Tahoma"/>
          <w:sz w:val="24"/>
          <w:szCs w:val="24"/>
        </w:rPr>
      </w:pPr>
      <w:r>
        <w:rPr>
          <w:rFonts w:cs="Tahoma"/>
          <w:sz w:val="24"/>
          <w:szCs w:val="24"/>
        </w:rPr>
        <w:t>En este sentido, esta programación pretende</w:t>
      </w:r>
      <w:r w:rsidR="000862F6" w:rsidRPr="00A929E0">
        <w:rPr>
          <w:rFonts w:cs="Tahoma"/>
          <w:sz w:val="24"/>
          <w:szCs w:val="24"/>
        </w:rPr>
        <w:t xml:space="preserve"> ser un valioso instrumento para la planificación de la enseñanza por las siguientes razones:</w:t>
      </w:r>
    </w:p>
    <w:p w:rsidR="00671688" w:rsidRPr="00A929E0" w:rsidRDefault="00671688" w:rsidP="00C92CAD">
      <w:pPr>
        <w:spacing w:after="0" w:line="240" w:lineRule="auto"/>
        <w:ind w:firstLine="709"/>
        <w:jc w:val="both"/>
        <w:rPr>
          <w:rFonts w:cs="Tahoma"/>
          <w:sz w:val="24"/>
          <w:szCs w:val="24"/>
        </w:rPr>
      </w:pPr>
    </w:p>
    <w:p w:rsidR="000862F6" w:rsidRPr="00A929E0"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Nos ayudará a eliminar el azar y la improvisación.</w:t>
      </w:r>
    </w:p>
    <w:p w:rsidR="000862F6" w:rsidRPr="00A929E0"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Abrirá la reflexión sobre los elementos curriculares, en particular sobre la secuenciación de los contenidos y su organización y distribución en Unidades didácticas.</w:t>
      </w:r>
    </w:p>
    <w:p w:rsidR="000862F6" w:rsidRPr="00A929E0"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Permitirá sistematizar y llevar a la práctica las orientaciones y planteamientos estab</w:t>
      </w:r>
      <w:r w:rsidR="00AD3CF8">
        <w:rPr>
          <w:rFonts w:cs="Tahoma"/>
          <w:sz w:val="24"/>
          <w:szCs w:val="24"/>
        </w:rPr>
        <w:t>lecidos en el Plan de Centro</w:t>
      </w:r>
      <w:r w:rsidRPr="00A929E0">
        <w:rPr>
          <w:rFonts w:cs="Tahoma"/>
          <w:sz w:val="24"/>
          <w:szCs w:val="24"/>
        </w:rPr>
        <w:t>.</w:t>
      </w:r>
    </w:p>
    <w:p w:rsidR="000862F6" w:rsidRPr="00A929E0"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Permitirá adaptar los procesos de enseñanza y aprendizaje a las características del entorno socioeconómico</w:t>
      </w:r>
      <w:r w:rsidR="009C75A7">
        <w:rPr>
          <w:rFonts w:cs="Tahoma"/>
          <w:sz w:val="24"/>
          <w:szCs w:val="24"/>
        </w:rPr>
        <w:t>, el Centro educativo</w:t>
      </w:r>
      <w:r w:rsidRPr="00A929E0">
        <w:rPr>
          <w:rFonts w:cs="Tahoma"/>
          <w:sz w:val="24"/>
          <w:szCs w:val="24"/>
        </w:rPr>
        <w:t xml:space="preserve"> y del alumnado.</w:t>
      </w:r>
    </w:p>
    <w:p w:rsidR="000862F6" w:rsidRPr="00A929E0"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 xml:space="preserve">Explicitará el plan de actuación docente </w:t>
      </w:r>
      <w:r w:rsidR="006F394A" w:rsidRPr="00A929E0">
        <w:rPr>
          <w:rFonts w:cs="Tahoma"/>
          <w:sz w:val="24"/>
          <w:szCs w:val="24"/>
        </w:rPr>
        <w:t>en relación con el</w:t>
      </w:r>
      <w:r w:rsidRPr="00A929E0">
        <w:rPr>
          <w:rFonts w:cs="Tahoma"/>
          <w:sz w:val="24"/>
          <w:szCs w:val="24"/>
        </w:rPr>
        <w:t xml:space="preserve"> módulo profesional considerado, permitiendo el acceso a dicho plan a los diversos sectores de la comunidad educativa.</w:t>
      </w:r>
    </w:p>
    <w:p w:rsidR="000862F6" w:rsidRDefault="000862F6"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Constituirá un instrumento que permita incorporar las conclusiones de las reflexiones, análisis e innovaciones realizadas a lo largo del proceso con la intención de contribuir a su mejora.</w:t>
      </w:r>
    </w:p>
    <w:p w:rsidR="00671688" w:rsidRDefault="00671688" w:rsidP="00C92CAD">
      <w:pPr>
        <w:spacing w:after="0" w:line="240" w:lineRule="auto"/>
        <w:ind w:left="1417" w:hanging="709"/>
        <w:jc w:val="both"/>
        <w:rPr>
          <w:rFonts w:cs="Tahoma"/>
          <w:sz w:val="24"/>
          <w:szCs w:val="24"/>
        </w:rPr>
      </w:pPr>
    </w:p>
    <w:p w:rsidR="00AD3CF8" w:rsidRPr="00165A23" w:rsidRDefault="00AD3CF8" w:rsidP="00C92CAD">
      <w:pPr>
        <w:spacing w:after="0" w:line="240" w:lineRule="auto"/>
        <w:ind w:firstLine="709"/>
        <w:jc w:val="both"/>
        <w:rPr>
          <w:sz w:val="24"/>
          <w:szCs w:val="24"/>
        </w:rPr>
      </w:pPr>
      <w:r w:rsidRPr="00165A23">
        <w:rPr>
          <w:sz w:val="24"/>
          <w:szCs w:val="24"/>
        </w:rPr>
        <w:lastRenderedPageBreak/>
        <w:t>A grandes rasgos, la planificación persigue la finalidad de prever las respuestas a las preguntas de ¿Dónde vamos? ¿Cómo vamos a llegar? y ¿</w:t>
      </w:r>
      <w:r w:rsidR="00671688">
        <w:rPr>
          <w:sz w:val="24"/>
          <w:szCs w:val="24"/>
        </w:rPr>
        <w:t>c</w:t>
      </w:r>
      <w:r w:rsidRPr="00165A23">
        <w:rPr>
          <w:sz w:val="24"/>
          <w:szCs w:val="24"/>
        </w:rPr>
        <w:t>ómo sabré si hemos llegado?, respuestas que podemos observaren la imagen 1. Así, estas preguntas resultan fundamentales para conducir nuestra labor docente, y en su interior se encuentran los elementos más importantes del currículo siendo, por tanto, el proceso de planificar un camino indispensable</w:t>
      </w:r>
      <w:r w:rsidR="006F394A">
        <w:rPr>
          <w:sz w:val="24"/>
          <w:szCs w:val="24"/>
        </w:rPr>
        <w:t xml:space="preserve"> </w:t>
      </w:r>
      <w:r w:rsidRPr="00165A23">
        <w:rPr>
          <w:sz w:val="24"/>
          <w:szCs w:val="24"/>
        </w:rPr>
        <w:t>para desarrollar la enseñanza con coherencia y asegurando una eficacia.</w:t>
      </w:r>
    </w:p>
    <w:p w:rsidR="00AD3CF8" w:rsidRDefault="00AD3CF8" w:rsidP="00C92CAD">
      <w:pPr>
        <w:spacing w:after="0" w:line="240" w:lineRule="auto"/>
        <w:jc w:val="both"/>
      </w:pPr>
      <w:r>
        <w:rPr>
          <w:noProof/>
          <w:lang w:eastAsia="es-ES"/>
        </w:rPr>
        <w:drawing>
          <wp:inline distT="0" distB="0" distL="0" distR="0">
            <wp:extent cx="5932967" cy="2721934"/>
            <wp:effectExtent l="0" t="57150" r="0" b="21590"/>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D3CF8" w:rsidRPr="0063063E" w:rsidRDefault="00AD3CF8" w:rsidP="0063063E">
      <w:pPr>
        <w:pStyle w:val="Sinespaciado"/>
        <w:ind w:firstLine="708"/>
        <w:jc w:val="both"/>
        <w:rPr>
          <w:sz w:val="24"/>
          <w:szCs w:val="24"/>
        </w:rPr>
      </w:pPr>
      <w:r w:rsidRPr="0063063E">
        <w:rPr>
          <w:sz w:val="24"/>
          <w:szCs w:val="24"/>
        </w:rPr>
        <w:t>De esta manera, la planificación nos asegurará, siempre que respetemos los principios básicos que han de regir su diseño, la reflexión sobre los factores más importantes que influirán en nuestra docencia, y una toma de decisiones correcta a priori que evitará caer en los problemas y errores observados en planificaciones anteriores o típicos de una acción docente improvisada.</w:t>
      </w:r>
    </w:p>
    <w:p w:rsidR="00CA48EC" w:rsidRPr="0063063E" w:rsidRDefault="006D7CCD" w:rsidP="0063063E">
      <w:pPr>
        <w:pStyle w:val="Sinespaciado"/>
        <w:ind w:firstLine="708"/>
        <w:jc w:val="both"/>
        <w:rPr>
          <w:rFonts w:cs="Tahoma"/>
          <w:sz w:val="24"/>
          <w:szCs w:val="24"/>
        </w:rPr>
      </w:pPr>
      <w:r w:rsidRPr="0063063E">
        <w:rPr>
          <w:rFonts w:cs="Tahoma"/>
          <w:sz w:val="24"/>
          <w:szCs w:val="24"/>
        </w:rPr>
        <w:t>E</w:t>
      </w:r>
      <w:r w:rsidR="00CA48EC" w:rsidRPr="0063063E">
        <w:rPr>
          <w:rFonts w:cs="Tahoma"/>
          <w:sz w:val="24"/>
          <w:szCs w:val="24"/>
        </w:rPr>
        <w:t>ducar es ayudar a que la persona se autoconstruya como tal. Para ello es necesario transmitir conocimientos teórico-prácticos que permitan al alumnado encontrar su lugar en la sociedad tanto en el ámbito profesional como humano.</w:t>
      </w:r>
    </w:p>
    <w:p w:rsidR="00CA48EC" w:rsidRPr="0063063E" w:rsidRDefault="00CA48EC" w:rsidP="0063063E">
      <w:pPr>
        <w:pStyle w:val="Sinespaciado"/>
        <w:ind w:firstLine="708"/>
        <w:jc w:val="both"/>
        <w:rPr>
          <w:rFonts w:cs="Tahoma"/>
          <w:sz w:val="24"/>
          <w:szCs w:val="24"/>
          <w:lang w:val="es-ES_tradnl" w:eastAsia="es-ES_tradnl"/>
        </w:rPr>
      </w:pPr>
      <w:r w:rsidRPr="0063063E">
        <w:rPr>
          <w:rFonts w:cs="Tahoma"/>
          <w:sz w:val="24"/>
          <w:szCs w:val="24"/>
          <w:lang w:val="es-ES_tradnl" w:eastAsia="es-ES_tradnl"/>
        </w:rPr>
        <w:t>En este módulo se pretende dotar al alumno de las “herramientas” que le permitan conocer las posibilidades para su inserción profesional y su preparación para la aplicación de la Ley de prevención de Riesgos Laborales.</w:t>
      </w:r>
    </w:p>
    <w:p w:rsidR="00CA48EC" w:rsidRPr="0063063E" w:rsidRDefault="00CA48EC" w:rsidP="0063063E">
      <w:pPr>
        <w:pStyle w:val="Sinespaciado"/>
        <w:ind w:firstLine="708"/>
        <w:jc w:val="both"/>
        <w:rPr>
          <w:rFonts w:cs="Tahoma"/>
          <w:sz w:val="24"/>
          <w:szCs w:val="24"/>
          <w:lang w:val="es-ES_tradnl" w:eastAsia="es-ES_tradnl"/>
        </w:rPr>
      </w:pPr>
      <w:r w:rsidRPr="0063063E">
        <w:rPr>
          <w:rFonts w:cs="Tahoma"/>
          <w:sz w:val="24"/>
          <w:szCs w:val="24"/>
          <w:lang w:val="es-ES_tradnl" w:eastAsia="es-ES_tradnl"/>
        </w:rPr>
        <w:t xml:space="preserve">Se trata de dotar al alumno de los mecanismos que le permitan reconocer y </w:t>
      </w:r>
      <w:r w:rsidR="008C6A11" w:rsidRPr="0063063E">
        <w:rPr>
          <w:rFonts w:cs="Tahoma"/>
          <w:sz w:val="24"/>
          <w:szCs w:val="24"/>
          <w:lang w:val="es-ES_tradnl" w:eastAsia="es-ES_tradnl"/>
        </w:rPr>
        <w:t>poder utilizar sus capacidades</w:t>
      </w:r>
      <w:r w:rsidRPr="0063063E">
        <w:rPr>
          <w:rFonts w:cs="Tahoma"/>
          <w:sz w:val="24"/>
          <w:szCs w:val="24"/>
          <w:lang w:val="es-ES_tradnl" w:eastAsia="es-ES_tradnl"/>
        </w:rPr>
        <w:t xml:space="preserve"> para insertarse profesionalmente en el mundo productivo.</w:t>
      </w:r>
    </w:p>
    <w:p w:rsidR="001F1B09" w:rsidRPr="00A24727" w:rsidRDefault="00CA48EC" w:rsidP="0063063E">
      <w:pPr>
        <w:pStyle w:val="Sinespaciado"/>
        <w:ind w:firstLine="708"/>
        <w:jc w:val="both"/>
        <w:rPr>
          <w:rFonts w:eastAsia="Times New Roman" w:cs="Arial"/>
          <w:sz w:val="24"/>
          <w:szCs w:val="24"/>
          <w:lang w:eastAsia="es-ES"/>
        </w:rPr>
      </w:pPr>
      <w:r w:rsidRPr="0063063E">
        <w:rPr>
          <w:rFonts w:cs="Tahoma"/>
          <w:sz w:val="24"/>
          <w:szCs w:val="24"/>
          <w:lang w:val="es-ES_tradnl" w:eastAsia="es-ES_tradnl"/>
        </w:rPr>
        <w:t>La Ley Orgánica de Educación (LOE), en su art. 39 y la Ley Orgánica de las Cualificaciones y la Formación Profesional, en su art. 9, define la Formación Profesional</w:t>
      </w:r>
      <w:r w:rsidR="001F1B09" w:rsidRPr="0063063E">
        <w:rPr>
          <w:rFonts w:eastAsia="Times New Roman" w:cs="Arial"/>
          <w:sz w:val="24"/>
          <w:szCs w:val="24"/>
          <w:lang w:eastAsia="es-ES"/>
        </w:rPr>
        <w:t>del sistema educativo se define como el conjunto de acciones formativas que tienen por objeto la cualificación de las personas para el desempeño de las diversas profesiones, para su empleabilidad y para la participación activa en la vida</w:t>
      </w:r>
      <w:r w:rsidR="001F1B09" w:rsidRPr="00A24727">
        <w:rPr>
          <w:rFonts w:eastAsia="Times New Roman" w:cs="Arial"/>
          <w:sz w:val="24"/>
          <w:szCs w:val="24"/>
          <w:lang w:eastAsia="es-ES"/>
        </w:rPr>
        <w:t xml:space="preserve"> social, cultural y económica</w:t>
      </w:r>
    </w:p>
    <w:p w:rsidR="00A01705" w:rsidRPr="00A24727" w:rsidRDefault="00CA48EC" w:rsidP="0063063E">
      <w:pPr>
        <w:pStyle w:val="Sinespaciado"/>
        <w:ind w:firstLine="708"/>
        <w:jc w:val="both"/>
        <w:rPr>
          <w:sz w:val="24"/>
          <w:szCs w:val="24"/>
          <w:lang w:eastAsia="es-ES"/>
        </w:rPr>
      </w:pPr>
      <w:r w:rsidRPr="00A24727">
        <w:rPr>
          <w:rFonts w:cs="Tahoma"/>
          <w:sz w:val="24"/>
          <w:szCs w:val="24"/>
          <w:lang w:val="es-ES_tradnl" w:eastAsia="es-ES_tradnl"/>
        </w:rPr>
        <w:t xml:space="preserve">El art. 39-3 y 4 de la LOE, </w:t>
      </w:r>
      <w:r w:rsidR="00A01705" w:rsidRPr="00A24727">
        <w:rPr>
          <w:rFonts w:cs="Tahoma"/>
          <w:sz w:val="24"/>
          <w:szCs w:val="24"/>
          <w:lang w:val="es-ES_tradnl" w:eastAsia="es-ES_tradnl"/>
        </w:rPr>
        <w:t xml:space="preserve">establece que </w:t>
      </w:r>
      <w:r w:rsidR="00A01705" w:rsidRPr="00A24727">
        <w:rPr>
          <w:sz w:val="24"/>
          <w:szCs w:val="24"/>
          <w:lang w:eastAsia="es-ES"/>
        </w:rPr>
        <w:t>la Formación Profesional en el sistema educativo comprende los ciclos de Formación</w:t>
      </w:r>
      <w:r w:rsidR="006F394A">
        <w:rPr>
          <w:sz w:val="24"/>
          <w:szCs w:val="24"/>
          <w:lang w:eastAsia="es-ES"/>
        </w:rPr>
        <w:t xml:space="preserve"> </w:t>
      </w:r>
      <w:r w:rsidR="00A01705" w:rsidRPr="00A24727">
        <w:rPr>
          <w:sz w:val="24"/>
          <w:szCs w:val="24"/>
          <w:lang w:eastAsia="es-ES"/>
        </w:rPr>
        <w:t xml:space="preserve">Profesional Básica, de grado medio y de </w:t>
      </w:r>
      <w:r w:rsidR="00A01705" w:rsidRPr="00A24727">
        <w:rPr>
          <w:sz w:val="24"/>
          <w:szCs w:val="24"/>
          <w:lang w:eastAsia="es-ES"/>
        </w:rPr>
        <w:lastRenderedPageBreak/>
        <w:t>grado superior, con una organización modular, de</w:t>
      </w:r>
      <w:r w:rsidR="006F394A">
        <w:rPr>
          <w:sz w:val="24"/>
          <w:szCs w:val="24"/>
          <w:lang w:eastAsia="es-ES"/>
        </w:rPr>
        <w:t xml:space="preserve"> </w:t>
      </w:r>
      <w:r w:rsidR="009928DA" w:rsidRPr="00A24727">
        <w:rPr>
          <w:sz w:val="24"/>
          <w:szCs w:val="24"/>
          <w:lang w:eastAsia="es-ES"/>
        </w:rPr>
        <w:t>duración variable, que integra</w:t>
      </w:r>
      <w:r w:rsidR="00A01705" w:rsidRPr="00A24727">
        <w:rPr>
          <w:sz w:val="24"/>
          <w:szCs w:val="24"/>
          <w:lang w:eastAsia="es-ES"/>
        </w:rPr>
        <w:t xml:space="preserve"> los contenidos teórico-prácticos adecuados a los diversos</w:t>
      </w:r>
      <w:r w:rsidR="006F394A">
        <w:rPr>
          <w:sz w:val="24"/>
          <w:szCs w:val="24"/>
          <w:lang w:eastAsia="es-ES"/>
        </w:rPr>
        <w:t xml:space="preserve"> </w:t>
      </w:r>
      <w:r w:rsidR="00A01705" w:rsidRPr="00A24727">
        <w:rPr>
          <w:sz w:val="24"/>
          <w:szCs w:val="24"/>
          <w:lang w:eastAsia="es-ES"/>
        </w:rPr>
        <w:t>campos profesionales.</w:t>
      </w:r>
    </w:p>
    <w:p w:rsidR="00A24727" w:rsidRDefault="00A01705" w:rsidP="00A24727">
      <w:pPr>
        <w:pStyle w:val="Sinespaciado"/>
        <w:jc w:val="both"/>
        <w:rPr>
          <w:sz w:val="24"/>
          <w:szCs w:val="24"/>
          <w:lang w:eastAsia="es-ES"/>
        </w:rPr>
      </w:pPr>
      <w:r w:rsidRPr="00A24727">
        <w:rPr>
          <w:rFonts w:cs="Tahoma"/>
          <w:sz w:val="24"/>
          <w:szCs w:val="24"/>
          <w:lang w:val="es-ES_tradnl" w:eastAsia="es-ES_tradnl"/>
        </w:rPr>
        <w:t xml:space="preserve">El </w:t>
      </w:r>
      <w:r w:rsidRPr="00A24727">
        <w:rPr>
          <w:sz w:val="24"/>
          <w:szCs w:val="24"/>
          <w:lang w:eastAsia="es-ES"/>
        </w:rPr>
        <w:t>Real Decreto 1147/2011, de 29 de julio, por el que se establece la ordenación</w:t>
      </w:r>
      <w:r w:rsidR="006F394A">
        <w:rPr>
          <w:sz w:val="24"/>
          <w:szCs w:val="24"/>
          <w:lang w:eastAsia="es-ES"/>
        </w:rPr>
        <w:t xml:space="preserve"> </w:t>
      </w:r>
      <w:r w:rsidRPr="00A24727">
        <w:rPr>
          <w:sz w:val="24"/>
          <w:szCs w:val="24"/>
          <w:lang w:eastAsia="es-ES"/>
        </w:rPr>
        <w:t>general de la formación profesional del sistema educativo</w:t>
      </w:r>
      <w:r w:rsidR="009928DA" w:rsidRPr="00A24727">
        <w:rPr>
          <w:sz w:val="24"/>
          <w:szCs w:val="24"/>
          <w:lang w:eastAsia="es-ES"/>
        </w:rPr>
        <w:t>,</w:t>
      </w:r>
      <w:r w:rsidR="006F394A">
        <w:rPr>
          <w:sz w:val="24"/>
          <w:szCs w:val="24"/>
          <w:lang w:eastAsia="es-ES"/>
        </w:rPr>
        <w:t xml:space="preserve"> </w:t>
      </w:r>
      <w:r w:rsidR="009928DA" w:rsidRPr="00A24727">
        <w:rPr>
          <w:sz w:val="24"/>
          <w:szCs w:val="24"/>
          <w:lang w:eastAsia="es-ES"/>
        </w:rPr>
        <w:t>señala que l</w:t>
      </w:r>
      <w:r w:rsidRPr="00A24727">
        <w:rPr>
          <w:sz w:val="24"/>
          <w:szCs w:val="24"/>
          <w:lang w:eastAsia="es-ES"/>
        </w:rPr>
        <w:t>a formación profesional del sistema educativo persigue las siguientes finalidades:</w:t>
      </w:r>
    </w:p>
    <w:p w:rsidR="008D76C0" w:rsidRPr="00A24727" w:rsidRDefault="008D76C0" w:rsidP="00A24727">
      <w:pPr>
        <w:pStyle w:val="Sinespaciado"/>
        <w:jc w:val="both"/>
        <w:rPr>
          <w:sz w:val="24"/>
          <w:szCs w:val="24"/>
          <w:lang w:eastAsia="es-ES"/>
        </w:rPr>
      </w:pPr>
    </w:p>
    <w:p w:rsidR="00A01705" w:rsidRPr="00A24727" w:rsidRDefault="00A01705" w:rsidP="00822A53">
      <w:pPr>
        <w:pStyle w:val="Sinespaciado"/>
        <w:numPr>
          <w:ilvl w:val="0"/>
          <w:numId w:val="55"/>
        </w:numPr>
        <w:jc w:val="both"/>
        <w:rPr>
          <w:sz w:val="24"/>
          <w:szCs w:val="24"/>
          <w:lang w:eastAsia="es-ES"/>
        </w:rPr>
      </w:pPr>
      <w:r w:rsidRPr="00A24727">
        <w:rPr>
          <w:sz w:val="24"/>
          <w:szCs w:val="24"/>
          <w:lang w:eastAsia="es-ES"/>
        </w:rPr>
        <w:t>Cualificar a las personas para la actividad profesional y contribuir al desarrollo económico del país.</w:t>
      </w:r>
    </w:p>
    <w:p w:rsidR="00A01705" w:rsidRPr="00A24727" w:rsidRDefault="00A01705" w:rsidP="00822A53">
      <w:pPr>
        <w:pStyle w:val="Sinespaciado"/>
        <w:numPr>
          <w:ilvl w:val="0"/>
          <w:numId w:val="55"/>
        </w:numPr>
        <w:jc w:val="both"/>
        <w:rPr>
          <w:sz w:val="24"/>
          <w:szCs w:val="24"/>
          <w:lang w:eastAsia="es-ES"/>
        </w:rPr>
      </w:pPr>
      <w:r w:rsidRPr="00A24727">
        <w:rPr>
          <w:sz w:val="24"/>
          <w:szCs w:val="24"/>
          <w:lang w:eastAsia="es-ES"/>
        </w:rPr>
        <w:t>Facilitar su adaptación a los c</w:t>
      </w:r>
      <w:r w:rsidR="009928DA" w:rsidRPr="00A24727">
        <w:rPr>
          <w:sz w:val="24"/>
          <w:szCs w:val="24"/>
          <w:lang w:eastAsia="es-ES"/>
        </w:rPr>
        <w:t xml:space="preserve">ambios profesionales y sociales </w:t>
      </w:r>
      <w:r w:rsidRPr="00A24727">
        <w:rPr>
          <w:sz w:val="24"/>
          <w:szCs w:val="24"/>
          <w:lang w:eastAsia="es-ES"/>
        </w:rPr>
        <w:t>que puedan</w:t>
      </w:r>
      <w:r w:rsidR="006F394A">
        <w:rPr>
          <w:sz w:val="24"/>
          <w:szCs w:val="24"/>
          <w:lang w:eastAsia="es-ES"/>
        </w:rPr>
        <w:t xml:space="preserve"> </w:t>
      </w:r>
      <w:r w:rsidRPr="00A24727">
        <w:rPr>
          <w:sz w:val="24"/>
          <w:szCs w:val="24"/>
          <w:lang w:eastAsia="es-ES"/>
        </w:rPr>
        <w:t>producirse durante su vida.</w:t>
      </w:r>
    </w:p>
    <w:p w:rsidR="00A24727" w:rsidRDefault="00A01705" w:rsidP="00822A53">
      <w:pPr>
        <w:pStyle w:val="Sinespaciado"/>
        <w:numPr>
          <w:ilvl w:val="0"/>
          <w:numId w:val="55"/>
        </w:numPr>
        <w:jc w:val="both"/>
        <w:rPr>
          <w:sz w:val="24"/>
          <w:szCs w:val="24"/>
          <w:lang w:eastAsia="es-ES"/>
        </w:rPr>
      </w:pPr>
      <w:r w:rsidRPr="00A24727">
        <w:rPr>
          <w:sz w:val="24"/>
          <w:szCs w:val="24"/>
          <w:lang w:eastAsia="es-ES"/>
        </w:rPr>
        <w:t>Contribuir a su desarrollo personal,</w:t>
      </w:r>
      <w:r w:rsidR="009928DA" w:rsidRPr="00A24727">
        <w:rPr>
          <w:sz w:val="24"/>
          <w:szCs w:val="24"/>
          <w:lang w:eastAsia="es-ES"/>
        </w:rPr>
        <w:t xml:space="preserve"> al ejercicio de una ciudadanía </w:t>
      </w:r>
      <w:r w:rsidRPr="00A24727">
        <w:rPr>
          <w:sz w:val="24"/>
          <w:szCs w:val="24"/>
          <w:lang w:eastAsia="es-ES"/>
        </w:rPr>
        <w:t>democrática, favoreciendo la inclusión y la cohesió</w:t>
      </w:r>
      <w:r w:rsidR="009928DA" w:rsidRPr="00A24727">
        <w:rPr>
          <w:sz w:val="24"/>
          <w:szCs w:val="24"/>
          <w:lang w:eastAsia="es-ES"/>
        </w:rPr>
        <w:t xml:space="preserve">n social y el </w:t>
      </w:r>
      <w:r w:rsidRPr="00A24727">
        <w:rPr>
          <w:sz w:val="24"/>
          <w:szCs w:val="24"/>
          <w:lang w:eastAsia="es-ES"/>
        </w:rPr>
        <w:t>aprendizaje a lo largo de la vida.</w:t>
      </w:r>
    </w:p>
    <w:p w:rsidR="008D76C0" w:rsidRDefault="008D76C0" w:rsidP="00A24727">
      <w:pPr>
        <w:pStyle w:val="Sinespaciado"/>
        <w:ind w:left="708"/>
        <w:jc w:val="both"/>
        <w:rPr>
          <w:sz w:val="24"/>
          <w:szCs w:val="24"/>
          <w:lang w:eastAsia="es-ES"/>
        </w:rPr>
      </w:pPr>
    </w:p>
    <w:p w:rsidR="00CA48EC" w:rsidRPr="00A929E0" w:rsidRDefault="00CA48EC" w:rsidP="00757D01">
      <w:pPr>
        <w:autoSpaceDE w:val="0"/>
        <w:autoSpaceDN w:val="0"/>
        <w:adjustRightInd w:val="0"/>
        <w:spacing w:after="0" w:line="240" w:lineRule="auto"/>
        <w:ind w:firstLine="708"/>
        <w:jc w:val="both"/>
        <w:rPr>
          <w:rFonts w:cs="Tahoma"/>
          <w:sz w:val="24"/>
          <w:szCs w:val="24"/>
          <w:lang w:val="es-ES_tradnl" w:eastAsia="es-ES_tradnl"/>
        </w:rPr>
      </w:pPr>
      <w:r w:rsidRPr="00A929E0">
        <w:rPr>
          <w:rFonts w:cs="Tahoma"/>
          <w:sz w:val="24"/>
          <w:szCs w:val="24"/>
          <w:lang w:val="es-ES_tradnl" w:eastAsia="es-ES_tradnl"/>
        </w:rPr>
        <w:t xml:space="preserve">El Real Decreto de cada </w:t>
      </w:r>
      <w:r w:rsidR="007C02DC" w:rsidRPr="00A929E0">
        <w:rPr>
          <w:rFonts w:cs="Tahoma"/>
          <w:sz w:val="24"/>
          <w:szCs w:val="24"/>
          <w:lang w:val="es-ES_tradnl" w:eastAsia="es-ES_tradnl"/>
        </w:rPr>
        <w:t>Título</w:t>
      </w:r>
      <w:r w:rsidR="006F394A">
        <w:rPr>
          <w:rFonts w:cs="Tahoma"/>
          <w:sz w:val="24"/>
          <w:szCs w:val="24"/>
          <w:lang w:val="es-ES_tradnl" w:eastAsia="es-ES_tradnl"/>
        </w:rPr>
        <w:t xml:space="preserve"> </w:t>
      </w:r>
      <w:r w:rsidR="00757D01">
        <w:rPr>
          <w:rFonts w:cs="Tahoma"/>
          <w:sz w:val="24"/>
          <w:szCs w:val="24"/>
          <w:lang w:val="es-ES_tradnl" w:eastAsia="es-ES_tradnl"/>
        </w:rPr>
        <w:t>que desarrolla</w:t>
      </w:r>
      <w:r w:rsidR="00C61080">
        <w:rPr>
          <w:rFonts w:cs="Tahoma"/>
          <w:sz w:val="24"/>
          <w:szCs w:val="24"/>
          <w:lang w:val="es-ES_tradnl" w:eastAsia="es-ES_tradnl"/>
        </w:rPr>
        <w:t xml:space="preserve"> el contenido de cada uno de ellos</w:t>
      </w:r>
      <w:r w:rsidRPr="00A929E0">
        <w:rPr>
          <w:rFonts w:cs="Tahoma"/>
          <w:sz w:val="24"/>
          <w:szCs w:val="24"/>
          <w:lang w:val="es-ES_tradnl" w:eastAsia="es-ES_tradnl"/>
        </w:rPr>
        <w:t xml:space="preserve"> incluirá, el Perfil Profesional dividido en Competencia General (funciones profes</w:t>
      </w:r>
      <w:r w:rsidR="00C61080">
        <w:rPr>
          <w:rFonts w:cs="Tahoma"/>
          <w:sz w:val="24"/>
          <w:szCs w:val="24"/>
          <w:lang w:val="es-ES_tradnl" w:eastAsia="es-ES_tradnl"/>
        </w:rPr>
        <w:t xml:space="preserve">ionales más significativas, </w:t>
      </w:r>
      <w:r w:rsidRPr="00A929E0">
        <w:rPr>
          <w:rFonts w:cs="Tahoma"/>
          <w:sz w:val="24"/>
          <w:szCs w:val="24"/>
          <w:lang w:val="es-ES_tradnl" w:eastAsia="es-ES_tradnl"/>
        </w:rPr>
        <w:t>tomando como base el conjunto de cualificaciones y, en su caso, l</w:t>
      </w:r>
      <w:r w:rsidR="00C61080">
        <w:rPr>
          <w:rFonts w:cs="Tahoma"/>
          <w:sz w:val="24"/>
          <w:szCs w:val="24"/>
          <w:lang w:val="es-ES_tradnl" w:eastAsia="es-ES_tradnl"/>
        </w:rPr>
        <w:t>as unidades de competencia</w:t>
      </w:r>
      <w:r w:rsidRPr="00A929E0">
        <w:rPr>
          <w:rFonts w:cs="Tahoma"/>
          <w:sz w:val="24"/>
          <w:szCs w:val="24"/>
          <w:lang w:val="es-ES_tradnl" w:eastAsia="es-ES_tradnl"/>
        </w:rPr>
        <w:t>, las Competencias Profesionales, Personales y Sociales y las Cualificaciones y, en su caso, las Unidades de Competencia del Catálogo de C</w:t>
      </w:r>
      <w:r w:rsidR="00C61080">
        <w:rPr>
          <w:rFonts w:cs="Tahoma"/>
          <w:sz w:val="24"/>
          <w:szCs w:val="24"/>
          <w:lang w:val="es-ES_tradnl" w:eastAsia="es-ES_tradnl"/>
        </w:rPr>
        <w:t>ualificaciones incluidas en el T</w:t>
      </w:r>
      <w:r w:rsidRPr="00A929E0">
        <w:rPr>
          <w:rFonts w:cs="Tahoma"/>
          <w:sz w:val="24"/>
          <w:szCs w:val="24"/>
          <w:lang w:val="es-ES_tradnl" w:eastAsia="es-ES_tradnl"/>
        </w:rPr>
        <w:t>ítulo.</w:t>
      </w:r>
      <w:r w:rsidR="00757D01">
        <w:rPr>
          <w:rFonts w:cs="Tahoma"/>
          <w:sz w:val="24"/>
          <w:szCs w:val="24"/>
          <w:lang w:val="es-ES_tradnl" w:eastAsia="es-ES_tradnl"/>
        </w:rPr>
        <w:t xml:space="preserve"> Además, c</w:t>
      </w:r>
      <w:r w:rsidR="00C61080">
        <w:rPr>
          <w:rFonts w:cs="Tahoma"/>
          <w:sz w:val="24"/>
          <w:szCs w:val="24"/>
          <w:lang w:val="es-ES_tradnl" w:eastAsia="es-ES_tradnl"/>
        </w:rPr>
        <w:t>ada T</w:t>
      </w:r>
      <w:r w:rsidRPr="00A929E0">
        <w:rPr>
          <w:rFonts w:cs="Tahoma"/>
          <w:sz w:val="24"/>
          <w:szCs w:val="24"/>
          <w:lang w:val="es-ES_tradnl" w:eastAsia="es-ES_tradnl"/>
        </w:rPr>
        <w:t>ítulo incluirá el Entorno P</w:t>
      </w:r>
      <w:r w:rsidR="00C61080">
        <w:rPr>
          <w:rFonts w:cs="Tahoma"/>
          <w:sz w:val="24"/>
          <w:szCs w:val="24"/>
          <w:lang w:val="es-ES_tradnl" w:eastAsia="es-ES_tradnl"/>
        </w:rPr>
        <w:t xml:space="preserve">rofesional, la Prospectiva </w:t>
      </w:r>
      <w:r w:rsidRPr="00A929E0">
        <w:rPr>
          <w:rFonts w:cs="Tahoma"/>
          <w:sz w:val="24"/>
          <w:szCs w:val="24"/>
          <w:lang w:val="es-ES_tradnl" w:eastAsia="es-ES_tradnl"/>
        </w:rPr>
        <w:t>en el sector y las Enseñanzas divididas en Objetivos Generales y Módulos Profesionales. Por último</w:t>
      </w:r>
      <w:r w:rsidR="00F4647B" w:rsidRPr="00A929E0">
        <w:rPr>
          <w:rFonts w:cs="Tahoma"/>
          <w:sz w:val="24"/>
          <w:szCs w:val="24"/>
          <w:lang w:val="es-ES_tradnl" w:eastAsia="es-ES_tradnl"/>
        </w:rPr>
        <w:t>,</w:t>
      </w:r>
      <w:r w:rsidRPr="00A929E0">
        <w:rPr>
          <w:rFonts w:cs="Tahoma"/>
          <w:sz w:val="24"/>
          <w:szCs w:val="24"/>
          <w:lang w:val="es-ES_tradnl" w:eastAsia="es-ES_tradnl"/>
        </w:rPr>
        <w:t xml:space="preserve"> incluirá la relación de los módulos profesionales con las unidades de competencia para su acreditación, la relación con certificados de profesionalidad y el itinerario formativo.</w:t>
      </w:r>
    </w:p>
    <w:p w:rsidR="00CA48EC" w:rsidRPr="00A929E0" w:rsidRDefault="00311EF5" w:rsidP="00C92CAD">
      <w:pPr>
        <w:autoSpaceDE w:val="0"/>
        <w:autoSpaceDN w:val="0"/>
        <w:adjustRightInd w:val="0"/>
        <w:spacing w:after="0" w:line="240" w:lineRule="auto"/>
        <w:ind w:firstLine="708"/>
        <w:jc w:val="both"/>
        <w:rPr>
          <w:rFonts w:cs="Tahoma"/>
          <w:sz w:val="24"/>
          <w:szCs w:val="24"/>
          <w:lang w:val="es-ES_tradnl" w:eastAsia="es-ES_tradnl"/>
        </w:rPr>
      </w:pPr>
      <w:r w:rsidRPr="00A929E0">
        <w:rPr>
          <w:rFonts w:cs="Tahoma"/>
          <w:sz w:val="24"/>
          <w:szCs w:val="24"/>
          <w:lang w:val="es-ES_tradnl" w:eastAsia="es-ES_tradnl"/>
        </w:rPr>
        <w:t>Finalmente, l</w:t>
      </w:r>
      <w:r w:rsidR="00CA48EC" w:rsidRPr="00A929E0">
        <w:rPr>
          <w:rFonts w:cs="Tahoma"/>
          <w:sz w:val="24"/>
          <w:szCs w:val="24"/>
          <w:lang w:val="es-ES_tradnl" w:eastAsia="es-ES_tradnl"/>
        </w:rPr>
        <w:t xml:space="preserve">os elementos curriculares que </w:t>
      </w:r>
      <w:r w:rsidR="00EF1602" w:rsidRPr="00A929E0">
        <w:rPr>
          <w:rFonts w:cs="Tahoma"/>
          <w:sz w:val="24"/>
          <w:szCs w:val="24"/>
          <w:lang w:val="es-ES_tradnl" w:eastAsia="es-ES_tradnl"/>
        </w:rPr>
        <w:t>con</w:t>
      </w:r>
      <w:r w:rsidR="00CA48EC" w:rsidRPr="00A929E0">
        <w:rPr>
          <w:rFonts w:cs="Tahoma"/>
          <w:sz w:val="24"/>
          <w:szCs w:val="24"/>
          <w:lang w:val="es-ES_tradnl" w:eastAsia="es-ES_tradnl"/>
        </w:rPr>
        <w:t>forman el módulo son los objetivos, expresados en términos de resultados de aprendizaje, los criterios de evaluación y los contenidos, así como orientaciones pedagógicas, duración y condiciones mínimas.</w:t>
      </w:r>
    </w:p>
    <w:p w:rsidR="00671688" w:rsidRPr="00FB5DF4" w:rsidRDefault="00671688" w:rsidP="00FB5DF4">
      <w:pPr>
        <w:spacing w:after="0" w:line="240" w:lineRule="auto"/>
        <w:jc w:val="both"/>
        <w:rPr>
          <w:sz w:val="24"/>
          <w:szCs w:val="24"/>
        </w:rPr>
      </w:pPr>
    </w:p>
    <w:p w:rsidR="00AC4F07" w:rsidRPr="00671688" w:rsidRDefault="00233FAF" w:rsidP="006F394A">
      <w:pPr>
        <w:shd w:val="clear" w:color="auto" w:fill="0070C0"/>
        <w:tabs>
          <w:tab w:val="left" w:pos="284"/>
          <w:tab w:val="left" w:pos="426"/>
        </w:tabs>
        <w:spacing w:after="0" w:line="240" w:lineRule="auto"/>
        <w:jc w:val="both"/>
        <w:rPr>
          <w:rFonts w:cs="Tahoma"/>
          <w:b/>
          <w:color w:val="FFFFFF" w:themeColor="background1"/>
          <w:sz w:val="24"/>
          <w:szCs w:val="24"/>
        </w:rPr>
      </w:pPr>
      <w:r>
        <w:rPr>
          <w:rFonts w:cs="Tahoma"/>
          <w:b/>
          <w:color w:val="FFFFFF" w:themeColor="background1"/>
          <w:sz w:val="24"/>
          <w:szCs w:val="24"/>
        </w:rPr>
        <w:t>2</w:t>
      </w:r>
      <w:r w:rsidR="00D1117B" w:rsidRPr="00671688">
        <w:rPr>
          <w:rFonts w:cs="Tahoma"/>
          <w:b/>
          <w:color w:val="FFFFFF" w:themeColor="background1"/>
          <w:sz w:val="24"/>
          <w:szCs w:val="24"/>
        </w:rPr>
        <w:t>.</w:t>
      </w:r>
      <w:r w:rsidR="00D1117B" w:rsidRPr="00671688">
        <w:rPr>
          <w:rFonts w:cs="Tahoma"/>
          <w:b/>
          <w:color w:val="FFFFFF" w:themeColor="background1"/>
          <w:sz w:val="24"/>
          <w:szCs w:val="24"/>
        </w:rPr>
        <w:tab/>
        <w:t>CONTEXTO</w:t>
      </w:r>
    </w:p>
    <w:p w:rsidR="00671688" w:rsidRDefault="00671688" w:rsidP="00C92CAD">
      <w:pPr>
        <w:spacing w:after="0" w:line="240" w:lineRule="auto"/>
        <w:ind w:firstLine="708"/>
        <w:jc w:val="both"/>
        <w:rPr>
          <w:rFonts w:cs="Tahoma"/>
          <w:sz w:val="24"/>
          <w:szCs w:val="24"/>
        </w:rPr>
      </w:pPr>
    </w:p>
    <w:p w:rsidR="00AC4F07" w:rsidRPr="00A929E0" w:rsidRDefault="00AC4F07" w:rsidP="00C92CAD">
      <w:pPr>
        <w:spacing w:after="0" w:line="240" w:lineRule="auto"/>
        <w:ind w:firstLine="708"/>
        <w:jc w:val="both"/>
        <w:rPr>
          <w:rFonts w:cs="Tahoma"/>
          <w:sz w:val="24"/>
          <w:szCs w:val="24"/>
        </w:rPr>
      </w:pPr>
      <w:r w:rsidRPr="00A929E0">
        <w:rPr>
          <w:rFonts w:cs="Tahoma"/>
          <w:sz w:val="24"/>
          <w:szCs w:val="24"/>
        </w:rPr>
        <w:t>Debemos tener presente que los centros no están suspendidos en el vacío, sino asentados en una realidad que se configura</w:t>
      </w:r>
      <w:r w:rsidR="006F394A">
        <w:rPr>
          <w:rFonts w:cs="Tahoma"/>
          <w:sz w:val="24"/>
          <w:szCs w:val="24"/>
        </w:rPr>
        <w:t xml:space="preserve"> </w:t>
      </w:r>
      <w:r w:rsidRPr="00A929E0">
        <w:rPr>
          <w:rFonts w:cs="Tahoma"/>
          <w:sz w:val="24"/>
          <w:szCs w:val="24"/>
        </w:rPr>
        <w:t>en diferentes niveles y con la que interactúan de forma permanente, esta situación siempre generará una serie de influencias recíprocas, sobre t</w:t>
      </w:r>
      <w:r w:rsidR="00355572" w:rsidRPr="00A929E0">
        <w:rPr>
          <w:rFonts w:cs="Tahoma"/>
          <w:sz w:val="24"/>
          <w:szCs w:val="24"/>
        </w:rPr>
        <w:t>odo teniendo presente que la formación profesional in</w:t>
      </w:r>
      <w:r w:rsidR="00C61080">
        <w:rPr>
          <w:rFonts w:cs="Tahoma"/>
          <w:sz w:val="24"/>
          <w:szCs w:val="24"/>
        </w:rPr>
        <w:t>i</w:t>
      </w:r>
      <w:r w:rsidR="00355572" w:rsidRPr="00A929E0">
        <w:rPr>
          <w:rFonts w:cs="Tahoma"/>
          <w:sz w:val="24"/>
          <w:szCs w:val="24"/>
        </w:rPr>
        <w:t>cial</w:t>
      </w:r>
      <w:r w:rsidRPr="00A929E0">
        <w:rPr>
          <w:rFonts w:cs="Tahoma"/>
          <w:sz w:val="24"/>
          <w:szCs w:val="24"/>
        </w:rPr>
        <w:t xml:space="preserve"> tiene como finalidad la preparación de los alumnos para la actividad en un campo profesional.</w:t>
      </w:r>
    </w:p>
    <w:p w:rsidR="00E61385" w:rsidRPr="003338B1" w:rsidRDefault="00056017" w:rsidP="00C92CAD">
      <w:pPr>
        <w:autoSpaceDE w:val="0"/>
        <w:autoSpaceDN w:val="0"/>
        <w:adjustRightInd w:val="0"/>
        <w:spacing w:after="0" w:line="240" w:lineRule="auto"/>
        <w:ind w:firstLine="709"/>
        <w:jc w:val="both"/>
        <w:rPr>
          <w:rFonts w:cs="Tahoma"/>
          <w:sz w:val="24"/>
          <w:szCs w:val="24"/>
          <w:lang w:val="es-ES_tradnl" w:eastAsia="es-ES_tradnl"/>
        </w:rPr>
      </w:pPr>
      <w:r w:rsidRPr="00A929E0">
        <w:rPr>
          <w:bCs/>
          <w:sz w:val="24"/>
          <w:szCs w:val="24"/>
        </w:rPr>
        <w:t>Se entiende por contexto el entorno social, histórico, económico y geográfico en el que se realiza la labor docente. Si, obviamente, todos los entornos no son iguales, contextualizar sería, entonces, adaptar el proceso de enseñanza-aprendizaje a las diferentes coyunt</w:t>
      </w:r>
      <w:r w:rsidR="00355572" w:rsidRPr="00A929E0">
        <w:rPr>
          <w:bCs/>
          <w:sz w:val="24"/>
          <w:szCs w:val="24"/>
        </w:rPr>
        <w:t>uras geográficas, históricas, económicas y s</w:t>
      </w:r>
      <w:r w:rsidRPr="00A929E0">
        <w:rPr>
          <w:bCs/>
          <w:sz w:val="24"/>
          <w:szCs w:val="24"/>
        </w:rPr>
        <w:t>ociales</w:t>
      </w:r>
      <w:r w:rsidR="00355572" w:rsidRPr="00A929E0">
        <w:rPr>
          <w:bCs/>
          <w:sz w:val="24"/>
          <w:szCs w:val="24"/>
        </w:rPr>
        <w:t xml:space="preserve"> del entorno en el que desarrollaremos el proceso de enseñanza</w:t>
      </w:r>
      <w:r w:rsidRPr="00A929E0">
        <w:rPr>
          <w:bCs/>
          <w:sz w:val="24"/>
          <w:szCs w:val="24"/>
        </w:rPr>
        <w:t>.</w:t>
      </w:r>
      <w:r w:rsidR="00343622" w:rsidRPr="00A929E0">
        <w:rPr>
          <w:bCs/>
          <w:sz w:val="24"/>
          <w:szCs w:val="24"/>
        </w:rPr>
        <w:t xml:space="preserve"> De entre los elementos que podemos incluir destacan:</w:t>
      </w:r>
    </w:p>
    <w:p w:rsidR="00DC5088" w:rsidRPr="00A929E0" w:rsidRDefault="00DC5088" w:rsidP="00C92CAD">
      <w:pPr>
        <w:spacing w:after="0" w:line="240" w:lineRule="auto"/>
        <w:jc w:val="both"/>
        <w:rPr>
          <w:rFonts w:ascii="Tahoma" w:hAnsi="Tahoma" w:cs="Tahoma"/>
          <w:b/>
          <w:sz w:val="24"/>
          <w:szCs w:val="24"/>
        </w:rPr>
      </w:pPr>
      <w:r w:rsidRPr="00A929E0">
        <w:rPr>
          <w:rFonts w:ascii="Tahoma" w:hAnsi="Tahoma" w:cs="Tahoma"/>
          <w:b/>
          <w:noProof/>
          <w:sz w:val="24"/>
          <w:szCs w:val="24"/>
          <w:lang w:eastAsia="es-ES"/>
        </w:rPr>
        <w:lastRenderedPageBreak/>
        <w:drawing>
          <wp:inline distT="0" distB="0" distL="0" distR="0">
            <wp:extent cx="5524500" cy="4210050"/>
            <wp:effectExtent l="0" t="514350" r="0" b="5143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C5088" w:rsidRDefault="00DC5088" w:rsidP="00C92CAD">
      <w:pPr>
        <w:spacing w:after="0" w:line="240" w:lineRule="auto"/>
        <w:jc w:val="both"/>
        <w:rPr>
          <w:rFonts w:ascii="Tahoma" w:hAnsi="Tahoma" w:cs="Tahoma"/>
          <w:b/>
          <w:sz w:val="24"/>
          <w:szCs w:val="24"/>
        </w:rPr>
      </w:pPr>
    </w:p>
    <w:p w:rsidR="00723175" w:rsidRPr="008D76C0" w:rsidRDefault="00723175" w:rsidP="00C92CAD">
      <w:pPr>
        <w:spacing w:after="0" w:line="240" w:lineRule="auto"/>
        <w:jc w:val="both"/>
        <w:rPr>
          <w:rFonts w:cs="Tahoma"/>
          <w:sz w:val="24"/>
          <w:szCs w:val="24"/>
        </w:rPr>
      </w:pPr>
      <w:r>
        <w:rPr>
          <w:rFonts w:ascii="Tahoma" w:hAnsi="Tahoma" w:cs="Tahoma"/>
          <w:b/>
          <w:sz w:val="24"/>
          <w:szCs w:val="24"/>
        </w:rPr>
        <w:tab/>
      </w:r>
      <w:r w:rsidRPr="008D76C0">
        <w:rPr>
          <w:rFonts w:cs="Tahoma"/>
          <w:sz w:val="24"/>
          <w:szCs w:val="24"/>
        </w:rPr>
        <w:t>Consideramos como uno de los instrumentos básicos que nos debe permitir contextualizar adecuadamente a nuestro alumnado es la realización</w:t>
      </w:r>
      <w:r w:rsidR="00EC324F" w:rsidRPr="008D76C0">
        <w:rPr>
          <w:rFonts w:cs="Tahoma"/>
          <w:sz w:val="24"/>
          <w:szCs w:val="24"/>
        </w:rPr>
        <w:t xml:space="preserve"> de una evaluación inicial que se capaz de detectar de manera detallada los conocimientos previos, </w:t>
      </w:r>
      <w:r w:rsidR="004077B9" w:rsidRPr="008D76C0">
        <w:rPr>
          <w:rFonts w:cs="Tahoma"/>
          <w:sz w:val="24"/>
          <w:szCs w:val="24"/>
        </w:rPr>
        <w:t xml:space="preserve">características y experiencias del alumnado en relación con los contenidos y objetivos del módulo de FOL. Para ello, entre los recursos del profesorado proponemos varios cuestionarios </w:t>
      </w:r>
      <w:r w:rsidR="000820EE" w:rsidRPr="008D76C0">
        <w:rPr>
          <w:rFonts w:cs="Tahoma"/>
          <w:sz w:val="24"/>
          <w:szCs w:val="24"/>
        </w:rPr>
        <w:t xml:space="preserve">útiles para </w:t>
      </w:r>
      <w:r w:rsidR="008D76C0" w:rsidRPr="008D76C0">
        <w:rPr>
          <w:rFonts w:cs="Tahoma"/>
          <w:sz w:val="24"/>
          <w:szCs w:val="24"/>
        </w:rPr>
        <w:t>la realización de la evaluación inicial del alumnado</w:t>
      </w:r>
      <w:r w:rsidR="009F4A6C">
        <w:rPr>
          <w:rFonts w:cs="Tahoma"/>
          <w:sz w:val="24"/>
          <w:szCs w:val="24"/>
        </w:rPr>
        <w:t xml:space="preserve"> que sirvan como punto de partida </w:t>
      </w:r>
      <w:r w:rsidR="00FF07F2">
        <w:rPr>
          <w:rFonts w:cs="Tahoma"/>
          <w:sz w:val="24"/>
          <w:szCs w:val="24"/>
        </w:rPr>
        <w:t>para guiar nuestra práctica docente y adaptarla a los diferentes niveles de partida, motivación, interés y ritmos de aprendizaje del alumnado y atender de esta manera a la diversidad de manera adecuada.</w:t>
      </w:r>
    </w:p>
    <w:p w:rsidR="00723175" w:rsidRPr="00A929E0" w:rsidRDefault="00723175" w:rsidP="00C92CAD">
      <w:pPr>
        <w:spacing w:after="0" w:line="240" w:lineRule="auto"/>
        <w:jc w:val="both"/>
        <w:rPr>
          <w:rFonts w:ascii="Tahoma" w:hAnsi="Tahoma" w:cs="Tahoma"/>
          <w:b/>
          <w:sz w:val="24"/>
          <w:szCs w:val="24"/>
        </w:rPr>
      </w:pPr>
    </w:p>
    <w:p w:rsidR="008A17A5" w:rsidRDefault="008A17A5">
      <w:pPr>
        <w:rPr>
          <w:rFonts w:cs="Tahoma"/>
          <w:b/>
          <w:color w:val="FFFFFF" w:themeColor="background1"/>
          <w:sz w:val="24"/>
          <w:szCs w:val="24"/>
        </w:rPr>
      </w:pPr>
      <w:r>
        <w:rPr>
          <w:rFonts w:cs="Tahoma"/>
          <w:b/>
          <w:color w:val="FFFFFF" w:themeColor="background1"/>
          <w:sz w:val="24"/>
          <w:szCs w:val="24"/>
        </w:rPr>
        <w:br w:type="page"/>
      </w:r>
    </w:p>
    <w:p w:rsidR="0047221D" w:rsidRPr="00671688" w:rsidRDefault="00233FAF" w:rsidP="006F394A">
      <w:pPr>
        <w:shd w:val="clear" w:color="auto" w:fill="0070C0"/>
        <w:tabs>
          <w:tab w:val="left" w:pos="284"/>
        </w:tabs>
        <w:spacing w:after="0" w:line="240" w:lineRule="auto"/>
        <w:ind w:left="709" w:hanging="709"/>
        <w:jc w:val="both"/>
        <w:rPr>
          <w:rFonts w:cs="Tahoma"/>
          <w:b/>
          <w:color w:val="FFFFFF" w:themeColor="background1"/>
          <w:sz w:val="24"/>
          <w:szCs w:val="24"/>
        </w:rPr>
      </w:pPr>
      <w:r>
        <w:rPr>
          <w:rFonts w:cs="Tahoma"/>
          <w:b/>
          <w:color w:val="FFFFFF" w:themeColor="background1"/>
          <w:sz w:val="24"/>
          <w:szCs w:val="24"/>
        </w:rPr>
        <w:lastRenderedPageBreak/>
        <w:t>3</w:t>
      </w:r>
      <w:r w:rsidR="00165A23" w:rsidRPr="00671688">
        <w:rPr>
          <w:rFonts w:cs="Tahoma"/>
          <w:b/>
          <w:color w:val="FFFFFF" w:themeColor="background1"/>
          <w:sz w:val="24"/>
          <w:szCs w:val="24"/>
        </w:rPr>
        <w:t>.</w:t>
      </w:r>
      <w:r w:rsidR="00165A23" w:rsidRPr="00671688">
        <w:rPr>
          <w:rFonts w:cs="Tahoma"/>
          <w:b/>
          <w:color w:val="FFFFFF" w:themeColor="background1"/>
          <w:sz w:val="24"/>
          <w:szCs w:val="24"/>
        </w:rPr>
        <w:tab/>
        <w:t>OBJETIVOS</w:t>
      </w:r>
    </w:p>
    <w:p w:rsidR="00671688" w:rsidRDefault="00671688" w:rsidP="00C92CAD">
      <w:pPr>
        <w:pStyle w:val="Ttulo5"/>
        <w:spacing w:before="0" w:after="0"/>
        <w:ind w:firstLine="709"/>
        <w:jc w:val="both"/>
        <w:rPr>
          <w:rFonts w:asciiTheme="minorHAnsi" w:hAnsiTheme="minorHAnsi" w:cs="Tahoma"/>
          <w:b w:val="0"/>
          <w:bCs w:val="0"/>
          <w:i w:val="0"/>
          <w:sz w:val="24"/>
          <w:szCs w:val="24"/>
        </w:rPr>
      </w:pPr>
    </w:p>
    <w:p w:rsidR="005A04D4" w:rsidRPr="00CE09C7" w:rsidRDefault="00A41FB6" w:rsidP="00C92CAD">
      <w:pPr>
        <w:pStyle w:val="Ttulo5"/>
        <w:spacing w:before="0" w:after="0"/>
        <w:ind w:firstLine="709"/>
        <w:jc w:val="both"/>
        <w:rPr>
          <w:rFonts w:asciiTheme="minorHAnsi" w:hAnsiTheme="minorHAnsi" w:cs="Tahoma"/>
          <w:b w:val="0"/>
          <w:bCs w:val="0"/>
          <w:i w:val="0"/>
          <w:sz w:val="24"/>
          <w:szCs w:val="24"/>
        </w:rPr>
      </w:pPr>
      <w:r w:rsidRPr="00A929E0">
        <w:rPr>
          <w:rFonts w:asciiTheme="minorHAnsi" w:hAnsiTheme="minorHAnsi" w:cs="Tahoma"/>
          <w:b w:val="0"/>
          <w:bCs w:val="0"/>
          <w:i w:val="0"/>
          <w:sz w:val="24"/>
          <w:szCs w:val="24"/>
        </w:rPr>
        <w:t>Podíamos</w:t>
      </w:r>
      <w:r w:rsidR="006F394A">
        <w:rPr>
          <w:rFonts w:asciiTheme="minorHAnsi" w:hAnsiTheme="minorHAnsi" w:cs="Tahoma"/>
          <w:b w:val="0"/>
          <w:bCs w:val="0"/>
          <w:i w:val="0"/>
          <w:sz w:val="24"/>
          <w:szCs w:val="24"/>
        </w:rPr>
        <w:t xml:space="preserve"> </w:t>
      </w:r>
      <w:r w:rsidRPr="00A929E0">
        <w:rPr>
          <w:rFonts w:asciiTheme="minorHAnsi" w:hAnsiTheme="minorHAnsi" w:cs="Tahoma"/>
          <w:b w:val="0"/>
          <w:bCs w:val="0"/>
          <w:i w:val="0"/>
          <w:sz w:val="24"/>
          <w:szCs w:val="24"/>
        </w:rPr>
        <w:t>definirlos como</w:t>
      </w:r>
      <w:r w:rsidR="005A04D4" w:rsidRPr="00A929E0">
        <w:rPr>
          <w:rFonts w:asciiTheme="minorHAnsi" w:hAnsiTheme="minorHAnsi" w:cs="Tahoma"/>
          <w:b w:val="0"/>
          <w:bCs w:val="0"/>
          <w:i w:val="0"/>
          <w:sz w:val="24"/>
          <w:szCs w:val="24"/>
        </w:rPr>
        <w:t xml:space="preserve"> la “brújula” que guía el proceso de enseñanza y aprendizaje, de manera que no tienen </w:t>
      </w:r>
      <w:r w:rsidR="006F394A" w:rsidRPr="00A929E0">
        <w:rPr>
          <w:rFonts w:asciiTheme="minorHAnsi" w:hAnsiTheme="minorHAnsi" w:cs="Tahoma"/>
          <w:b w:val="0"/>
          <w:bCs w:val="0"/>
          <w:i w:val="0"/>
          <w:sz w:val="24"/>
          <w:szCs w:val="24"/>
        </w:rPr>
        <w:t>por qué</w:t>
      </w:r>
      <w:r w:rsidR="005A04D4" w:rsidRPr="00A929E0">
        <w:rPr>
          <w:rFonts w:asciiTheme="minorHAnsi" w:hAnsiTheme="minorHAnsi" w:cs="Tahoma"/>
          <w:b w:val="0"/>
          <w:bCs w:val="0"/>
          <w:i w:val="0"/>
          <w:sz w:val="24"/>
          <w:szCs w:val="24"/>
        </w:rPr>
        <w:t xml:space="preserve"> ser consultados de forma permanente, sino que al ser un elemento orientador son de utilidad para no perder el “rumbo” o para recuperarlo en el caso en que creamos haberlo perdido.</w:t>
      </w:r>
    </w:p>
    <w:p w:rsidR="005A04D4" w:rsidRPr="00CE09C7" w:rsidRDefault="008800CB" w:rsidP="00C92CAD">
      <w:pPr>
        <w:shd w:val="clear" w:color="auto" w:fill="FFFFFF"/>
        <w:spacing w:after="0" w:line="240" w:lineRule="auto"/>
        <w:ind w:firstLine="708"/>
        <w:jc w:val="both"/>
        <w:rPr>
          <w:rFonts w:eastAsia="Times New Roman" w:cs="Lucida Sans Unicode"/>
          <w:color w:val="000000" w:themeColor="text1"/>
          <w:sz w:val="24"/>
          <w:szCs w:val="24"/>
          <w:lang w:eastAsia="es-ES"/>
        </w:rPr>
      </w:pPr>
      <w:r>
        <w:rPr>
          <w:rFonts w:cs="Tahoma"/>
          <w:color w:val="000000" w:themeColor="text1"/>
          <w:sz w:val="24"/>
          <w:szCs w:val="24"/>
        </w:rPr>
        <w:t xml:space="preserve">El Real Decreto 1147/2011, en su </w:t>
      </w:r>
      <w:r w:rsidR="00A41FB6" w:rsidRPr="00CE09C7">
        <w:rPr>
          <w:rFonts w:cs="Tahoma"/>
          <w:color w:val="000000" w:themeColor="text1"/>
          <w:sz w:val="24"/>
          <w:szCs w:val="24"/>
        </w:rPr>
        <w:t>art. 2</w:t>
      </w:r>
      <w:r>
        <w:rPr>
          <w:rFonts w:cs="Tahoma"/>
          <w:color w:val="000000" w:themeColor="text1"/>
          <w:sz w:val="24"/>
          <w:szCs w:val="24"/>
        </w:rPr>
        <w:t>,</w:t>
      </w:r>
      <w:r w:rsidR="005A04D4" w:rsidRPr="00CE09C7">
        <w:rPr>
          <w:rFonts w:cs="Tahoma"/>
          <w:color w:val="000000" w:themeColor="text1"/>
          <w:sz w:val="24"/>
          <w:szCs w:val="24"/>
        </w:rPr>
        <w:t xml:space="preserve"> esta</w:t>
      </w:r>
      <w:r w:rsidR="00A41FB6" w:rsidRPr="00CE09C7">
        <w:rPr>
          <w:rFonts w:cs="Tahoma"/>
          <w:color w:val="000000" w:themeColor="text1"/>
          <w:sz w:val="24"/>
          <w:szCs w:val="24"/>
        </w:rPr>
        <w:t>blece que la</w:t>
      </w:r>
      <w:r w:rsidR="005A04D4" w:rsidRPr="00CE09C7">
        <w:rPr>
          <w:rFonts w:cs="Tahoma"/>
          <w:color w:val="000000" w:themeColor="text1"/>
          <w:sz w:val="24"/>
          <w:szCs w:val="24"/>
        </w:rPr>
        <w:t xml:space="preserve"> formación profesional en el sistema educativo tiene por fi</w:t>
      </w:r>
      <w:r w:rsidR="00A41FB6" w:rsidRPr="00CE09C7">
        <w:rPr>
          <w:rFonts w:cs="Tahoma"/>
          <w:color w:val="000000" w:themeColor="text1"/>
          <w:sz w:val="24"/>
          <w:szCs w:val="24"/>
        </w:rPr>
        <w:t xml:space="preserve">nalidad, </w:t>
      </w:r>
      <w:r w:rsidR="002D3011" w:rsidRPr="00CE09C7">
        <w:rPr>
          <w:rFonts w:eastAsia="Times New Roman" w:cs="Lucida Sans Unicode"/>
          <w:color w:val="000000" w:themeColor="text1"/>
          <w:sz w:val="24"/>
          <w:szCs w:val="24"/>
          <w:lang w:eastAsia="es-ES"/>
        </w:rPr>
        <w:t>cualificar a las personas para la actividad profesional y contribuir al desarrollo económico del país, facilitar su adaptación a los cambios profesionales y sociales que puedan producirse durante su vida y contribuir a su desarrollo personal, al ejercicio de una ciudadanía democrática, favoreciendo la inclusión y la cohesión social y el aprendizaje a lo largo de la vida.</w:t>
      </w:r>
    </w:p>
    <w:p w:rsidR="002527AD" w:rsidRPr="00CE09C7" w:rsidRDefault="005A04D4" w:rsidP="00C92CAD">
      <w:pPr>
        <w:spacing w:after="0" w:line="240" w:lineRule="auto"/>
        <w:ind w:firstLine="709"/>
        <w:jc w:val="both"/>
        <w:rPr>
          <w:rFonts w:cs="Tahoma"/>
          <w:sz w:val="24"/>
          <w:szCs w:val="24"/>
        </w:rPr>
      </w:pPr>
      <w:r w:rsidRPr="00CE09C7">
        <w:rPr>
          <w:rFonts w:cs="Tahoma"/>
          <w:sz w:val="24"/>
          <w:szCs w:val="24"/>
        </w:rPr>
        <w:t xml:space="preserve">Según lo establecido en el </w:t>
      </w:r>
      <w:r w:rsidR="002527AD" w:rsidRPr="00CE09C7">
        <w:rPr>
          <w:rFonts w:cs="Tahoma"/>
          <w:sz w:val="24"/>
          <w:szCs w:val="24"/>
        </w:rPr>
        <w:t>artículo 3 del Real Decreto 1147/2011</w:t>
      </w:r>
      <w:r w:rsidRPr="00CE09C7">
        <w:rPr>
          <w:rFonts w:cs="Tahoma"/>
          <w:sz w:val="24"/>
          <w:szCs w:val="24"/>
        </w:rPr>
        <w:t xml:space="preserve"> por el que se establece la Ordenación General de la Formación Profesional Ini</w:t>
      </w:r>
      <w:r w:rsidR="00A41FB6" w:rsidRPr="00CE09C7">
        <w:rPr>
          <w:rFonts w:cs="Tahoma"/>
          <w:sz w:val="24"/>
          <w:szCs w:val="24"/>
        </w:rPr>
        <w:t>cial</w:t>
      </w:r>
      <w:r w:rsidRPr="00CE09C7">
        <w:rPr>
          <w:rFonts w:cs="Tahoma"/>
          <w:sz w:val="24"/>
          <w:szCs w:val="24"/>
        </w:rPr>
        <w:t>, estas enseñanzas tienen por objeto conseguir que los alumnos y las</w:t>
      </w:r>
      <w:r w:rsidR="00F418CC" w:rsidRPr="00CE09C7">
        <w:rPr>
          <w:rFonts w:cs="Tahoma"/>
          <w:sz w:val="24"/>
          <w:szCs w:val="24"/>
        </w:rPr>
        <w:t xml:space="preserve"> alumnas adquieran una serie de</w:t>
      </w:r>
      <w:r w:rsidRPr="00CE09C7">
        <w:rPr>
          <w:rFonts w:cs="Tahoma"/>
          <w:sz w:val="24"/>
          <w:szCs w:val="24"/>
        </w:rPr>
        <w:t xml:space="preserve"> capacidades</w:t>
      </w:r>
      <w:r w:rsidR="00B87BA7">
        <w:rPr>
          <w:rFonts w:cs="Tahoma"/>
          <w:sz w:val="24"/>
          <w:szCs w:val="24"/>
        </w:rPr>
        <w:t xml:space="preserve">, entre las que se encuentran </w:t>
      </w:r>
      <w:r w:rsidR="00097216">
        <w:rPr>
          <w:rFonts w:cs="Tahoma"/>
          <w:sz w:val="24"/>
          <w:szCs w:val="24"/>
        </w:rPr>
        <w:t>varias</w:t>
      </w:r>
      <w:r w:rsidR="006F394A">
        <w:rPr>
          <w:rFonts w:cs="Tahoma"/>
          <w:sz w:val="24"/>
          <w:szCs w:val="24"/>
        </w:rPr>
        <w:t xml:space="preserve"> </w:t>
      </w:r>
      <w:r w:rsidRPr="00CE09C7">
        <w:rPr>
          <w:rFonts w:cs="Tahoma"/>
          <w:sz w:val="24"/>
          <w:szCs w:val="24"/>
        </w:rPr>
        <w:t xml:space="preserve">que </w:t>
      </w:r>
      <w:r w:rsidRPr="00CE09C7">
        <w:rPr>
          <w:rFonts w:cs="Tahoma"/>
          <w:bCs/>
          <w:sz w:val="24"/>
          <w:szCs w:val="24"/>
        </w:rPr>
        <w:t>dan fundamento al Módulo de F.O.L</w:t>
      </w:r>
      <w:r w:rsidRPr="00CE09C7">
        <w:rPr>
          <w:rFonts w:cs="Tahoma"/>
          <w:sz w:val="24"/>
          <w:szCs w:val="24"/>
        </w:rPr>
        <w:t xml:space="preserve">: </w:t>
      </w:r>
    </w:p>
    <w:p w:rsidR="00671688" w:rsidRPr="00CE09C7" w:rsidRDefault="00671688" w:rsidP="00C92CAD">
      <w:pPr>
        <w:spacing w:after="0" w:line="240" w:lineRule="auto"/>
        <w:ind w:firstLine="709"/>
        <w:jc w:val="both"/>
        <w:rPr>
          <w:rFonts w:cs="Tahoma"/>
          <w:sz w:val="24"/>
          <w:szCs w:val="24"/>
        </w:rPr>
      </w:pP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color w:val="000000" w:themeColor="text1"/>
        </w:rPr>
        <w:t>“Comprender la organización y características del sector productivo correspondiente, los mecanismos de inserción profesional, su legislación laboral y los derechos y obligaciones que se derivan de las relaciones laborales”</w:t>
      </w:r>
      <w:r w:rsidR="0065309D" w:rsidRPr="00CE09C7">
        <w:rPr>
          <w:rFonts w:asciiTheme="minorHAnsi" w:hAnsiTheme="minorHAnsi" w:cs="Lucida Sans Unicode"/>
          <w:color w:val="000000" w:themeColor="text1"/>
        </w:rPr>
        <w:t>.</w:t>
      </w: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color w:val="000000" w:themeColor="text1"/>
        </w:rPr>
        <w:t>“Consolidar hábitos de disciplina, trabajo individual y en equipo, así como capacidades de autoaprendizaje y capacidad crítica”</w:t>
      </w:r>
      <w:r w:rsidR="0065309D" w:rsidRPr="00CE09C7">
        <w:rPr>
          <w:rFonts w:asciiTheme="minorHAnsi" w:hAnsiTheme="minorHAnsi" w:cs="Lucida Sans Unicode"/>
          <w:color w:val="000000" w:themeColor="text1"/>
        </w:rPr>
        <w:t>.</w:t>
      </w: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color w:val="000000" w:themeColor="text1"/>
        </w:rPr>
        <w:t>“Establecer relaciones interpersonales y sociales, en la actividad profesional y personal, basadas en la resolución pacífica de los conflictos, el respeto a los demás y el rechazo a la violencia, a los prejuicios de cualquier tipo y a los comportamientos sexistas”</w:t>
      </w:r>
      <w:r w:rsidR="00526BCB" w:rsidRPr="00CE09C7">
        <w:rPr>
          <w:rFonts w:asciiTheme="minorHAnsi" w:hAnsiTheme="minorHAnsi" w:cs="Lucida Sans Unicode"/>
          <w:color w:val="000000" w:themeColor="text1"/>
        </w:rPr>
        <w:t>.</w:t>
      </w: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color w:val="000000" w:themeColor="text1"/>
        </w:rPr>
        <w:t>“Prevenir los riesgos laborales y medioambientales y adoptar medidas para trabajar en condiciones de seguridad y salud.</w:t>
      </w: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bCs/>
          <w:color w:val="000000" w:themeColor="text1"/>
        </w:rPr>
        <w:t>“</w:t>
      </w:r>
      <w:r w:rsidRPr="00CE09C7">
        <w:rPr>
          <w:rFonts w:asciiTheme="minorHAnsi" w:hAnsiTheme="minorHAnsi" w:cs="Lucida Sans Unicode"/>
          <w:color w:val="000000" w:themeColor="text1"/>
        </w:rPr>
        <w:t>Desarrollar una identidad profesional motivadora de futuros aprendizajes y adaptaciones a la evolución de los procesos productivos y al cambio social”</w:t>
      </w:r>
      <w:r w:rsidR="0065309D" w:rsidRPr="00CE09C7">
        <w:rPr>
          <w:rFonts w:asciiTheme="minorHAnsi" w:hAnsiTheme="minorHAnsi" w:cs="Lucida Sans Unicode"/>
          <w:color w:val="000000" w:themeColor="text1"/>
        </w:rPr>
        <w:t>.</w:t>
      </w:r>
    </w:p>
    <w:p w:rsidR="002527AD" w:rsidRPr="00CE09C7" w:rsidRDefault="002527AD" w:rsidP="00822A53">
      <w:pPr>
        <w:pStyle w:val="Prrafodelista"/>
        <w:numPr>
          <w:ilvl w:val="0"/>
          <w:numId w:val="47"/>
        </w:numPr>
        <w:shd w:val="clear" w:color="auto" w:fill="FFFFFF"/>
        <w:contextualSpacing w:val="0"/>
        <w:jc w:val="both"/>
        <w:rPr>
          <w:rFonts w:asciiTheme="minorHAnsi" w:hAnsiTheme="minorHAnsi" w:cs="Lucida Sans Unicode"/>
          <w:color w:val="000000" w:themeColor="text1"/>
        </w:rPr>
      </w:pPr>
      <w:r w:rsidRPr="00CE09C7">
        <w:rPr>
          <w:rFonts w:asciiTheme="minorHAnsi" w:hAnsiTheme="minorHAnsi" w:cs="Lucida Sans Unicode"/>
          <w:color w:val="000000" w:themeColor="text1"/>
        </w:rPr>
        <w:t>“Gestionar su carrera profesional, analizando los itinerarios formativos más adecuados para mejorar su empleabilidad”</w:t>
      </w:r>
      <w:r w:rsidR="0065309D" w:rsidRPr="00CE09C7">
        <w:rPr>
          <w:rFonts w:asciiTheme="minorHAnsi" w:hAnsiTheme="minorHAnsi" w:cs="Lucida Sans Unicode"/>
          <w:color w:val="000000" w:themeColor="text1"/>
        </w:rPr>
        <w:t>.</w:t>
      </w:r>
    </w:p>
    <w:p w:rsidR="00671688" w:rsidRPr="00CE09C7" w:rsidRDefault="00671688" w:rsidP="00C92CAD">
      <w:pPr>
        <w:pStyle w:val="Prrafodelista"/>
        <w:shd w:val="clear" w:color="auto" w:fill="FFFFFF"/>
        <w:contextualSpacing w:val="0"/>
        <w:jc w:val="both"/>
        <w:rPr>
          <w:rFonts w:asciiTheme="minorHAnsi" w:hAnsiTheme="minorHAnsi" w:cs="Lucida Sans Unicode"/>
          <w:color w:val="000000" w:themeColor="text1"/>
        </w:rPr>
      </w:pPr>
    </w:p>
    <w:p w:rsidR="005A04D4" w:rsidRPr="00CE09C7" w:rsidRDefault="00EA2784" w:rsidP="00C92CAD">
      <w:pPr>
        <w:spacing w:after="0" w:line="240" w:lineRule="auto"/>
        <w:ind w:firstLine="709"/>
        <w:jc w:val="both"/>
        <w:rPr>
          <w:rFonts w:cs="Tahoma"/>
          <w:sz w:val="24"/>
          <w:szCs w:val="24"/>
        </w:rPr>
      </w:pPr>
      <w:r w:rsidRPr="00CE09C7">
        <w:rPr>
          <w:rFonts w:cs="Tahoma"/>
          <w:sz w:val="24"/>
          <w:szCs w:val="24"/>
        </w:rPr>
        <w:t>Como podemos observar</w:t>
      </w:r>
      <w:r w:rsidR="005A04D4" w:rsidRPr="00CE09C7">
        <w:rPr>
          <w:rFonts w:cs="Tahoma"/>
          <w:sz w:val="24"/>
          <w:szCs w:val="24"/>
        </w:rPr>
        <w:t>, en el currículo de los diferentes Ciclos Formativos</w:t>
      </w:r>
      <w:r w:rsidR="00FE6938" w:rsidRPr="00CE09C7">
        <w:rPr>
          <w:rFonts w:cs="Tahoma"/>
          <w:sz w:val="24"/>
          <w:szCs w:val="24"/>
        </w:rPr>
        <w:t>,</w:t>
      </w:r>
      <w:r w:rsidR="005A04D4" w:rsidRPr="00CE09C7">
        <w:rPr>
          <w:rFonts w:cs="Tahoma"/>
          <w:sz w:val="24"/>
          <w:szCs w:val="24"/>
        </w:rPr>
        <w:t xml:space="preserve"> tan importante es la adquisición de la competencia profesional propia de cada Título y de cada profesión, como la utilización de los mecanismos necesarios para encontrar un empleo y conservarlo en condiciones de seguridad, así como el conocimiento y la auto aplicación de la legislación laboral en el futuro puesto de trabajo.</w:t>
      </w:r>
    </w:p>
    <w:p w:rsidR="003338B1" w:rsidRPr="00CE09C7" w:rsidRDefault="00F418CC" w:rsidP="00C92CAD">
      <w:pPr>
        <w:spacing w:after="0" w:line="240" w:lineRule="auto"/>
        <w:ind w:firstLine="709"/>
        <w:jc w:val="both"/>
        <w:rPr>
          <w:rFonts w:cs="Tahoma"/>
          <w:sz w:val="24"/>
          <w:szCs w:val="24"/>
        </w:rPr>
      </w:pPr>
      <w:r w:rsidRPr="00CE09C7">
        <w:rPr>
          <w:rFonts w:cs="Tahoma"/>
          <w:sz w:val="24"/>
          <w:szCs w:val="24"/>
        </w:rPr>
        <w:t xml:space="preserve">En otro orden de cosas, el establecimiento de los objetivos debe realizarse partiendo de la competencia general que debe alcanzar todos los alumnos a la finalización del ciclo, competencia general </w:t>
      </w:r>
      <w:r w:rsidR="00222D93" w:rsidRPr="00CE09C7">
        <w:rPr>
          <w:rFonts w:cs="Tahoma"/>
          <w:sz w:val="24"/>
          <w:szCs w:val="24"/>
        </w:rPr>
        <w:t>que el módulo de</w:t>
      </w:r>
      <w:r w:rsidR="006F394A">
        <w:rPr>
          <w:rFonts w:cs="Tahoma"/>
          <w:sz w:val="24"/>
          <w:szCs w:val="24"/>
        </w:rPr>
        <w:t xml:space="preserve"> </w:t>
      </w:r>
      <w:r w:rsidR="00222D93" w:rsidRPr="00CE09C7">
        <w:rPr>
          <w:rFonts w:cs="Tahoma"/>
          <w:sz w:val="24"/>
          <w:szCs w:val="24"/>
        </w:rPr>
        <w:t>FOL</w:t>
      </w:r>
      <w:r w:rsidR="000A6EB1" w:rsidRPr="00CE09C7">
        <w:rPr>
          <w:rFonts w:cs="Tahoma"/>
          <w:sz w:val="24"/>
          <w:szCs w:val="24"/>
        </w:rPr>
        <w:t xml:space="preserve"> con</w:t>
      </w:r>
      <w:r w:rsidR="00222D93" w:rsidRPr="00CE09C7">
        <w:rPr>
          <w:rFonts w:cs="Tahoma"/>
          <w:sz w:val="24"/>
          <w:szCs w:val="24"/>
        </w:rPr>
        <w:t>tribuirá</w:t>
      </w:r>
      <w:r w:rsidRPr="00CE09C7">
        <w:rPr>
          <w:rFonts w:cs="Tahoma"/>
          <w:sz w:val="24"/>
          <w:szCs w:val="24"/>
        </w:rPr>
        <w:t xml:space="preserve"> a conseguir a través de las competencias profesionales, personales y sociales</w:t>
      </w:r>
      <w:r w:rsidR="000A6EB1" w:rsidRPr="00CE09C7">
        <w:rPr>
          <w:rFonts w:cs="Tahoma"/>
          <w:sz w:val="24"/>
          <w:szCs w:val="24"/>
        </w:rPr>
        <w:t xml:space="preserve"> del título</w:t>
      </w:r>
      <w:r w:rsidRPr="00CE09C7">
        <w:rPr>
          <w:rFonts w:cs="Tahoma"/>
          <w:sz w:val="24"/>
          <w:szCs w:val="24"/>
        </w:rPr>
        <w:t xml:space="preserve"> relacionadas con </w:t>
      </w:r>
      <w:r w:rsidRPr="00CE09C7">
        <w:rPr>
          <w:rFonts w:cs="Tahoma"/>
          <w:sz w:val="24"/>
          <w:szCs w:val="24"/>
        </w:rPr>
        <w:lastRenderedPageBreak/>
        <w:t>nuestro módulo y que los alumnos adqu</w:t>
      </w:r>
      <w:r w:rsidR="00222D93" w:rsidRPr="00CE09C7">
        <w:rPr>
          <w:rFonts w:cs="Tahoma"/>
          <w:sz w:val="24"/>
          <w:szCs w:val="24"/>
        </w:rPr>
        <w:t>ieren al cursar el módulo de FOL</w:t>
      </w:r>
      <w:r w:rsidR="00322CDB" w:rsidRPr="00CE09C7">
        <w:rPr>
          <w:rFonts w:cs="Tahoma"/>
          <w:sz w:val="24"/>
          <w:szCs w:val="24"/>
        </w:rPr>
        <w:t>. Para</w:t>
      </w:r>
      <w:r w:rsidRPr="00CE09C7">
        <w:rPr>
          <w:rFonts w:cs="Tahoma"/>
          <w:sz w:val="24"/>
          <w:szCs w:val="24"/>
        </w:rPr>
        <w:t xml:space="preserve"> alcanzar dichas competencias </w:t>
      </w:r>
      <w:r w:rsidR="00DB15D7" w:rsidRPr="00CE09C7">
        <w:rPr>
          <w:rFonts w:cs="Tahoma"/>
          <w:sz w:val="24"/>
          <w:szCs w:val="24"/>
        </w:rPr>
        <w:t xml:space="preserve">(profesionales, personales y sociales) </w:t>
      </w:r>
      <w:r w:rsidRPr="00CE09C7">
        <w:rPr>
          <w:rFonts w:cs="Tahoma"/>
          <w:sz w:val="24"/>
          <w:szCs w:val="24"/>
        </w:rPr>
        <w:t>los alumnos tendrán que lograr lo</w:t>
      </w:r>
      <w:r w:rsidR="00127A5B" w:rsidRPr="00CE09C7">
        <w:rPr>
          <w:rFonts w:cs="Tahoma"/>
          <w:sz w:val="24"/>
          <w:szCs w:val="24"/>
        </w:rPr>
        <w:t>s objetivos generales del ciclo establecidos en su normativa reguladora</w:t>
      </w:r>
      <w:r w:rsidR="00DB15D7" w:rsidRPr="00CE09C7">
        <w:rPr>
          <w:rFonts w:cs="Tahoma"/>
          <w:sz w:val="24"/>
          <w:szCs w:val="24"/>
        </w:rPr>
        <w:t>, que se alcanzarán a través de la consecución</w:t>
      </w:r>
      <w:r w:rsidR="000A6EB1" w:rsidRPr="00CE09C7">
        <w:rPr>
          <w:rFonts w:cs="Tahoma"/>
          <w:sz w:val="24"/>
          <w:szCs w:val="24"/>
        </w:rPr>
        <w:t xml:space="preserve"> de los resultados de aprendizaje del módulo (objetivos del módulo de FOL).</w:t>
      </w:r>
      <w:r w:rsidR="0005698B" w:rsidRPr="00CE09C7">
        <w:rPr>
          <w:rFonts w:cs="Tahoma"/>
          <w:sz w:val="24"/>
          <w:szCs w:val="24"/>
        </w:rPr>
        <w:t xml:space="preserve"> Finalmente, </w:t>
      </w:r>
      <w:r w:rsidR="00362B8F" w:rsidRPr="00CE09C7">
        <w:rPr>
          <w:rFonts w:cs="Tahoma"/>
          <w:sz w:val="24"/>
          <w:szCs w:val="24"/>
        </w:rPr>
        <w:t xml:space="preserve">los resultados de aprendizaje se </w:t>
      </w:r>
      <w:r w:rsidR="00362B8F">
        <w:rPr>
          <w:rFonts w:cs="Tahoma"/>
          <w:sz w:val="24"/>
          <w:szCs w:val="24"/>
        </w:rPr>
        <w:t>adquirirán</w:t>
      </w:r>
      <w:r w:rsidR="006F394A">
        <w:rPr>
          <w:rFonts w:cs="Tahoma"/>
          <w:sz w:val="24"/>
          <w:szCs w:val="24"/>
        </w:rPr>
        <w:t xml:space="preserve"> </w:t>
      </w:r>
      <w:r w:rsidR="007D2F89" w:rsidRPr="00CE09C7">
        <w:rPr>
          <w:rFonts w:cs="Tahoma"/>
          <w:sz w:val="24"/>
          <w:szCs w:val="24"/>
        </w:rPr>
        <w:t>mediante la asimila</w:t>
      </w:r>
      <w:r w:rsidR="00322CDB" w:rsidRPr="00CE09C7">
        <w:rPr>
          <w:rFonts w:cs="Tahoma"/>
          <w:sz w:val="24"/>
          <w:szCs w:val="24"/>
        </w:rPr>
        <w:t>ción de</w:t>
      </w:r>
      <w:r w:rsidR="0005698B" w:rsidRPr="00CE09C7">
        <w:rPr>
          <w:rFonts w:cs="Tahoma"/>
          <w:sz w:val="24"/>
          <w:szCs w:val="24"/>
        </w:rPr>
        <w:t xml:space="preserve"> los contenidos </w:t>
      </w:r>
      <w:r w:rsidR="00322CDB" w:rsidRPr="00CE09C7">
        <w:rPr>
          <w:rFonts w:cs="Tahoma"/>
          <w:sz w:val="24"/>
          <w:szCs w:val="24"/>
        </w:rPr>
        <w:t xml:space="preserve">de </w:t>
      </w:r>
      <w:r w:rsidR="00755961" w:rsidRPr="00CE09C7">
        <w:rPr>
          <w:rFonts w:cs="Tahoma"/>
          <w:sz w:val="24"/>
          <w:szCs w:val="24"/>
        </w:rPr>
        <w:t>cada una de las unidades didác</w:t>
      </w:r>
      <w:r w:rsidR="00322CDB" w:rsidRPr="00CE09C7">
        <w:rPr>
          <w:rFonts w:cs="Tahoma"/>
          <w:sz w:val="24"/>
          <w:szCs w:val="24"/>
        </w:rPr>
        <w:t>ticas y mediante la adquisición</w:t>
      </w:r>
      <w:r w:rsidR="00FF5841" w:rsidRPr="00CE09C7">
        <w:rPr>
          <w:rFonts w:cs="Tahoma"/>
          <w:sz w:val="24"/>
          <w:szCs w:val="24"/>
        </w:rPr>
        <w:t xml:space="preserve"> de los objetivos especí</w:t>
      </w:r>
      <w:r w:rsidR="00322CDB" w:rsidRPr="00CE09C7">
        <w:rPr>
          <w:rFonts w:cs="Tahoma"/>
          <w:sz w:val="24"/>
          <w:szCs w:val="24"/>
        </w:rPr>
        <w:t xml:space="preserve">ficos </w:t>
      </w:r>
      <w:r w:rsidR="007D2F89" w:rsidRPr="00CE09C7">
        <w:rPr>
          <w:rFonts w:cs="Tahoma"/>
          <w:sz w:val="24"/>
          <w:szCs w:val="24"/>
        </w:rPr>
        <w:t>y criterios de evaluación que se fijarán</w:t>
      </w:r>
      <w:r w:rsidR="006D2CC7" w:rsidRPr="00CE09C7">
        <w:rPr>
          <w:rFonts w:cs="Tahoma"/>
          <w:sz w:val="24"/>
          <w:szCs w:val="24"/>
        </w:rPr>
        <w:t xml:space="preserve"> en</w:t>
      </w:r>
      <w:r w:rsidR="00322CDB" w:rsidRPr="00CE09C7">
        <w:rPr>
          <w:rFonts w:cs="Tahoma"/>
          <w:sz w:val="24"/>
          <w:szCs w:val="24"/>
        </w:rPr>
        <w:t xml:space="preserve"> cada </w:t>
      </w:r>
      <w:r w:rsidR="00232060" w:rsidRPr="00CE09C7">
        <w:rPr>
          <w:rFonts w:cs="Tahoma"/>
          <w:sz w:val="24"/>
          <w:szCs w:val="24"/>
        </w:rPr>
        <w:t>una de ellas</w:t>
      </w:r>
      <w:r w:rsidR="006D2CC7" w:rsidRPr="00CE09C7">
        <w:rPr>
          <w:rFonts w:cs="Tahoma"/>
          <w:sz w:val="24"/>
          <w:szCs w:val="24"/>
        </w:rPr>
        <w:t>.</w:t>
      </w:r>
    </w:p>
    <w:p w:rsidR="000A6EB1" w:rsidRPr="00CE09C7" w:rsidRDefault="000A6EB1" w:rsidP="00C92CAD">
      <w:pPr>
        <w:spacing w:after="0" w:line="240" w:lineRule="auto"/>
        <w:ind w:firstLine="708"/>
        <w:jc w:val="both"/>
        <w:rPr>
          <w:rFonts w:cs="Tahoma"/>
          <w:sz w:val="24"/>
          <w:szCs w:val="24"/>
        </w:rPr>
      </w:pPr>
      <w:r w:rsidRPr="00CE09C7">
        <w:rPr>
          <w:rFonts w:cs="Tahoma"/>
          <w:sz w:val="24"/>
          <w:szCs w:val="24"/>
        </w:rPr>
        <w:t xml:space="preserve">A través del siguiente gráfico establecemos el </w:t>
      </w:r>
      <w:r w:rsidR="0005698B" w:rsidRPr="00CE09C7">
        <w:rPr>
          <w:rFonts w:cs="Tahoma"/>
          <w:sz w:val="24"/>
          <w:szCs w:val="24"/>
        </w:rPr>
        <w:t>mecanismo que seguiremos para establecer los objetivos del módulo:</w:t>
      </w:r>
    </w:p>
    <w:p w:rsidR="0065309D" w:rsidRDefault="0065309D" w:rsidP="00C92CAD">
      <w:pPr>
        <w:spacing w:after="0" w:line="240" w:lineRule="auto"/>
        <w:jc w:val="both"/>
        <w:rPr>
          <w:rFonts w:cs="Browallia New"/>
          <w:b/>
          <w:sz w:val="24"/>
          <w:szCs w:val="24"/>
        </w:rPr>
      </w:pPr>
    </w:p>
    <w:p w:rsidR="00E24463" w:rsidRPr="00A929E0" w:rsidRDefault="00E24463" w:rsidP="00233FAF">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8"/>
        <w:rPr>
          <w:rFonts w:cs="Browallia New"/>
          <w:b/>
          <w:sz w:val="24"/>
          <w:szCs w:val="24"/>
        </w:rPr>
      </w:pPr>
      <w:r w:rsidRPr="00A929E0">
        <w:rPr>
          <w:rFonts w:cs="Browallia New"/>
          <w:b/>
          <w:sz w:val="24"/>
          <w:szCs w:val="24"/>
        </w:rPr>
        <w:t>MECANISMO DE ADQUISICIÓN Y FIJACIÓN DE LOS OBJETIVOS</w:t>
      </w:r>
    </w:p>
    <w:p w:rsidR="00BB4938" w:rsidRPr="00A929E0" w:rsidRDefault="00BB4938" w:rsidP="00C92CAD">
      <w:pPr>
        <w:pStyle w:val="Sinespaciado"/>
        <w:jc w:val="both"/>
        <w:rPr>
          <w:sz w:val="24"/>
          <w:szCs w:val="24"/>
        </w:rPr>
      </w:pPr>
    </w:p>
    <w:p w:rsidR="00BB4938" w:rsidRPr="00A929E0" w:rsidRDefault="00BB4938" w:rsidP="00C92CAD">
      <w:pPr>
        <w:spacing w:after="0" w:line="240" w:lineRule="auto"/>
        <w:jc w:val="both"/>
        <w:rPr>
          <w:rFonts w:ascii="Tahoma" w:hAnsi="Tahoma" w:cs="Tahoma"/>
          <w:b/>
          <w:sz w:val="24"/>
          <w:szCs w:val="24"/>
        </w:rPr>
      </w:pPr>
      <w:r w:rsidRPr="00A929E0">
        <w:rPr>
          <w:rFonts w:ascii="Tahoma" w:hAnsi="Tahoma" w:cs="Tahoma"/>
          <w:b/>
          <w:noProof/>
          <w:sz w:val="24"/>
          <w:szCs w:val="24"/>
          <w:lang w:eastAsia="es-ES"/>
        </w:rPr>
        <w:drawing>
          <wp:inline distT="0" distB="0" distL="0" distR="0">
            <wp:extent cx="6007100" cy="4505325"/>
            <wp:effectExtent l="19050" t="0" r="0" b="0"/>
            <wp:docPr id="8" name="7 Imagen" descr="Presentaciónp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puff.jpg"/>
                    <pic:cNvPicPr/>
                  </pic:nvPicPr>
                  <pic:blipFill>
                    <a:blip r:embed="rId20" cstate="print"/>
                    <a:stretch>
                      <a:fillRect/>
                    </a:stretch>
                  </pic:blipFill>
                  <pic:spPr>
                    <a:xfrm>
                      <a:off x="0" y="0"/>
                      <a:ext cx="6007100" cy="4505325"/>
                    </a:xfrm>
                    <a:prstGeom prst="rect">
                      <a:avLst/>
                    </a:prstGeom>
                  </pic:spPr>
                </pic:pic>
              </a:graphicData>
            </a:graphic>
          </wp:inline>
        </w:drawing>
      </w:r>
    </w:p>
    <w:p w:rsidR="00165A23" w:rsidRPr="00A929E0" w:rsidRDefault="00165A23" w:rsidP="00C92CAD">
      <w:pPr>
        <w:spacing w:after="0" w:line="240" w:lineRule="auto"/>
        <w:jc w:val="both"/>
        <w:rPr>
          <w:rFonts w:ascii="Tahoma" w:hAnsi="Tahoma" w:cs="Tahoma"/>
          <w:sz w:val="24"/>
          <w:szCs w:val="24"/>
        </w:rPr>
      </w:pPr>
    </w:p>
    <w:p w:rsidR="008A17A5" w:rsidRDefault="008A17A5">
      <w:pPr>
        <w:rPr>
          <w:rFonts w:cs="Tahoma"/>
          <w:b/>
          <w:color w:val="FFFFFF" w:themeColor="background1"/>
          <w:sz w:val="24"/>
          <w:szCs w:val="24"/>
        </w:rPr>
      </w:pPr>
      <w:r>
        <w:rPr>
          <w:rFonts w:cs="Tahoma"/>
          <w:b/>
          <w:color w:val="FFFFFF" w:themeColor="background1"/>
          <w:sz w:val="24"/>
          <w:szCs w:val="24"/>
        </w:rPr>
        <w:br w:type="page"/>
      </w:r>
    </w:p>
    <w:p w:rsidR="00BA5941" w:rsidRPr="00671688" w:rsidRDefault="00233FAF" w:rsidP="006F394A">
      <w:pPr>
        <w:shd w:val="clear" w:color="auto" w:fill="0070C0"/>
        <w:tabs>
          <w:tab w:val="left" w:pos="284"/>
        </w:tabs>
        <w:spacing w:after="0" w:line="240" w:lineRule="auto"/>
        <w:jc w:val="both"/>
        <w:rPr>
          <w:rFonts w:cs="Tahoma"/>
          <w:b/>
          <w:color w:val="FFFFFF" w:themeColor="background1"/>
          <w:sz w:val="24"/>
          <w:szCs w:val="24"/>
        </w:rPr>
      </w:pPr>
      <w:r>
        <w:rPr>
          <w:rFonts w:cs="Tahoma"/>
          <w:b/>
          <w:color w:val="FFFFFF" w:themeColor="background1"/>
          <w:sz w:val="24"/>
          <w:szCs w:val="24"/>
        </w:rPr>
        <w:lastRenderedPageBreak/>
        <w:t>4</w:t>
      </w:r>
      <w:r w:rsidR="00165A23" w:rsidRPr="00671688">
        <w:rPr>
          <w:rFonts w:cs="Tahoma"/>
          <w:b/>
          <w:color w:val="FFFFFF" w:themeColor="background1"/>
          <w:sz w:val="24"/>
          <w:szCs w:val="24"/>
        </w:rPr>
        <w:t>.</w:t>
      </w:r>
      <w:r w:rsidR="00165A23" w:rsidRPr="00671688">
        <w:rPr>
          <w:rFonts w:cs="Tahoma"/>
          <w:b/>
          <w:color w:val="FFFFFF" w:themeColor="background1"/>
          <w:sz w:val="24"/>
          <w:szCs w:val="24"/>
        </w:rPr>
        <w:tab/>
        <w:t>CONTENIDOS</w:t>
      </w:r>
    </w:p>
    <w:p w:rsidR="00671688" w:rsidRDefault="00671688" w:rsidP="00C92CAD">
      <w:pPr>
        <w:spacing w:after="0" w:line="240" w:lineRule="auto"/>
        <w:ind w:firstLine="709"/>
        <w:jc w:val="both"/>
        <w:rPr>
          <w:rFonts w:cs="Tahoma"/>
          <w:iCs/>
          <w:sz w:val="24"/>
          <w:szCs w:val="24"/>
        </w:rPr>
      </w:pPr>
    </w:p>
    <w:p w:rsidR="00A929E0" w:rsidRDefault="00A929E0" w:rsidP="00C92CAD">
      <w:pPr>
        <w:spacing w:after="0" w:line="240" w:lineRule="auto"/>
        <w:ind w:firstLine="709"/>
        <w:jc w:val="both"/>
        <w:rPr>
          <w:rFonts w:cs="Tahoma"/>
          <w:iCs/>
          <w:sz w:val="24"/>
          <w:szCs w:val="24"/>
        </w:rPr>
      </w:pPr>
      <w:r w:rsidRPr="00A929E0">
        <w:rPr>
          <w:rFonts w:cs="Tahoma"/>
          <w:iCs/>
          <w:sz w:val="24"/>
          <w:szCs w:val="24"/>
        </w:rPr>
        <w:t xml:space="preserve">Los contenidos del currículo son indispensables para alcanzar los resultados de aprendizaje y tienen por lo general un carácter interdisciplinar derivado de la naturaleza de la competencia profesional asociada al título. </w:t>
      </w:r>
    </w:p>
    <w:p w:rsidR="00F8521D" w:rsidRPr="00361208" w:rsidRDefault="00F8521D" w:rsidP="00C92CAD">
      <w:pPr>
        <w:spacing w:after="0" w:line="240" w:lineRule="auto"/>
        <w:ind w:firstLine="709"/>
        <w:jc w:val="both"/>
        <w:rPr>
          <w:rFonts w:cs="Tahoma"/>
          <w:iCs/>
          <w:sz w:val="24"/>
          <w:szCs w:val="24"/>
        </w:rPr>
      </w:pPr>
    </w:p>
    <w:p w:rsidR="00BA5941" w:rsidRPr="00361208" w:rsidRDefault="00233FAF" w:rsidP="00C92CAD">
      <w:pPr>
        <w:spacing w:after="0" w:line="240" w:lineRule="auto"/>
        <w:jc w:val="both"/>
        <w:rPr>
          <w:rFonts w:cs="Tahoma"/>
          <w:b/>
          <w:bCs/>
          <w:iCs/>
          <w:sz w:val="24"/>
          <w:szCs w:val="24"/>
        </w:rPr>
      </w:pPr>
      <w:r>
        <w:rPr>
          <w:rFonts w:cs="Tahoma"/>
          <w:b/>
          <w:bCs/>
          <w:iCs/>
          <w:sz w:val="24"/>
          <w:szCs w:val="24"/>
        </w:rPr>
        <w:t>4</w:t>
      </w:r>
      <w:r w:rsidR="00BA5941" w:rsidRPr="00361208">
        <w:rPr>
          <w:rFonts w:cs="Tahoma"/>
          <w:b/>
          <w:bCs/>
          <w:iCs/>
          <w:sz w:val="24"/>
          <w:szCs w:val="24"/>
        </w:rPr>
        <w:t>.1.</w:t>
      </w:r>
      <w:r w:rsidR="00BA5941" w:rsidRPr="00361208">
        <w:rPr>
          <w:rFonts w:cs="Tahoma"/>
          <w:b/>
          <w:bCs/>
          <w:iCs/>
          <w:sz w:val="24"/>
          <w:szCs w:val="24"/>
        </w:rPr>
        <w:tab/>
        <w:t>SELECCIÓN DE LOS CONTENIDOS</w:t>
      </w:r>
    </w:p>
    <w:p w:rsidR="00671688" w:rsidRPr="0065309D" w:rsidRDefault="00671688" w:rsidP="00C92CAD">
      <w:pPr>
        <w:spacing w:after="0" w:line="240" w:lineRule="auto"/>
        <w:jc w:val="both"/>
        <w:rPr>
          <w:rFonts w:cs="Tahoma"/>
          <w:i/>
          <w:sz w:val="24"/>
          <w:szCs w:val="24"/>
        </w:rPr>
      </w:pPr>
    </w:p>
    <w:p w:rsidR="00BA5941" w:rsidRPr="00A929E0" w:rsidRDefault="00BA5941" w:rsidP="00C92CAD">
      <w:pPr>
        <w:spacing w:after="0" w:line="240" w:lineRule="auto"/>
        <w:ind w:firstLine="709"/>
        <w:jc w:val="both"/>
        <w:rPr>
          <w:rFonts w:cs="Tahoma"/>
          <w:iCs/>
          <w:sz w:val="24"/>
          <w:szCs w:val="24"/>
        </w:rPr>
      </w:pPr>
      <w:r w:rsidRPr="00A929E0">
        <w:rPr>
          <w:rFonts w:cs="Tahoma"/>
          <w:iCs/>
          <w:sz w:val="24"/>
          <w:szCs w:val="24"/>
        </w:rPr>
        <w:t>Los elementos curriculares de cada módulo profesional incluyen por lo general conocimientos relativos a conceptos, procesos, situaciones y procedi</w:t>
      </w:r>
      <w:r w:rsidRPr="00A929E0">
        <w:rPr>
          <w:rFonts w:cs="Tahoma"/>
          <w:iCs/>
          <w:sz w:val="24"/>
          <w:szCs w:val="24"/>
        </w:rPr>
        <w:softHyphen/>
        <w:t xml:space="preserve">mientos que concretan el “saber hacer” técnico relativo a la profesión. Las capacidades actitudinales que pretenden conseguirse deben tomar como referencia fundamental los resultados de aprendizaje del módulo de formación en </w:t>
      </w:r>
      <w:r w:rsidR="00590347">
        <w:rPr>
          <w:rFonts w:cs="Tahoma"/>
          <w:iCs/>
          <w:sz w:val="24"/>
          <w:szCs w:val="24"/>
        </w:rPr>
        <w:t xml:space="preserve">el </w:t>
      </w:r>
      <w:r w:rsidRPr="00A929E0">
        <w:rPr>
          <w:rFonts w:cs="Tahoma"/>
          <w:iCs/>
          <w:sz w:val="24"/>
          <w:szCs w:val="24"/>
        </w:rPr>
        <w:t>centro de trabajo y las capacidades profesionales del perfil.</w:t>
      </w:r>
    </w:p>
    <w:p w:rsidR="00BA5941" w:rsidRPr="00A929E0" w:rsidRDefault="00BA5941" w:rsidP="00C92CAD">
      <w:pPr>
        <w:spacing w:after="0" w:line="240" w:lineRule="auto"/>
        <w:ind w:firstLine="709"/>
        <w:jc w:val="both"/>
        <w:rPr>
          <w:rFonts w:cs="Tahoma"/>
          <w:sz w:val="24"/>
          <w:szCs w:val="24"/>
        </w:rPr>
      </w:pPr>
      <w:r w:rsidRPr="00A929E0">
        <w:rPr>
          <w:rFonts w:cs="Tahoma"/>
          <w:sz w:val="24"/>
          <w:szCs w:val="24"/>
        </w:rPr>
        <w:t xml:space="preserve">Los objetivos del módulo de FOL, formulados como resultados de aprendizaje que los alumnos y alumnas habrán desarrollado al finalizar el curso como consecuencia del proceso de enseñanza y aprendizaje, determinan los contenidos cuyo desarrollo </w:t>
      </w:r>
      <w:r w:rsidR="004B2936">
        <w:rPr>
          <w:rFonts w:cs="Tahoma"/>
          <w:sz w:val="24"/>
          <w:szCs w:val="24"/>
        </w:rPr>
        <w:t>permita alcanzar las competencias y resultados enumerado</w:t>
      </w:r>
      <w:r w:rsidRPr="00A929E0">
        <w:rPr>
          <w:rFonts w:cs="Tahoma"/>
          <w:sz w:val="24"/>
          <w:szCs w:val="24"/>
        </w:rPr>
        <w:t>s.</w:t>
      </w:r>
    </w:p>
    <w:p w:rsidR="00BA5941" w:rsidRPr="00A929E0" w:rsidRDefault="00BA5941" w:rsidP="00C92CAD">
      <w:pPr>
        <w:spacing w:after="0" w:line="240" w:lineRule="auto"/>
        <w:ind w:firstLine="709"/>
        <w:jc w:val="both"/>
        <w:rPr>
          <w:rFonts w:cs="Tahoma"/>
          <w:sz w:val="24"/>
          <w:szCs w:val="24"/>
        </w:rPr>
      </w:pPr>
      <w:r w:rsidRPr="00A929E0">
        <w:rPr>
          <w:rFonts w:cs="Tahoma"/>
          <w:sz w:val="24"/>
          <w:szCs w:val="24"/>
        </w:rPr>
        <w:t xml:space="preserve">Es preciso resaltar que el módulo de FOL está </w:t>
      </w:r>
      <w:r w:rsidR="00103E75" w:rsidRPr="00A929E0">
        <w:rPr>
          <w:rFonts w:cs="Tahoma"/>
          <w:sz w:val="24"/>
          <w:szCs w:val="24"/>
        </w:rPr>
        <w:t>limitado en el tiempo,</w:t>
      </w:r>
      <w:r w:rsidR="006F394A">
        <w:rPr>
          <w:rFonts w:cs="Tahoma"/>
          <w:sz w:val="24"/>
          <w:szCs w:val="24"/>
        </w:rPr>
        <w:t xml:space="preserve"> </w:t>
      </w:r>
      <w:r w:rsidRPr="00A929E0">
        <w:rPr>
          <w:rFonts w:cs="Tahoma"/>
          <w:sz w:val="24"/>
          <w:szCs w:val="24"/>
        </w:rPr>
        <w:t>por lo que deberemos establecer prioridades, matizaciones, ampliaciones y reducciones.</w:t>
      </w:r>
    </w:p>
    <w:p w:rsidR="00BA5941" w:rsidRDefault="00BA5941" w:rsidP="00C92CAD">
      <w:pPr>
        <w:spacing w:after="0" w:line="240" w:lineRule="auto"/>
        <w:ind w:firstLine="709"/>
        <w:jc w:val="both"/>
        <w:rPr>
          <w:rFonts w:cs="Tahoma"/>
          <w:sz w:val="24"/>
          <w:szCs w:val="24"/>
        </w:rPr>
      </w:pPr>
      <w:r w:rsidRPr="00A929E0">
        <w:rPr>
          <w:rFonts w:cs="Tahoma"/>
          <w:sz w:val="24"/>
          <w:szCs w:val="24"/>
        </w:rPr>
        <w:t xml:space="preserve">También hay que tener en cuenta que el módulo de </w:t>
      </w:r>
      <w:r w:rsidR="00F05E53">
        <w:rPr>
          <w:rFonts w:cs="Tahoma"/>
          <w:sz w:val="24"/>
          <w:szCs w:val="24"/>
        </w:rPr>
        <w:t>FOL tiene una serie de contenidos</w:t>
      </w:r>
      <w:r w:rsidRPr="00A929E0">
        <w:rPr>
          <w:rFonts w:cs="Tahoma"/>
          <w:sz w:val="24"/>
          <w:szCs w:val="24"/>
        </w:rPr>
        <w:t xml:space="preserve"> que </w:t>
      </w:r>
      <w:r w:rsidR="0038635B" w:rsidRPr="00A929E0">
        <w:rPr>
          <w:rFonts w:cs="Tahoma"/>
          <w:sz w:val="24"/>
          <w:szCs w:val="24"/>
        </w:rPr>
        <w:t>pueden conectar</w:t>
      </w:r>
      <w:r w:rsidRPr="00A929E0">
        <w:rPr>
          <w:rFonts w:cs="Tahoma"/>
          <w:sz w:val="24"/>
          <w:szCs w:val="24"/>
        </w:rPr>
        <w:t xml:space="preserve"> con las de otros módulos</w:t>
      </w:r>
      <w:r w:rsidR="00F05E53">
        <w:rPr>
          <w:rFonts w:cs="Tahoma"/>
          <w:sz w:val="24"/>
          <w:szCs w:val="24"/>
        </w:rPr>
        <w:t xml:space="preserve"> de determinados ciclos formativos</w:t>
      </w:r>
      <w:r w:rsidRPr="00A929E0">
        <w:rPr>
          <w:rFonts w:cs="Tahoma"/>
          <w:sz w:val="24"/>
          <w:szCs w:val="24"/>
        </w:rPr>
        <w:t>, por lo que será necesaria una adecuada coordinación entre el profesorado que imparta enseñanzas en el Ciclo Formativo para evitar duplicidades en el proceso de ens</w:t>
      </w:r>
      <w:r w:rsidR="005F4FFD" w:rsidRPr="00A929E0">
        <w:rPr>
          <w:rFonts w:cs="Tahoma"/>
          <w:sz w:val="24"/>
          <w:szCs w:val="24"/>
        </w:rPr>
        <w:t>eñanza-aprendizaje de los alumno</w:t>
      </w:r>
      <w:r w:rsidRPr="00A929E0">
        <w:rPr>
          <w:rFonts w:cs="Tahoma"/>
          <w:sz w:val="24"/>
          <w:szCs w:val="24"/>
        </w:rPr>
        <w:t>s</w:t>
      </w:r>
      <w:r w:rsidR="00AE036B">
        <w:rPr>
          <w:rFonts w:cs="Tahoma"/>
          <w:sz w:val="24"/>
          <w:szCs w:val="24"/>
        </w:rPr>
        <w:t>/as</w:t>
      </w:r>
      <w:r w:rsidRPr="00A929E0">
        <w:rPr>
          <w:rFonts w:cs="Tahoma"/>
          <w:sz w:val="24"/>
          <w:szCs w:val="24"/>
        </w:rPr>
        <w:t xml:space="preserve">, permitiendo la optimización de los recursos temporales y humanos. </w:t>
      </w:r>
    </w:p>
    <w:p w:rsidR="00F8521D" w:rsidRPr="00361208" w:rsidRDefault="00F8521D" w:rsidP="00C92CAD">
      <w:pPr>
        <w:spacing w:after="0" w:line="240" w:lineRule="auto"/>
        <w:ind w:firstLine="709"/>
        <w:jc w:val="both"/>
        <w:rPr>
          <w:rFonts w:cs="Tahoma"/>
          <w:sz w:val="24"/>
          <w:szCs w:val="24"/>
        </w:rPr>
      </w:pPr>
    </w:p>
    <w:p w:rsidR="00BA5941" w:rsidRPr="00361208" w:rsidRDefault="00233FAF" w:rsidP="00C92CAD">
      <w:pPr>
        <w:pStyle w:val="Ttulo7"/>
        <w:spacing w:before="0" w:after="0"/>
        <w:jc w:val="both"/>
        <w:rPr>
          <w:rFonts w:asciiTheme="minorHAnsi" w:hAnsiTheme="minorHAnsi" w:cs="Tahoma"/>
          <w:b/>
          <w:bCs/>
          <w:iCs/>
        </w:rPr>
      </w:pPr>
      <w:r>
        <w:rPr>
          <w:rFonts w:asciiTheme="minorHAnsi" w:hAnsiTheme="minorHAnsi" w:cs="Tahoma"/>
          <w:b/>
          <w:bCs/>
          <w:iCs/>
        </w:rPr>
        <w:t>4</w:t>
      </w:r>
      <w:r w:rsidR="0038635B" w:rsidRPr="00361208">
        <w:rPr>
          <w:rFonts w:asciiTheme="minorHAnsi" w:hAnsiTheme="minorHAnsi" w:cs="Tahoma"/>
          <w:b/>
          <w:bCs/>
          <w:iCs/>
        </w:rPr>
        <w:t>.2</w:t>
      </w:r>
      <w:r w:rsidR="00526BCB" w:rsidRPr="00361208">
        <w:rPr>
          <w:rFonts w:asciiTheme="minorHAnsi" w:hAnsiTheme="minorHAnsi" w:cs="Tahoma"/>
          <w:b/>
          <w:bCs/>
          <w:iCs/>
        </w:rPr>
        <w:t>.</w:t>
      </w:r>
      <w:r w:rsidR="00BA5941" w:rsidRPr="00361208">
        <w:rPr>
          <w:rFonts w:asciiTheme="minorHAnsi" w:hAnsiTheme="minorHAnsi" w:cs="Tahoma"/>
          <w:b/>
          <w:bCs/>
          <w:iCs/>
        </w:rPr>
        <w:tab/>
        <w:t>ESTRUCTURA DE LOS CONTENIDOS</w:t>
      </w:r>
    </w:p>
    <w:p w:rsidR="00671688" w:rsidRPr="00F8521D" w:rsidRDefault="00671688" w:rsidP="00C92CAD">
      <w:pPr>
        <w:spacing w:after="0" w:line="240" w:lineRule="auto"/>
        <w:ind w:left="709" w:hanging="709"/>
        <w:jc w:val="both"/>
        <w:rPr>
          <w:rFonts w:cs="Tahoma"/>
          <w:b/>
          <w:i/>
          <w:iCs/>
          <w:sz w:val="24"/>
          <w:szCs w:val="24"/>
        </w:rPr>
      </w:pPr>
    </w:p>
    <w:p w:rsidR="00BA5941" w:rsidRPr="00B72B02" w:rsidRDefault="00BA5941" w:rsidP="00C92CAD">
      <w:pPr>
        <w:spacing w:after="0" w:line="240" w:lineRule="auto"/>
        <w:ind w:firstLine="709"/>
        <w:jc w:val="both"/>
        <w:rPr>
          <w:rFonts w:cs="Tahoma"/>
          <w:sz w:val="24"/>
          <w:szCs w:val="24"/>
        </w:rPr>
      </w:pPr>
      <w:r w:rsidRPr="00A929E0">
        <w:rPr>
          <w:rFonts w:cs="Tahoma"/>
          <w:sz w:val="24"/>
          <w:szCs w:val="24"/>
        </w:rPr>
        <w:t>L</w:t>
      </w:r>
      <w:r w:rsidRPr="00B72B02">
        <w:rPr>
          <w:rFonts w:cs="Tahoma"/>
          <w:sz w:val="24"/>
          <w:szCs w:val="24"/>
        </w:rPr>
        <w:t>os contenidos, que a continuación se exponen, representan la selección de los elementos culturales considerados como más relevantes para potenciar el desarrollo</w:t>
      </w:r>
      <w:r w:rsidR="00A2768B" w:rsidRPr="00B72B02">
        <w:rPr>
          <w:rFonts w:cs="Tahoma"/>
          <w:sz w:val="24"/>
          <w:szCs w:val="24"/>
        </w:rPr>
        <w:t xml:space="preserve"> global del alumnado</w:t>
      </w:r>
      <w:r w:rsidRPr="00B72B02">
        <w:rPr>
          <w:rFonts w:cs="Tahoma"/>
          <w:sz w:val="24"/>
          <w:szCs w:val="24"/>
        </w:rPr>
        <w:t>, y capacitarlos para comprender y actuar de forma constructiva en la sociedad en que viven; por tanto, han de ser objeto de enseñanza y aprendizaje.</w:t>
      </w:r>
      <w:r w:rsidRPr="00B72B02">
        <w:rPr>
          <w:rFonts w:cs="Tahoma"/>
          <w:sz w:val="24"/>
          <w:szCs w:val="24"/>
        </w:rPr>
        <w:tab/>
      </w:r>
    </w:p>
    <w:p w:rsidR="00B72B02" w:rsidRDefault="00F8521D" w:rsidP="00C92CAD">
      <w:pPr>
        <w:spacing w:after="0" w:line="240" w:lineRule="auto"/>
        <w:ind w:firstLine="709"/>
        <w:jc w:val="both"/>
        <w:rPr>
          <w:sz w:val="24"/>
          <w:szCs w:val="24"/>
        </w:rPr>
      </w:pPr>
      <w:r w:rsidRPr="00B72B02">
        <w:rPr>
          <w:rFonts w:cs="Tahoma"/>
          <w:sz w:val="24"/>
          <w:szCs w:val="24"/>
        </w:rPr>
        <w:t>Siguiendo a Coll (1987), quie</w:t>
      </w:r>
      <w:r w:rsidR="00BA5941" w:rsidRPr="00B72B02">
        <w:rPr>
          <w:rFonts w:cs="Tahoma"/>
          <w:sz w:val="24"/>
          <w:szCs w:val="24"/>
        </w:rPr>
        <w:t>n define el término contenidos como el conjunto de formas culturales y de saberes seleccionados para formar parte de las distintas áreas curriculares, pudiendo ser hechos, conceptos, procedimiento</w:t>
      </w:r>
      <w:r w:rsidR="00B72B02">
        <w:rPr>
          <w:rFonts w:cs="Tahoma"/>
          <w:sz w:val="24"/>
          <w:szCs w:val="24"/>
        </w:rPr>
        <w:t>s, valores, normas y actitudes y el</w:t>
      </w:r>
      <w:r w:rsidR="00B72B02" w:rsidRPr="00B72B02">
        <w:rPr>
          <w:rFonts w:cs="Tahoma"/>
          <w:sz w:val="24"/>
          <w:szCs w:val="24"/>
        </w:rPr>
        <w:t xml:space="preserve"> Real Decreto 1147/2011 </w:t>
      </w:r>
      <w:r w:rsidR="00B72B02">
        <w:rPr>
          <w:rFonts w:cs="Tahoma"/>
          <w:sz w:val="24"/>
          <w:szCs w:val="24"/>
        </w:rPr>
        <w:t xml:space="preserve">que </w:t>
      </w:r>
      <w:r w:rsidR="00B72B02" w:rsidRPr="00B72B02">
        <w:rPr>
          <w:rFonts w:cs="Tahoma"/>
          <w:sz w:val="24"/>
          <w:szCs w:val="24"/>
        </w:rPr>
        <w:t xml:space="preserve">establece, en su art. 10.d, que </w:t>
      </w:r>
      <w:r w:rsidR="00B72B02" w:rsidRPr="00B72B02">
        <w:rPr>
          <w:sz w:val="24"/>
          <w:szCs w:val="24"/>
        </w:rPr>
        <w:t>los contenidos básicos del currículo, quedarán descritos de forma integrada en términos de procedimientos, con</w:t>
      </w:r>
      <w:r w:rsidR="00B72B02">
        <w:rPr>
          <w:sz w:val="24"/>
          <w:szCs w:val="24"/>
        </w:rPr>
        <w:t xml:space="preserve">ceptos y actitudes, </w:t>
      </w:r>
      <w:r w:rsidR="00B72B02" w:rsidRPr="00B72B02">
        <w:rPr>
          <w:rFonts w:cs="Tahoma"/>
          <w:sz w:val="24"/>
          <w:szCs w:val="24"/>
        </w:rPr>
        <w:t>distinguimos los distintos tipos de contenidos que se deben tratar en toda programación</w:t>
      </w:r>
      <w:r w:rsidR="00B72B02">
        <w:rPr>
          <w:rFonts w:cs="Tahoma"/>
          <w:sz w:val="24"/>
          <w:szCs w:val="24"/>
        </w:rPr>
        <w:t>:</w:t>
      </w:r>
    </w:p>
    <w:p w:rsidR="00671688" w:rsidRPr="00A929E0" w:rsidRDefault="00671688" w:rsidP="00C92CAD">
      <w:pPr>
        <w:spacing w:after="0" w:line="240" w:lineRule="auto"/>
        <w:ind w:firstLine="709"/>
        <w:jc w:val="both"/>
        <w:rPr>
          <w:rFonts w:cs="Tahoma"/>
          <w:sz w:val="24"/>
          <w:szCs w:val="24"/>
        </w:rPr>
      </w:pPr>
    </w:p>
    <w:p w:rsidR="008A17A5" w:rsidRDefault="008A17A5">
      <w:pPr>
        <w:rPr>
          <w:rFonts w:cs="Tahoma"/>
          <w:b/>
          <w:bCs/>
          <w:sz w:val="24"/>
          <w:szCs w:val="24"/>
        </w:rPr>
      </w:pPr>
      <w:r>
        <w:rPr>
          <w:rFonts w:cs="Tahoma"/>
          <w:b/>
          <w:bCs/>
          <w:sz w:val="24"/>
          <w:szCs w:val="24"/>
        </w:rPr>
        <w:br w:type="page"/>
      </w:r>
    </w:p>
    <w:p w:rsidR="00BA5941" w:rsidRPr="00A929E0" w:rsidRDefault="00BA5941" w:rsidP="00C92CAD">
      <w:pPr>
        <w:numPr>
          <w:ilvl w:val="0"/>
          <w:numId w:val="1"/>
        </w:numPr>
        <w:tabs>
          <w:tab w:val="clear" w:pos="1209"/>
          <w:tab w:val="num" w:pos="360"/>
        </w:tabs>
        <w:spacing w:after="0" w:line="240" w:lineRule="auto"/>
        <w:ind w:left="1417" w:hanging="709"/>
        <w:jc w:val="both"/>
        <w:rPr>
          <w:rFonts w:cs="Tahoma"/>
          <w:sz w:val="24"/>
          <w:szCs w:val="24"/>
        </w:rPr>
      </w:pPr>
      <w:r w:rsidRPr="00A929E0">
        <w:rPr>
          <w:rFonts w:cs="Tahoma"/>
          <w:b/>
          <w:bCs/>
          <w:sz w:val="24"/>
          <w:szCs w:val="24"/>
        </w:rPr>
        <w:lastRenderedPageBreak/>
        <w:t>Contenidos conceptuales</w:t>
      </w:r>
      <w:r w:rsidRPr="00A929E0">
        <w:rPr>
          <w:rFonts w:cs="Tahoma"/>
          <w:b/>
          <w:sz w:val="24"/>
          <w:szCs w:val="24"/>
        </w:rPr>
        <w:t>:</w:t>
      </w:r>
      <w:r w:rsidRPr="00A929E0">
        <w:rPr>
          <w:rFonts w:cs="Tahoma"/>
          <w:sz w:val="24"/>
          <w:szCs w:val="24"/>
        </w:rPr>
        <w:t xml:space="preserve"> son conocimientos e informaciones relativos a un campo del saber.</w:t>
      </w:r>
    </w:p>
    <w:p w:rsidR="00BA5941" w:rsidRPr="00A929E0" w:rsidRDefault="00BA5941" w:rsidP="00C92CAD">
      <w:pPr>
        <w:numPr>
          <w:ilvl w:val="0"/>
          <w:numId w:val="1"/>
        </w:numPr>
        <w:tabs>
          <w:tab w:val="clear" w:pos="1209"/>
          <w:tab w:val="num" w:pos="360"/>
        </w:tabs>
        <w:spacing w:after="0" w:line="240" w:lineRule="auto"/>
        <w:ind w:left="1417" w:hanging="709"/>
        <w:jc w:val="both"/>
        <w:rPr>
          <w:rFonts w:cs="Tahoma"/>
          <w:sz w:val="24"/>
          <w:szCs w:val="24"/>
        </w:rPr>
      </w:pPr>
      <w:r w:rsidRPr="00A929E0">
        <w:rPr>
          <w:rFonts w:cs="Tahoma"/>
          <w:b/>
          <w:bCs/>
          <w:sz w:val="24"/>
          <w:szCs w:val="24"/>
        </w:rPr>
        <w:t>Contenidos procedimentales:</w:t>
      </w:r>
      <w:r w:rsidRPr="00A929E0">
        <w:rPr>
          <w:rFonts w:cs="Tahoma"/>
          <w:sz w:val="24"/>
          <w:szCs w:val="24"/>
        </w:rPr>
        <w:t xml:space="preserve"> son un conjunto de acciones ordenadas y orientadas a la consecución de una meta.</w:t>
      </w:r>
    </w:p>
    <w:p w:rsidR="002D73C2" w:rsidRPr="00F8521D" w:rsidRDefault="00BA5941" w:rsidP="00C92CAD">
      <w:pPr>
        <w:numPr>
          <w:ilvl w:val="0"/>
          <w:numId w:val="1"/>
        </w:numPr>
        <w:tabs>
          <w:tab w:val="clear" w:pos="1209"/>
          <w:tab w:val="num" w:pos="360"/>
        </w:tabs>
        <w:spacing w:after="0" w:line="240" w:lineRule="auto"/>
        <w:ind w:left="1417" w:hanging="709"/>
        <w:jc w:val="both"/>
        <w:rPr>
          <w:rFonts w:cs="Tahoma"/>
          <w:sz w:val="24"/>
          <w:szCs w:val="24"/>
        </w:rPr>
      </w:pPr>
      <w:r w:rsidRPr="00A929E0">
        <w:rPr>
          <w:rFonts w:cs="Tahoma"/>
          <w:b/>
          <w:bCs/>
          <w:sz w:val="24"/>
          <w:szCs w:val="24"/>
        </w:rPr>
        <w:t xml:space="preserve">Contenidos actitudinales: </w:t>
      </w:r>
      <w:r w:rsidRPr="00A929E0">
        <w:rPr>
          <w:rFonts w:cs="Tahoma"/>
          <w:sz w:val="24"/>
          <w:szCs w:val="24"/>
        </w:rPr>
        <w:t>están orientados a adquirir tendencias o disposiciones que permiten a la persona comportarse de una forma consistente y persistente ante determinadas situaciones, objetos, sucesos o personas. Las actitudes traducen el mayor o menor respeto a unos determinados valores y normas.</w:t>
      </w:r>
    </w:p>
    <w:p w:rsidR="00671688" w:rsidRDefault="00671688" w:rsidP="00C92CAD">
      <w:pPr>
        <w:spacing w:after="0" w:line="240" w:lineRule="auto"/>
        <w:ind w:firstLine="709"/>
        <w:jc w:val="both"/>
        <w:rPr>
          <w:rFonts w:cs="Tahoma"/>
          <w:sz w:val="24"/>
          <w:szCs w:val="24"/>
        </w:rPr>
      </w:pPr>
    </w:p>
    <w:p w:rsidR="00B72B02" w:rsidRPr="00B72B02" w:rsidRDefault="005F4FFD" w:rsidP="00B72B02">
      <w:pPr>
        <w:spacing w:after="0" w:line="240" w:lineRule="auto"/>
        <w:ind w:firstLine="709"/>
        <w:jc w:val="both"/>
        <w:rPr>
          <w:sz w:val="24"/>
          <w:szCs w:val="24"/>
        </w:rPr>
      </w:pPr>
      <w:r w:rsidRPr="00A929E0">
        <w:rPr>
          <w:rFonts w:cs="Tahoma"/>
          <w:sz w:val="24"/>
          <w:szCs w:val="24"/>
        </w:rPr>
        <w:t>Los contenidos deben ser</w:t>
      </w:r>
      <w:r w:rsidR="00BA5941" w:rsidRPr="00A929E0">
        <w:rPr>
          <w:rFonts w:cs="Tahoma"/>
          <w:sz w:val="24"/>
          <w:szCs w:val="24"/>
        </w:rPr>
        <w:t xml:space="preserve"> reorganizados y desarrollados de la forma que considere más adecuada teniendo en cuenta la situación de aula y el contexto donde se vay</w:t>
      </w:r>
      <w:r w:rsidR="00B72B02">
        <w:rPr>
          <w:rFonts w:cs="Tahoma"/>
          <w:sz w:val="24"/>
          <w:szCs w:val="24"/>
        </w:rPr>
        <w:t>an a impartir dichos contenidos.</w:t>
      </w:r>
    </w:p>
    <w:p w:rsidR="00BA5941" w:rsidRDefault="00F8521D" w:rsidP="00C92CAD">
      <w:pPr>
        <w:spacing w:after="0" w:line="240" w:lineRule="auto"/>
        <w:ind w:firstLine="709"/>
        <w:jc w:val="both"/>
        <w:rPr>
          <w:rFonts w:cs="Tahoma"/>
          <w:sz w:val="24"/>
          <w:szCs w:val="24"/>
        </w:rPr>
      </w:pPr>
      <w:r>
        <w:rPr>
          <w:rFonts w:cs="Tahoma"/>
          <w:sz w:val="24"/>
          <w:szCs w:val="24"/>
        </w:rPr>
        <w:t>Esta</w:t>
      </w:r>
      <w:r w:rsidR="00BA5941" w:rsidRPr="00A929E0">
        <w:rPr>
          <w:rFonts w:cs="Tahoma"/>
          <w:sz w:val="24"/>
          <w:szCs w:val="24"/>
        </w:rPr>
        <w:t xml:space="preserve"> secuenciación y organización de los contenidos sigue los criterios lógicos y psicológicos básicos siguientes:</w:t>
      </w:r>
    </w:p>
    <w:p w:rsidR="00671688" w:rsidRPr="00A929E0" w:rsidRDefault="00671688" w:rsidP="00C92CAD">
      <w:pPr>
        <w:spacing w:after="0" w:line="240" w:lineRule="auto"/>
        <w:ind w:firstLine="709"/>
        <w:jc w:val="both"/>
        <w:rPr>
          <w:rFonts w:cs="Tahoma"/>
          <w:sz w:val="24"/>
          <w:szCs w:val="24"/>
        </w:rPr>
      </w:pPr>
    </w:p>
    <w:p w:rsidR="00BA5941" w:rsidRPr="00A929E0" w:rsidRDefault="00BA5941" w:rsidP="00C92CAD">
      <w:pPr>
        <w:spacing w:after="0" w:line="240" w:lineRule="auto"/>
        <w:ind w:left="1417" w:hanging="709"/>
        <w:jc w:val="both"/>
        <w:rPr>
          <w:rFonts w:cs="Tahoma"/>
          <w:sz w:val="24"/>
          <w:szCs w:val="24"/>
        </w:rPr>
      </w:pPr>
      <w:r w:rsidRPr="00A929E0">
        <w:rPr>
          <w:rFonts w:cs="Tahoma"/>
          <w:bCs/>
          <w:sz w:val="24"/>
          <w:szCs w:val="24"/>
        </w:rPr>
        <w:sym w:font="Symbol" w:char="F0B7"/>
      </w:r>
      <w:r w:rsidRPr="00A929E0">
        <w:rPr>
          <w:rFonts w:cs="Tahoma"/>
          <w:b/>
          <w:bCs/>
          <w:sz w:val="24"/>
          <w:szCs w:val="24"/>
        </w:rPr>
        <w:tab/>
        <w:t>Importancia de las ideas previas</w:t>
      </w:r>
      <w:r w:rsidRPr="00A929E0">
        <w:rPr>
          <w:rFonts w:cs="Tahoma"/>
          <w:b/>
          <w:sz w:val="24"/>
          <w:szCs w:val="24"/>
        </w:rPr>
        <w:t>.</w:t>
      </w:r>
    </w:p>
    <w:p w:rsidR="00671688" w:rsidRDefault="00BA5941" w:rsidP="00B72B02">
      <w:pPr>
        <w:spacing w:after="0" w:line="240" w:lineRule="auto"/>
        <w:ind w:left="1417" w:hanging="709"/>
        <w:jc w:val="both"/>
        <w:rPr>
          <w:rFonts w:cs="Tahoma"/>
          <w:sz w:val="24"/>
          <w:szCs w:val="24"/>
        </w:rPr>
      </w:pPr>
      <w:r w:rsidRPr="00A929E0">
        <w:rPr>
          <w:rFonts w:cs="Tahoma"/>
          <w:bCs/>
          <w:sz w:val="24"/>
          <w:szCs w:val="24"/>
        </w:rPr>
        <w:sym w:font="Symbol" w:char="F0B7"/>
      </w:r>
      <w:r w:rsidRPr="00A929E0">
        <w:rPr>
          <w:rFonts w:cs="Tahoma"/>
          <w:b/>
          <w:bCs/>
          <w:sz w:val="24"/>
          <w:szCs w:val="24"/>
        </w:rPr>
        <w:tab/>
        <w:t>Currículo en espiral</w:t>
      </w:r>
      <w:r w:rsidRPr="00A929E0">
        <w:rPr>
          <w:rFonts w:cs="Tahoma"/>
          <w:b/>
          <w:sz w:val="24"/>
          <w:szCs w:val="24"/>
        </w:rPr>
        <w:t>,</w:t>
      </w:r>
      <w:r w:rsidRPr="00A929E0">
        <w:rPr>
          <w:rFonts w:cs="Tahoma"/>
          <w:sz w:val="24"/>
          <w:szCs w:val="24"/>
        </w:rPr>
        <w:t xml:space="preserve"> es decir, presentación de los contenidos interrelacionados, desarrollando cada uno de ellos y regresando periódicamente a la visión de conjunto con el fin de enriquecerla y ampliarla.</w:t>
      </w:r>
    </w:p>
    <w:p w:rsidR="00B72B02" w:rsidRPr="00B72B02" w:rsidRDefault="00B72B02" w:rsidP="00B72B02">
      <w:pPr>
        <w:spacing w:after="0" w:line="240" w:lineRule="auto"/>
        <w:ind w:left="1417" w:hanging="709"/>
        <w:jc w:val="both"/>
        <w:rPr>
          <w:rFonts w:cs="Tahoma"/>
          <w:sz w:val="24"/>
          <w:szCs w:val="24"/>
        </w:rPr>
      </w:pPr>
    </w:p>
    <w:p w:rsidR="00BA5941" w:rsidRPr="00361208" w:rsidRDefault="00233FAF" w:rsidP="00C92CAD">
      <w:pPr>
        <w:spacing w:after="0" w:line="240" w:lineRule="auto"/>
        <w:ind w:left="709" w:hanging="709"/>
        <w:jc w:val="both"/>
        <w:rPr>
          <w:rFonts w:cs="Tahoma"/>
          <w:b/>
          <w:iCs/>
          <w:sz w:val="24"/>
          <w:szCs w:val="24"/>
        </w:rPr>
      </w:pPr>
      <w:r>
        <w:rPr>
          <w:rFonts w:cs="Tahoma"/>
          <w:b/>
          <w:iCs/>
          <w:sz w:val="24"/>
          <w:szCs w:val="24"/>
        </w:rPr>
        <w:t>4</w:t>
      </w:r>
      <w:r w:rsidR="00A351BB" w:rsidRPr="00361208">
        <w:rPr>
          <w:rFonts w:cs="Tahoma"/>
          <w:b/>
          <w:iCs/>
          <w:sz w:val="24"/>
          <w:szCs w:val="24"/>
        </w:rPr>
        <w:t>.3</w:t>
      </w:r>
      <w:r w:rsidR="00526BCB" w:rsidRPr="00361208">
        <w:rPr>
          <w:rFonts w:cs="Tahoma"/>
          <w:b/>
          <w:iCs/>
          <w:sz w:val="24"/>
          <w:szCs w:val="24"/>
        </w:rPr>
        <w:t>.</w:t>
      </w:r>
      <w:r w:rsidR="00165A23" w:rsidRPr="00361208">
        <w:rPr>
          <w:rFonts w:cs="Tahoma"/>
          <w:b/>
          <w:iCs/>
          <w:sz w:val="24"/>
          <w:szCs w:val="24"/>
        </w:rPr>
        <w:tab/>
        <w:t>UNIDADES DIDÁCTICAS</w:t>
      </w:r>
    </w:p>
    <w:p w:rsidR="00671688" w:rsidRPr="00F8521D" w:rsidRDefault="00671688" w:rsidP="00C92CAD">
      <w:pPr>
        <w:spacing w:after="0" w:line="240" w:lineRule="auto"/>
        <w:ind w:left="709" w:hanging="709"/>
        <w:jc w:val="both"/>
        <w:rPr>
          <w:rFonts w:cs="Tahoma"/>
          <w:b/>
          <w:i/>
          <w:iCs/>
          <w:sz w:val="24"/>
          <w:szCs w:val="24"/>
        </w:rPr>
      </w:pPr>
    </w:p>
    <w:p w:rsidR="00BA5941" w:rsidRPr="00A929E0" w:rsidRDefault="00BA5941" w:rsidP="00C92CAD">
      <w:pPr>
        <w:spacing w:after="0" w:line="240" w:lineRule="auto"/>
        <w:ind w:firstLine="709"/>
        <w:jc w:val="both"/>
        <w:rPr>
          <w:rFonts w:cs="Tahoma"/>
          <w:sz w:val="24"/>
          <w:szCs w:val="24"/>
          <w:lang w:val="es-ES_tradnl"/>
        </w:rPr>
      </w:pPr>
      <w:r w:rsidRPr="00A929E0">
        <w:rPr>
          <w:rFonts w:cs="Tahoma"/>
          <w:sz w:val="24"/>
          <w:szCs w:val="24"/>
        </w:rPr>
        <w:t>L</w:t>
      </w:r>
      <w:r w:rsidRPr="00A929E0">
        <w:rPr>
          <w:rFonts w:cs="Tahoma"/>
          <w:sz w:val="24"/>
          <w:szCs w:val="24"/>
          <w:lang w:val="es-ES_tradnl"/>
        </w:rPr>
        <w:t>a manera de organizar, secuenciar y presentar los contenidos es decisiva, pues</w:t>
      </w:r>
      <w:r w:rsidR="00C66595">
        <w:rPr>
          <w:rFonts w:cs="Tahoma"/>
          <w:sz w:val="24"/>
          <w:szCs w:val="24"/>
          <w:lang w:val="es-ES_tradnl"/>
        </w:rPr>
        <w:t xml:space="preserve"> deben estar contextualizados </w:t>
      </w:r>
      <w:r w:rsidRPr="00A929E0">
        <w:rPr>
          <w:rFonts w:cs="Tahoma"/>
          <w:sz w:val="24"/>
          <w:szCs w:val="24"/>
          <w:lang w:val="es-ES_tradnl"/>
        </w:rPr>
        <w:t xml:space="preserve">al entorno del grupo, </w:t>
      </w:r>
      <w:r w:rsidR="00C66595">
        <w:rPr>
          <w:rFonts w:cs="Tahoma"/>
          <w:sz w:val="24"/>
          <w:szCs w:val="24"/>
          <w:lang w:val="es-ES_tradnl"/>
        </w:rPr>
        <w:t>al sector profesional relacionado con el ciclo formativo donde se imparte el módulo, al entorno socioeconómico y a las características propias del Centro, definidas a través de su Plan de Centro. Los contenidos</w:t>
      </w:r>
      <w:r w:rsidRPr="00A929E0">
        <w:rPr>
          <w:rFonts w:cs="Tahoma"/>
          <w:sz w:val="24"/>
          <w:szCs w:val="24"/>
          <w:lang w:val="es-ES_tradnl"/>
        </w:rPr>
        <w:t xml:space="preserve"> deben ser coherentes y lógicos para los alumnos y la metodología adecuada al tipo de conocimiento que se desea cons</w:t>
      </w:r>
      <w:r w:rsidR="00C66595">
        <w:rPr>
          <w:rFonts w:cs="Tahoma"/>
          <w:sz w:val="24"/>
          <w:szCs w:val="24"/>
          <w:lang w:val="es-ES_tradnl"/>
        </w:rPr>
        <w:t>truir y a las características propias del grupo detectadas a través de su evaluación inicial y su contextualización.</w:t>
      </w:r>
    </w:p>
    <w:p w:rsidR="00BA5941" w:rsidRPr="00A929E0" w:rsidRDefault="00BA5941" w:rsidP="00C92CAD">
      <w:pPr>
        <w:spacing w:after="0" w:line="240" w:lineRule="auto"/>
        <w:ind w:firstLine="709"/>
        <w:jc w:val="both"/>
        <w:rPr>
          <w:rFonts w:cs="Tahoma"/>
          <w:sz w:val="24"/>
          <w:szCs w:val="24"/>
          <w:lang w:val="es-ES_tradnl"/>
        </w:rPr>
      </w:pPr>
      <w:r w:rsidRPr="00A929E0">
        <w:rPr>
          <w:rFonts w:cs="Tahoma"/>
          <w:sz w:val="24"/>
          <w:szCs w:val="24"/>
          <w:lang w:val="es-ES_tradnl"/>
        </w:rPr>
        <w:t>Si se tiene en cuenta que el aprendizaje no depende de la cantidad de i</w:t>
      </w:r>
      <w:r w:rsidR="00AE036B">
        <w:rPr>
          <w:rFonts w:cs="Tahoma"/>
          <w:sz w:val="24"/>
          <w:szCs w:val="24"/>
          <w:lang w:val="es-ES_tradnl"/>
        </w:rPr>
        <w:t>nformación que se proporciona a</w:t>
      </w:r>
      <w:r w:rsidRPr="00A929E0">
        <w:rPr>
          <w:rFonts w:cs="Tahoma"/>
          <w:sz w:val="24"/>
          <w:szCs w:val="24"/>
          <w:lang w:val="es-ES_tradnl"/>
        </w:rPr>
        <w:t xml:space="preserve"> los alumnos</w:t>
      </w:r>
      <w:r w:rsidR="00AE036B">
        <w:rPr>
          <w:rFonts w:cs="Tahoma"/>
          <w:sz w:val="24"/>
          <w:szCs w:val="24"/>
          <w:lang w:val="es-ES_tradnl"/>
        </w:rPr>
        <w:t>/as</w:t>
      </w:r>
      <w:r w:rsidRPr="00A929E0">
        <w:rPr>
          <w:rFonts w:cs="Tahoma"/>
          <w:sz w:val="24"/>
          <w:szCs w:val="24"/>
          <w:lang w:val="es-ES_tradnl"/>
        </w:rPr>
        <w:t>, sino de las conexiones que estos logren establecer entre lo que ya saben y lo que desconocen, parece lógico que sean los propios alumnos</w:t>
      </w:r>
      <w:r w:rsidR="00AE036B">
        <w:rPr>
          <w:rFonts w:cs="Tahoma"/>
          <w:sz w:val="24"/>
          <w:szCs w:val="24"/>
          <w:lang w:val="es-ES_tradnl"/>
        </w:rPr>
        <w:t>/as</w:t>
      </w:r>
      <w:r w:rsidRPr="00A929E0">
        <w:rPr>
          <w:rFonts w:cs="Tahoma"/>
          <w:sz w:val="24"/>
          <w:szCs w:val="24"/>
          <w:lang w:val="es-ES_tradnl"/>
        </w:rPr>
        <w:t xml:space="preserve"> los que construyan el conocimiento resolviendo diferentes casos o situaciones de trabajo que en un futuro se pueden presentar. </w:t>
      </w:r>
    </w:p>
    <w:p w:rsidR="00671688" w:rsidRDefault="00BA5941" w:rsidP="009C7CEC">
      <w:pPr>
        <w:spacing w:after="0" w:line="240" w:lineRule="auto"/>
        <w:ind w:firstLine="709"/>
        <w:jc w:val="both"/>
        <w:rPr>
          <w:rFonts w:cs="Tahoma"/>
          <w:sz w:val="24"/>
          <w:szCs w:val="24"/>
        </w:rPr>
      </w:pPr>
      <w:r w:rsidRPr="00A929E0">
        <w:rPr>
          <w:rFonts w:cs="Tahoma"/>
          <w:sz w:val="24"/>
          <w:szCs w:val="24"/>
        </w:rPr>
        <w:t>La estructuración que llevaremos en el aula estará siempre en función del obje</w:t>
      </w:r>
      <w:r w:rsidR="00361208">
        <w:rPr>
          <w:rFonts w:cs="Tahoma"/>
          <w:sz w:val="24"/>
          <w:szCs w:val="24"/>
        </w:rPr>
        <w:t>tivo didáctico</w:t>
      </w:r>
      <w:r w:rsidR="009D575E">
        <w:rPr>
          <w:rFonts w:cs="Tahoma"/>
          <w:sz w:val="24"/>
          <w:szCs w:val="24"/>
        </w:rPr>
        <w:t xml:space="preserve"> que pretendamos alcanzar y los criterios de evaluación que queramos observar y consecuentemente, evaluar.</w:t>
      </w:r>
    </w:p>
    <w:p w:rsidR="009D1497" w:rsidRDefault="00D5662C" w:rsidP="00C92CAD">
      <w:pPr>
        <w:spacing w:after="0" w:line="240" w:lineRule="auto"/>
        <w:ind w:firstLine="709"/>
        <w:jc w:val="both"/>
        <w:rPr>
          <w:rFonts w:cs="Tahoma"/>
          <w:sz w:val="24"/>
          <w:szCs w:val="24"/>
        </w:rPr>
      </w:pPr>
      <w:r w:rsidRPr="00A929E0">
        <w:rPr>
          <w:rFonts w:cs="Tahoma"/>
          <w:sz w:val="24"/>
          <w:szCs w:val="24"/>
        </w:rPr>
        <w:t>Los contenidos de nuestra programación los dividiremos</w:t>
      </w:r>
      <w:r w:rsidR="00BA5941" w:rsidRPr="00A929E0">
        <w:rPr>
          <w:rFonts w:cs="Tahoma"/>
          <w:sz w:val="24"/>
          <w:szCs w:val="24"/>
        </w:rPr>
        <w:t xml:space="preserve"> en Unid</w:t>
      </w:r>
      <w:r w:rsidR="00671688">
        <w:rPr>
          <w:rFonts w:cs="Tahoma"/>
          <w:sz w:val="24"/>
          <w:szCs w:val="24"/>
        </w:rPr>
        <w:t xml:space="preserve">ades </w:t>
      </w:r>
      <w:r w:rsidR="00275ECA" w:rsidRPr="00A929E0">
        <w:rPr>
          <w:rFonts w:cs="Tahoma"/>
          <w:sz w:val="24"/>
          <w:szCs w:val="24"/>
        </w:rPr>
        <w:t>Didácticas (U.D.)</w:t>
      </w:r>
      <w:r w:rsidR="004957B5">
        <w:rPr>
          <w:rFonts w:cs="Tahoma"/>
          <w:sz w:val="24"/>
          <w:szCs w:val="24"/>
        </w:rPr>
        <w:t xml:space="preserve"> agrupadas en bloques temáticas</w:t>
      </w:r>
      <w:r w:rsidR="00AE036B">
        <w:rPr>
          <w:rFonts w:cs="Tahoma"/>
          <w:sz w:val="24"/>
          <w:szCs w:val="24"/>
        </w:rPr>
        <w:t>,</w:t>
      </w:r>
      <w:r w:rsidR="00275ECA" w:rsidRPr="00A929E0">
        <w:rPr>
          <w:rFonts w:cs="Tahoma"/>
          <w:sz w:val="24"/>
          <w:szCs w:val="24"/>
        </w:rPr>
        <w:t xml:space="preserve"> tal como se describen a continuación:</w:t>
      </w:r>
    </w:p>
    <w:p w:rsidR="00671688" w:rsidRPr="00A929E0" w:rsidRDefault="00DC17C8" w:rsidP="00DC17C8">
      <w:pPr>
        <w:rPr>
          <w:rFonts w:cs="Tahoma"/>
          <w:sz w:val="24"/>
          <w:szCs w:val="24"/>
        </w:rPr>
      </w:pPr>
      <w:r>
        <w:rPr>
          <w:rFonts w:cs="Tahoma"/>
          <w:sz w:val="24"/>
          <w:szCs w:val="24"/>
        </w:rPr>
        <w:br w:type="page"/>
      </w:r>
    </w:p>
    <w:tbl>
      <w:tblPr>
        <w:tblStyle w:val="Tabladelista4-nfasis5"/>
        <w:tblW w:w="5000" w:type="pct"/>
        <w:tblLook w:val="0420" w:firstRow="1" w:lastRow="0" w:firstColumn="0" w:lastColumn="0" w:noHBand="0" w:noVBand="1"/>
      </w:tblPr>
      <w:tblGrid>
        <w:gridCol w:w="2092"/>
        <w:gridCol w:w="1134"/>
        <w:gridCol w:w="5494"/>
      </w:tblGrid>
      <w:tr w:rsidR="00710CE2" w:rsidRPr="00A929E0" w:rsidTr="00362B8F">
        <w:trPr>
          <w:cnfStyle w:val="100000000000" w:firstRow="1" w:lastRow="0" w:firstColumn="0" w:lastColumn="0" w:oddVBand="0" w:evenVBand="0" w:oddHBand="0" w:evenHBand="0" w:firstRowFirstColumn="0" w:firstRowLastColumn="0" w:lastRowFirstColumn="0" w:lastRowLastColumn="0"/>
        </w:trPr>
        <w:tc>
          <w:tcPr>
            <w:tcW w:w="1200" w:type="pct"/>
          </w:tcPr>
          <w:p w:rsidR="00710CE2" w:rsidRPr="00A929E0" w:rsidRDefault="00710CE2" w:rsidP="00710CE2">
            <w:pPr>
              <w:pStyle w:val="Ttulo"/>
              <w:rPr>
                <w:rFonts w:ascii="Browallia New" w:hAnsi="Browallia New" w:cs="Browallia New"/>
                <w:sz w:val="24"/>
                <w:szCs w:val="24"/>
              </w:rPr>
            </w:pPr>
          </w:p>
        </w:tc>
        <w:tc>
          <w:tcPr>
            <w:tcW w:w="3800" w:type="pct"/>
            <w:gridSpan w:val="2"/>
          </w:tcPr>
          <w:p w:rsidR="00710CE2" w:rsidRPr="00A929E0" w:rsidRDefault="00710CE2" w:rsidP="00710CE2">
            <w:pPr>
              <w:pStyle w:val="Ttulo"/>
              <w:rPr>
                <w:rFonts w:ascii="Browallia New" w:hAnsi="Browallia New" w:cs="Browallia New"/>
                <w:sz w:val="24"/>
                <w:szCs w:val="24"/>
              </w:rPr>
            </w:pPr>
            <w:r w:rsidRPr="00A929E0">
              <w:rPr>
                <w:rFonts w:ascii="Browallia New" w:hAnsi="Browallia New" w:cs="Browallia New"/>
                <w:sz w:val="24"/>
                <w:szCs w:val="24"/>
              </w:rPr>
              <w:t>TÍTULOS</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val="restart"/>
          </w:tcPr>
          <w:p w:rsidR="00DC17C8" w:rsidRPr="00362B8F" w:rsidRDefault="00710CE2" w:rsidP="00710CE2">
            <w:pPr>
              <w:pStyle w:val="Sinespaciado"/>
              <w:jc w:val="center"/>
              <w:rPr>
                <w:b/>
              </w:rPr>
            </w:pPr>
            <w:r w:rsidRPr="00362B8F">
              <w:rPr>
                <w:b/>
              </w:rPr>
              <w:t xml:space="preserve">BLOQUE 1: </w:t>
            </w:r>
          </w:p>
          <w:p w:rsidR="00710CE2" w:rsidRPr="00362B8F" w:rsidRDefault="00710CE2" w:rsidP="00710CE2">
            <w:pPr>
              <w:pStyle w:val="Sinespaciado"/>
              <w:jc w:val="center"/>
              <w:rPr>
                <w:b/>
              </w:rPr>
            </w:pPr>
            <w:r w:rsidRPr="00362B8F">
              <w:rPr>
                <w:b/>
              </w:rPr>
              <w:t>LAS RELACIONES LABORALES</w:t>
            </w: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EL DERECHO DEL TRABAJO</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2</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EL CONTRATO DE TRABAJO</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3</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JORNADA LABORAL Y LA RETRIBUCIÓN</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4</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MODIFICACIÓN, SUSPENSIÓN Y EXTINCIÓN DEL CONTRATO DE TRABAJO</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5</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PARTICIPACIÓN DE LOS TRABAJADORES EN LA EMPRESA</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6</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SEGURIDAD SOCIAL</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val="restart"/>
          </w:tcPr>
          <w:p w:rsidR="00DC17C8" w:rsidRPr="00362B8F" w:rsidRDefault="00710CE2" w:rsidP="00710CE2">
            <w:pPr>
              <w:pStyle w:val="Sinespaciado"/>
              <w:jc w:val="center"/>
              <w:rPr>
                <w:b/>
              </w:rPr>
            </w:pPr>
            <w:r w:rsidRPr="00362B8F">
              <w:rPr>
                <w:b/>
              </w:rPr>
              <w:t xml:space="preserve">BLOQUE 2: </w:t>
            </w:r>
          </w:p>
          <w:p w:rsidR="00710CE2" w:rsidRPr="00362B8F" w:rsidRDefault="00087331" w:rsidP="00710CE2">
            <w:pPr>
              <w:pStyle w:val="Sinespaciado"/>
              <w:jc w:val="center"/>
              <w:rPr>
                <w:b/>
              </w:rPr>
            </w:pPr>
            <w:r w:rsidRPr="00362B8F">
              <w:rPr>
                <w:b/>
              </w:rPr>
              <w:t xml:space="preserve">LA </w:t>
            </w:r>
            <w:r w:rsidR="00710CE2" w:rsidRPr="00362B8F">
              <w:rPr>
                <w:b/>
              </w:rPr>
              <w:t>PRE</w:t>
            </w:r>
            <w:r w:rsidR="00DC17C8" w:rsidRPr="00362B8F">
              <w:rPr>
                <w:b/>
              </w:rPr>
              <w:t>VENCIÓ</w:t>
            </w:r>
            <w:r w:rsidR="00710CE2" w:rsidRPr="00362B8F">
              <w:rPr>
                <w:b/>
              </w:rPr>
              <w:t>N DE RIESGOS LABORALES EN LA EMPRESA</w:t>
            </w: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7</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SALUD LABORAL</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8</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GESTIÓN DE LA PREVENCIÓN EN LA EMPRESA</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9</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LOS RIESGOS PROFESIONALES</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10</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ACTUACIÓN FRENTE A EMERGENCIAS: EL PLAN DE AUTOPROTECCIÓN Y LOS PRIMEROS AUXILIOS</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Height w:val="70"/>
        </w:trPr>
        <w:tc>
          <w:tcPr>
            <w:tcW w:w="1200" w:type="pct"/>
            <w:vMerge w:val="restart"/>
          </w:tcPr>
          <w:p w:rsidR="00DC17C8" w:rsidRPr="00362B8F" w:rsidRDefault="00710CE2" w:rsidP="00710CE2">
            <w:pPr>
              <w:pStyle w:val="Sinespaciado"/>
              <w:jc w:val="center"/>
              <w:rPr>
                <w:b/>
              </w:rPr>
            </w:pPr>
            <w:r w:rsidRPr="00362B8F">
              <w:rPr>
                <w:b/>
              </w:rPr>
              <w:t xml:space="preserve">BLOQUE 3: </w:t>
            </w:r>
          </w:p>
          <w:p w:rsidR="00710CE2" w:rsidRPr="00362B8F" w:rsidRDefault="00710CE2" w:rsidP="00710CE2">
            <w:pPr>
              <w:pStyle w:val="Sinespaciado"/>
              <w:jc w:val="center"/>
              <w:rPr>
                <w:b/>
              </w:rPr>
            </w:pPr>
            <w:r w:rsidRPr="00362B8F">
              <w:rPr>
                <w:b/>
              </w:rPr>
              <w:t>EL TRABAJO EN EQUIPO</w:t>
            </w: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11</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LOS EQUIPOS DE TRABAJO</w:t>
            </w:r>
          </w:p>
        </w:tc>
      </w:tr>
      <w:tr w:rsidR="00710CE2" w:rsidRPr="00A929E0" w:rsidTr="00362B8F">
        <w:tc>
          <w:tcPr>
            <w:tcW w:w="1200" w:type="pct"/>
            <w:vMerge/>
          </w:tcPr>
          <w:p w:rsidR="00710CE2" w:rsidRPr="00362B8F" w:rsidRDefault="00710CE2" w:rsidP="00710CE2">
            <w:pPr>
              <w:pStyle w:val="Sinespaciado"/>
              <w:jc w:val="center"/>
              <w:rPr>
                <w:b/>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12</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GESTIÓN DEL CONFLICTO</w:t>
            </w:r>
          </w:p>
        </w:tc>
      </w:tr>
      <w:tr w:rsidR="00710CE2" w:rsidRPr="00A929E0" w:rsidTr="00362B8F">
        <w:trPr>
          <w:cnfStyle w:val="000000100000" w:firstRow="0" w:lastRow="0" w:firstColumn="0" w:lastColumn="0" w:oddVBand="0" w:evenVBand="0" w:oddHBand="1" w:evenHBand="0" w:firstRowFirstColumn="0" w:firstRowLastColumn="0" w:lastRowFirstColumn="0" w:lastRowLastColumn="0"/>
        </w:trPr>
        <w:tc>
          <w:tcPr>
            <w:tcW w:w="1200" w:type="pct"/>
            <w:vMerge w:val="restart"/>
          </w:tcPr>
          <w:p w:rsidR="00DC17C8" w:rsidRPr="00362B8F" w:rsidRDefault="004B4A38" w:rsidP="00710CE2">
            <w:pPr>
              <w:jc w:val="center"/>
              <w:rPr>
                <w:rFonts w:cs="Browallia New"/>
                <w:b/>
              </w:rPr>
            </w:pPr>
            <w:r w:rsidRPr="00362B8F">
              <w:rPr>
                <w:rFonts w:cs="Browallia New"/>
                <w:b/>
              </w:rPr>
              <w:t xml:space="preserve">BLOQUE 4: </w:t>
            </w:r>
          </w:p>
          <w:p w:rsidR="00DC17C8" w:rsidRPr="00362B8F" w:rsidRDefault="004B4A38" w:rsidP="00710CE2">
            <w:pPr>
              <w:jc w:val="center"/>
              <w:rPr>
                <w:rFonts w:cs="Browallia New"/>
                <w:b/>
              </w:rPr>
            </w:pPr>
            <w:r w:rsidRPr="00362B8F">
              <w:rPr>
                <w:rFonts w:cs="Browallia New"/>
                <w:b/>
              </w:rPr>
              <w:t xml:space="preserve">LA BÚSQUEDA </w:t>
            </w:r>
          </w:p>
          <w:p w:rsidR="00710CE2" w:rsidRPr="00362B8F" w:rsidRDefault="00710CE2" w:rsidP="00710CE2">
            <w:pPr>
              <w:jc w:val="center"/>
              <w:rPr>
                <w:rFonts w:cs="Browallia New"/>
                <w:b/>
              </w:rPr>
            </w:pPr>
            <w:r w:rsidRPr="00362B8F">
              <w:rPr>
                <w:rFonts w:cs="Browallia New"/>
                <w:b/>
              </w:rPr>
              <w:t>ACTIVA DE EMPLEO</w:t>
            </w: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13</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CARRERA PROFESIONAL</w:t>
            </w:r>
          </w:p>
        </w:tc>
      </w:tr>
      <w:tr w:rsidR="00710CE2" w:rsidRPr="00A929E0" w:rsidTr="00362B8F">
        <w:trPr>
          <w:trHeight w:val="315"/>
        </w:trPr>
        <w:tc>
          <w:tcPr>
            <w:tcW w:w="1200" w:type="pct"/>
            <w:vMerge/>
          </w:tcPr>
          <w:p w:rsidR="00710CE2" w:rsidRPr="00C374D1" w:rsidRDefault="00710CE2" w:rsidP="00710CE2">
            <w:pPr>
              <w:jc w:val="center"/>
              <w:rPr>
                <w:rFonts w:ascii="Browallia New" w:hAnsi="Browallia New" w:cs="Browallia New"/>
                <w:b/>
                <w:sz w:val="24"/>
                <w:szCs w:val="20"/>
              </w:rPr>
            </w:pPr>
          </w:p>
        </w:tc>
        <w:tc>
          <w:tcPr>
            <w:tcW w:w="650" w:type="pct"/>
          </w:tcPr>
          <w:p w:rsidR="00710CE2" w:rsidRPr="00C374D1" w:rsidRDefault="00710CE2" w:rsidP="00710CE2">
            <w:pPr>
              <w:jc w:val="center"/>
              <w:rPr>
                <w:rFonts w:ascii="Browallia New" w:hAnsi="Browallia New" w:cs="Browallia New"/>
                <w:b/>
                <w:sz w:val="24"/>
                <w:szCs w:val="20"/>
              </w:rPr>
            </w:pPr>
            <w:r w:rsidRPr="00C374D1">
              <w:rPr>
                <w:rFonts w:ascii="Browallia New" w:hAnsi="Browallia New" w:cs="Browallia New"/>
                <w:b/>
                <w:sz w:val="24"/>
                <w:szCs w:val="20"/>
              </w:rPr>
              <w:t>U.D. 14</w:t>
            </w:r>
          </w:p>
        </w:tc>
        <w:tc>
          <w:tcPr>
            <w:tcW w:w="3150" w:type="pct"/>
          </w:tcPr>
          <w:p w:rsidR="00710CE2" w:rsidRPr="00C374D1" w:rsidRDefault="00710CE2" w:rsidP="00710CE2">
            <w:pPr>
              <w:jc w:val="center"/>
              <w:rPr>
                <w:rFonts w:ascii="Browallia New" w:hAnsi="Browallia New" w:cs="Browallia New"/>
                <w:sz w:val="24"/>
                <w:szCs w:val="20"/>
              </w:rPr>
            </w:pPr>
            <w:r w:rsidRPr="00C374D1">
              <w:rPr>
                <w:rFonts w:ascii="Browallia New" w:hAnsi="Browallia New" w:cs="Browallia New"/>
                <w:sz w:val="24"/>
                <w:szCs w:val="20"/>
              </w:rPr>
              <w:t>LA BÚSQUEDA DE EMPLEO</w:t>
            </w:r>
          </w:p>
        </w:tc>
      </w:tr>
    </w:tbl>
    <w:p w:rsidR="00671688" w:rsidRDefault="00671688" w:rsidP="00C92CAD">
      <w:pPr>
        <w:spacing w:after="0" w:line="240" w:lineRule="auto"/>
        <w:jc w:val="both"/>
        <w:rPr>
          <w:rFonts w:cs="Tahoma"/>
          <w:b/>
          <w:sz w:val="24"/>
          <w:szCs w:val="24"/>
        </w:rPr>
      </w:pPr>
    </w:p>
    <w:p w:rsidR="00BA5941" w:rsidRPr="00A929E0" w:rsidRDefault="00F8521D" w:rsidP="00C92CAD">
      <w:pPr>
        <w:spacing w:after="0" w:line="240" w:lineRule="auto"/>
        <w:jc w:val="both"/>
        <w:rPr>
          <w:rFonts w:cs="Tahoma"/>
          <w:b/>
          <w:sz w:val="24"/>
          <w:szCs w:val="24"/>
        </w:rPr>
      </w:pPr>
      <w:r>
        <w:rPr>
          <w:rFonts w:cs="Tahoma"/>
          <w:b/>
          <w:sz w:val="24"/>
          <w:szCs w:val="24"/>
        </w:rPr>
        <w:t>Unidades didácticas</w:t>
      </w:r>
    </w:p>
    <w:p w:rsidR="00C06DA2" w:rsidRDefault="00623C64" w:rsidP="00DC41F9">
      <w:pPr>
        <w:spacing w:before="100" w:beforeAutospacing="1" w:after="0"/>
        <w:ind w:firstLine="708"/>
        <w:jc w:val="both"/>
        <w:rPr>
          <w:rFonts w:ascii="Lucida Grande" w:eastAsia="Times New Roman" w:hAnsi="Lucida Grande" w:cs="Lucida Grande"/>
          <w:color w:val="222222"/>
          <w:sz w:val="20"/>
          <w:szCs w:val="20"/>
          <w:lang w:val="es-ES_tradnl" w:eastAsia="es-ES_tradnl"/>
        </w:rPr>
      </w:pPr>
      <w:r>
        <w:rPr>
          <w:rFonts w:cs="Tahoma"/>
          <w:sz w:val="24"/>
          <w:szCs w:val="24"/>
        </w:rPr>
        <w:t xml:space="preserve">A </w:t>
      </w:r>
      <w:r w:rsidR="00361208">
        <w:rPr>
          <w:rFonts w:cs="Tahoma"/>
          <w:sz w:val="24"/>
          <w:szCs w:val="24"/>
        </w:rPr>
        <w:t>continuación,</w:t>
      </w:r>
      <w:r>
        <w:rPr>
          <w:rFonts w:cs="Tahoma"/>
          <w:sz w:val="24"/>
          <w:szCs w:val="24"/>
        </w:rPr>
        <w:t xml:space="preserve"> se presenta</w:t>
      </w:r>
      <w:r w:rsidR="00BA5941" w:rsidRPr="00A929E0">
        <w:rPr>
          <w:rFonts w:cs="Tahoma"/>
          <w:sz w:val="24"/>
          <w:szCs w:val="24"/>
        </w:rPr>
        <w:t xml:space="preserve"> en forma de ficha un resumen de las unidades didácticas de la programación del módulo de FOL, incluyéndose </w:t>
      </w:r>
      <w:r w:rsidR="00FA7542" w:rsidRPr="00A929E0">
        <w:rPr>
          <w:rFonts w:cs="Tahoma"/>
          <w:sz w:val="24"/>
          <w:szCs w:val="24"/>
        </w:rPr>
        <w:t>en las mismas el Título de la Unidad Didáctica</w:t>
      </w:r>
      <w:r w:rsidR="00BA5941" w:rsidRPr="00A929E0">
        <w:rPr>
          <w:rFonts w:cs="Tahoma"/>
          <w:sz w:val="24"/>
          <w:szCs w:val="24"/>
        </w:rPr>
        <w:t xml:space="preserve">, </w:t>
      </w:r>
      <w:r w:rsidR="00A149DA" w:rsidRPr="00A929E0">
        <w:rPr>
          <w:rFonts w:cs="Tahoma"/>
          <w:sz w:val="24"/>
          <w:szCs w:val="24"/>
        </w:rPr>
        <w:t>el resultado de aprendizaje con el que está rela</w:t>
      </w:r>
      <w:r>
        <w:rPr>
          <w:rFonts w:cs="Tahoma"/>
          <w:sz w:val="24"/>
          <w:szCs w:val="24"/>
        </w:rPr>
        <w:t>cionado y que contribuye a alcanzar</w:t>
      </w:r>
      <w:r w:rsidR="006F394A">
        <w:rPr>
          <w:rFonts w:cs="Tahoma"/>
          <w:sz w:val="24"/>
          <w:szCs w:val="24"/>
        </w:rPr>
        <w:t xml:space="preserve"> </w:t>
      </w:r>
      <w:r w:rsidR="00BA5941" w:rsidRPr="00A929E0">
        <w:rPr>
          <w:rFonts w:cs="Tahoma"/>
          <w:sz w:val="24"/>
          <w:szCs w:val="24"/>
        </w:rPr>
        <w:t xml:space="preserve">sus objetivos didácticos (relacionado </w:t>
      </w:r>
      <w:r w:rsidR="00A149DA" w:rsidRPr="00A929E0">
        <w:rPr>
          <w:rFonts w:cs="Tahoma"/>
          <w:sz w:val="24"/>
          <w:szCs w:val="24"/>
        </w:rPr>
        <w:t>con el resultado</w:t>
      </w:r>
      <w:r w:rsidR="00BA5941" w:rsidRPr="00A929E0">
        <w:rPr>
          <w:rFonts w:cs="Tahoma"/>
          <w:sz w:val="24"/>
          <w:szCs w:val="24"/>
        </w:rPr>
        <w:t xml:space="preserve"> de aprendizaje</w:t>
      </w:r>
      <w:r>
        <w:rPr>
          <w:rFonts w:cs="Tahoma"/>
          <w:sz w:val="24"/>
          <w:szCs w:val="24"/>
        </w:rPr>
        <w:t>),</w:t>
      </w:r>
      <w:r w:rsidR="00BA5941" w:rsidRPr="00A929E0">
        <w:rPr>
          <w:rFonts w:cs="Tahoma"/>
          <w:sz w:val="24"/>
          <w:szCs w:val="24"/>
        </w:rPr>
        <w:t xml:space="preserve"> sus contenidos y sus criterios de evaluación.</w:t>
      </w:r>
      <w:r w:rsidR="003739E2">
        <w:rPr>
          <w:rFonts w:cs="Tahoma"/>
          <w:sz w:val="24"/>
          <w:szCs w:val="24"/>
        </w:rPr>
        <w:t xml:space="preserve"> Los contenidos</w:t>
      </w:r>
      <w:r w:rsidR="00DC41F9">
        <w:rPr>
          <w:rFonts w:cs="Tahoma"/>
          <w:sz w:val="24"/>
          <w:szCs w:val="24"/>
        </w:rPr>
        <w:t xml:space="preserve"> básicos del currículo</w:t>
      </w:r>
      <w:r w:rsidR="003739E2">
        <w:rPr>
          <w:rFonts w:cs="Tahoma"/>
          <w:sz w:val="24"/>
          <w:szCs w:val="24"/>
        </w:rPr>
        <w:t>, tal como establece el Real Decreto 1147/2011</w:t>
      </w:r>
      <w:r w:rsidR="00A702AE">
        <w:rPr>
          <w:rFonts w:cs="Tahoma"/>
          <w:sz w:val="24"/>
          <w:szCs w:val="24"/>
        </w:rPr>
        <w:t xml:space="preserve"> en su art.</w:t>
      </w:r>
      <w:r w:rsidR="00153C08">
        <w:rPr>
          <w:rFonts w:cs="Tahoma"/>
          <w:sz w:val="24"/>
          <w:szCs w:val="24"/>
        </w:rPr>
        <w:t xml:space="preserve">10 </w:t>
      </w:r>
      <w:r w:rsidR="00C06DA2" w:rsidRPr="00943A8C">
        <w:rPr>
          <w:rFonts w:ascii="Lucida Grande" w:eastAsia="Times New Roman" w:hAnsi="Lucida Grande" w:cs="Lucida Grande"/>
          <w:bCs/>
          <w:color w:val="222222"/>
          <w:sz w:val="20"/>
          <w:szCs w:val="20"/>
          <w:lang w:val="es-ES_tradnl" w:eastAsia="es-ES_tradnl"/>
        </w:rPr>
        <w:t>d</w:t>
      </w:r>
      <w:r w:rsidR="00DC41F9" w:rsidRPr="00943A8C">
        <w:rPr>
          <w:rFonts w:ascii="Lucida Grande" w:eastAsia="Times New Roman" w:hAnsi="Lucida Grande" w:cs="Lucida Grande"/>
          <w:bCs/>
          <w:color w:val="222222"/>
          <w:sz w:val="20"/>
          <w:szCs w:val="20"/>
          <w:lang w:val="es-ES_tradnl" w:eastAsia="es-ES_tradnl"/>
        </w:rPr>
        <w:t>)</w:t>
      </w:r>
      <w:r w:rsidR="00DC41F9" w:rsidRPr="00C06DA2">
        <w:rPr>
          <w:rFonts w:ascii="Lucida Grande" w:eastAsia="Times New Roman" w:hAnsi="Lucida Grande" w:cs="Lucida Grande"/>
          <w:b/>
          <w:bCs/>
          <w:color w:val="222222"/>
          <w:sz w:val="20"/>
          <w:szCs w:val="20"/>
          <w:lang w:val="es-ES_tradnl" w:eastAsia="es-ES_tradnl"/>
        </w:rPr>
        <w:t> </w:t>
      </w:r>
      <w:r w:rsidR="00DC41F9" w:rsidRPr="00C06DA2">
        <w:rPr>
          <w:rFonts w:ascii="Lucida Grande" w:eastAsia="Times New Roman" w:hAnsi="Lucida Grande" w:cs="Lucida Grande"/>
          <w:color w:val="222222"/>
          <w:sz w:val="20"/>
          <w:szCs w:val="20"/>
          <w:lang w:val="es-ES_tradnl" w:eastAsia="es-ES_tradnl"/>
        </w:rPr>
        <w:t>quedarán</w:t>
      </w:r>
      <w:r w:rsidR="00C06DA2" w:rsidRPr="00C06DA2">
        <w:rPr>
          <w:rFonts w:ascii="Lucida Grande" w:eastAsia="Times New Roman" w:hAnsi="Lucida Grande" w:cs="Lucida Grande"/>
          <w:color w:val="222222"/>
          <w:sz w:val="20"/>
          <w:szCs w:val="20"/>
          <w:lang w:val="es-ES_tradnl" w:eastAsia="es-ES_tradnl"/>
        </w:rPr>
        <w:t xml:space="preserve"> descritos de forma integrada en términos de procedimientos, conceptos y actitudes. </w:t>
      </w:r>
    </w:p>
    <w:p w:rsidR="00B90AEB" w:rsidRPr="00C06DA2" w:rsidRDefault="00B90AEB" w:rsidP="00DC41F9">
      <w:pPr>
        <w:spacing w:before="100" w:beforeAutospacing="1" w:after="0"/>
        <w:ind w:firstLine="708"/>
        <w:jc w:val="both"/>
        <w:rPr>
          <w:rFonts w:ascii="Lucida Grande" w:eastAsia="Times New Roman" w:hAnsi="Lucida Grande" w:cs="Lucida Grande"/>
          <w:color w:val="222222"/>
          <w:sz w:val="20"/>
          <w:szCs w:val="20"/>
          <w:lang w:val="es-ES_tradnl" w:eastAsia="es-ES_tradnl"/>
        </w:rPr>
      </w:pPr>
    </w:p>
    <w:p w:rsidR="004E7A2A" w:rsidRDefault="004E7A2A">
      <w:pPr>
        <w:rPr>
          <w:rFonts w:cs="Tahoma"/>
          <w:sz w:val="24"/>
          <w:szCs w:val="24"/>
          <w:lang w:val="es-ES_tradnl"/>
        </w:rPr>
      </w:pPr>
      <w:r>
        <w:rPr>
          <w:rFonts w:cs="Tahoma"/>
          <w:sz w:val="24"/>
          <w:szCs w:val="24"/>
          <w:lang w:val="es-ES_tradnl"/>
        </w:rPr>
        <w:br w:type="page"/>
      </w:r>
    </w:p>
    <w:p w:rsidR="00671688" w:rsidRPr="00671688" w:rsidRDefault="00671688" w:rsidP="009C7CEC">
      <w:pPr>
        <w:spacing w:after="0" w:line="240" w:lineRule="auto"/>
        <w:jc w:val="both"/>
        <w:rPr>
          <w:rFonts w:cs="Tahoma"/>
          <w:color w:val="FFFFFF" w:themeColor="background1"/>
          <w:sz w:val="24"/>
          <w:szCs w:val="24"/>
        </w:rPr>
      </w:pP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EC71B3" w:rsidRPr="00A929E0" w:rsidTr="006F39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EC71B3" w:rsidRPr="00A929E0" w:rsidRDefault="00EC71B3" w:rsidP="00C92CAD">
            <w:pPr>
              <w:jc w:val="both"/>
              <w:rPr>
                <w:rFonts w:cs="Tahoma"/>
                <w:sz w:val="24"/>
                <w:szCs w:val="24"/>
              </w:rPr>
            </w:pPr>
            <w:r w:rsidRPr="00A929E0">
              <w:rPr>
                <w:rFonts w:cs="Tahoma"/>
                <w:sz w:val="24"/>
                <w:szCs w:val="24"/>
              </w:rPr>
              <w:t>UNIDAD 1</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EC71B3" w:rsidRPr="00A929E0" w:rsidRDefault="00EC71B3" w:rsidP="00C92CAD">
            <w:pPr>
              <w:jc w:val="both"/>
              <w:rPr>
                <w:rFonts w:cs="Tahoma"/>
                <w:bCs w:val="0"/>
                <w:sz w:val="24"/>
                <w:szCs w:val="24"/>
              </w:rPr>
            </w:pPr>
            <w:r w:rsidRPr="00A929E0">
              <w:rPr>
                <w:rFonts w:cs="Tahoma"/>
                <w:sz w:val="24"/>
                <w:szCs w:val="24"/>
              </w:rPr>
              <w:t>EL DERECHO DEL TRABAJO</w:t>
            </w:r>
          </w:p>
        </w:tc>
      </w:tr>
      <w:tr w:rsidR="00A149DA"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A149DA" w:rsidRPr="00A929E0" w:rsidRDefault="00A149DA" w:rsidP="00C92CAD">
            <w:pPr>
              <w:jc w:val="both"/>
              <w:rPr>
                <w:rFonts w:cs="Tahoma"/>
                <w:sz w:val="24"/>
                <w:szCs w:val="24"/>
              </w:rPr>
            </w:pPr>
            <w:r w:rsidRPr="00A929E0">
              <w:rPr>
                <w:rFonts w:cs="Tahoma"/>
                <w:sz w:val="24"/>
                <w:szCs w:val="24"/>
              </w:rPr>
              <w:t>RESULTADO DE APRENDIZAJE</w:t>
            </w:r>
          </w:p>
        </w:tc>
      </w:tr>
      <w:tr w:rsidR="00A149DA"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A149DA" w:rsidRPr="00A929E0" w:rsidRDefault="00574D0A" w:rsidP="00C92CAD">
            <w:pPr>
              <w:autoSpaceDE w:val="0"/>
              <w:autoSpaceDN w:val="0"/>
              <w:adjustRightInd w:val="0"/>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A149DA"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A149DA" w:rsidRPr="00A929E0" w:rsidRDefault="00E07529" w:rsidP="00C92CAD">
            <w:pPr>
              <w:jc w:val="both"/>
              <w:rPr>
                <w:rFonts w:cs="Tahoma"/>
                <w:sz w:val="24"/>
                <w:szCs w:val="24"/>
              </w:rPr>
            </w:pPr>
            <w:r w:rsidRPr="00A929E0">
              <w:rPr>
                <w:rFonts w:cs="Tahoma"/>
                <w:sz w:val="24"/>
                <w:szCs w:val="24"/>
              </w:rPr>
              <w:t>OBJETIVOS DIDÁCTICOS</w:t>
            </w:r>
          </w:p>
        </w:tc>
      </w:tr>
      <w:tr w:rsidR="00A149DA"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2"/>
              </w:numPr>
              <w:ind w:left="284" w:hanging="284"/>
              <w:contextualSpacing w:val="0"/>
              <w:jc w:val="both"/>
              <w:rPr>
                <w:rFonts w:asciiTheme="minorHAnsi" w:hAnsiTheme="minorHAnsi"/>
                <w:b w:val="0"/>
              </w:rPr>
            </w:pPr>
            <w:r w:rsidRPr="00A929E0">
              <w:rPr>
                <w:rFonts w:asciiTheme="minorHAnsi" w:hAnsiTheme="minorHAnsi"/>
                <w:b w:val="0"/>
              </w:rPr>
              <w:t>Comprender el concepto del Derecho del trabajo.</w:t>
            </w:r>
          </w:p>
          <w:p w:rsidR="00F27833" w:rsidRPr="00A929E0" w:rsidRDefault="00F27833" w:rsidP="00C92CAD">
            <w:pPr>
              <w:pStyle w:val="Prrafodelista"/>
              <w:numPr>
                <w:ilvl w:val="0"/>
                <w:numId w:val="2"/>
              </w:numPr>
              <w:ind w:left="284" w:hanging="284"/>
              <w:contextualSpacing w:val="0"/>
              <w:jc w:val="both"/>
              <w:rPr>
                <w:rFonts w:asciiTheme="minorHAnsi" w:hAnsiTheme="minorHAnsi"/>
                <w:b w:val="0"/>
              </w:rPr>
            </w:pPr>
            <w:r w:rsidRPr="00A929E0">
              <w:rPr>
                <w:rFonts w:asciiTheme="minorHAnsi" w:hAnsiTheme="minorHAnsi"/>
                <w:b w:val="0"/>
              </w:rPr>
              <w:t>Reconocer y distinguir los tipos y características de las relaciones laborales.</w:t>
            </w:r>
          </w:p>
          <w:p w:rsidR="00F27833" w:rsidRPr="00A929E0" w:rsidRDefault="00F27833" w:rsidP="00C92CAD">
            <w:pPr>
              <w:pStyle w:val="Prrafodelista"/>
              <w:numPr>
                <w:ilvl w:val="0"/>
                <w:numId w:val="2"/>
              </w:numPr>
              <w:ind w:left="284" w:hanging="284"/>
              <w:contextualSpacing w:val="0"/>
              <w:jc w:val="both"/>
              <w:rPr>
                <w:rFonts w:asciiTheme="minorHAnsi" w:hAnsiTheme="minorHAnsi"/>
                <w:b w:val="0"/>
              </w:rPr>
            </w:pPr>
            <w:r w:rsidRPr="00A929E0">
              <w:rPr>
                <w:rFonts w:asciiTheme="minorHAnsi" w:hAnsiTheme="minorHAnsi"/>
                <w:b w:val="0"/>
              </w:rPr>
              <w:t>Identificar y relacionar las fuentes del Derecho laboral.</w:t>
            </w:r>
          </w:p>
          <w:p w:rsidR="00F4332F" w:rsidRPr="00A929E0" w:rsidRDefault="00F27833" w:rsidP="00C92CAD">
            <w:pPr>
              <w:pStyle w:val="Prrafodelista"/>
              <w:numPr>
                <w:ilvl w:val="0"/>
                <w:numId w:val="2"/>
              </w:numPr>
              <w:ind w:left="284" w:hanging="284"/>
              <w:contextualSpacing w:val="0"/>
              <w:jc w:val="both"/>
              <w:rPr>
                <w:rFonts w:asciiTheme="minorHAnsi" w:hAnsiTheme="minorHAnsi"/>
                <w:b w:val="0"/>
              </w:rPr>
            </w:pPr>
            <w:r w:rsidRPr="00A929E0">
              <w:rPr>
                <w:rFonts w:asciiTheme="minorHAnsi" w:hAnsiTheme="minorHAnsi"/>
                <w:b w:val="0"/>
              </w:rPr>
              <w:t>Distinguir los principales organismos que intervienen en las relaciones entre trabajadores y empresarios.</w:t>
            </w:r>
          </w:p>
          <w:p w:rsidR="00A149DA" w:rsidRPr="00A929E0" w:rsidRDefault="00F27833" w:rsidP="00C92CAD">
            <w:pPr>
              <w:pStyle w:val="Prrafodelista"/>
              <w:numPr>
                <w:ilvl w:val="0"/>
                <w:numId w:val="2"/>
              </w:numPr>
              <w:ind w:left="284" w:hanging="284"/>
              <w:contextualSpacing w:val="0"/>
              <w:jc w:val="both"/>
              <w:rPr>
                <w:rFonts w:asciiTheme="minorHAnsi" w:hAnsiTheme="minorHAnsi"/>
                <w:b w:val="0"/>
              </w:rPr>
            </w:pPr>
            <w:r w:rsidRPr="00A929E0">
              <w:rPr>
                <w:rFonts w:asciiTheme="minorHAnsi" w:hAnsiTheme="minorHAnsi"/>
                <w:b w:val="0"/>
              </w:rPr>
              <w:t>Conocer los derechos y deberes de trabajadores, así como los deberes y potestades del empresario.</w:t>
            </w:r>
          </w:p>
        </w:tc>
      </w:tr>
      <w:tr w:rsidR="00A149DA"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A149DA" w:rsidRPr="00A929E0" w:rsidRDefault="00E07529" w:rsidP="00C92CAD">
            <w:pPr>
              <w:jc w:val="both"/>
              <w:rPr>
                <w:rFonts w:cs="Tahoma"/>
                <w:sz w:val="24"/>
                <w:szCs w:val="24"/>
              </w:rPr>
            </w:pPr>
            <w:r w:rsidRPr="00A929E0">
              <w:rPr>
                <w:rFonts w:cs="Tahoma"/>
                <w:sz w:val="24"/>
                <w:szCs w:val="24"/>
              </w:rPr>
              <w:t>CONTENIDOS</w:t>
            </w:r>
          </w:p>
        </w:tc>
      </w:tr>
      <w:tr w:rsidR="00424849" w:rsidRPr="00A929E0" w:rsidTr="006F394A">
        <w:trPr>
          <w:cantSplit/>
          <w:trHeight w:val="735"/>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90883" w:rsidRPr="00400F26" w:rsidRDefault="00400F26" w:rsidP="00822A53">
            <w:pPr>
              <w:pStyle w:val="p1"/>
              <w:numPr>
                <w:ilvl w:val="1"/>
                <w:numId w:val="56"/>
              </w:numPr>
              <w:tabs>
                <w:tab w:val="left" w:pos="465"/>
              </w:tabs>
              <w:ind w:left="284" w:hanging="284"/>
              <w:rPr>
                <w:rFonts w:asciiTheme="minorHAnsi" w:hAnsiTheme="minorHAnsi"/>
                <w:b w:val="0"/>
                <w:color w:val="000000" w:themeColor="text1"/>
                <w:sz w:val="24"/>
                <w:szCs w:val="24"/>
              </w:rPr>
            </w:pPr>
            <w:r w:rsidRPr="00400F26">
              <w:rPr>
                <w:rStyle w:val="s1"/>
                <w:rFonts w:asciiTheme="minorHAnsi" w:hAnsiTheme="minorHAnsi"/>
                <w:b w:val="0"/>
                <w:color w:val="000000" w:themeColor="text1"/>
                <w:sz w:val="24"/>
                <w:szCs w:val="24"/>
              </w:rPr>
              <w:t>E</w:t>
            </w:r>
            <w:r w:rsidR="00344A63">
              <w:rPr>
                <w:rStyle w:val="s1"/>
                <w:rFonts w:asciiTheme="minorHAnsi" w:hAnsiTheme="minorHAnsi"/>
                <w:b w:val="0"/>
                <w:color w:val="000000" w:themeColor="text1"/>
                <w:sz w:val="24"/>
                <w:szCs w:val="24"/>
              </w:rPr>
              <w:t>l D</w:t>
            </w:r>
            <w:r w:rsidR="00F90883" w:rsidRPr="00400F26">
              <w:rPr>
                <w:rStyle w:val="s1"/>
                <w:rFonts w:asciiTheme="minorHAnsi" w:hAnsiTheme="minorHAnsi"/>
                <w:b w:val="0"/>
                <w:color w:val="000000" w:themeColor="text1"/>
                <w:sz w:val="24"/>
                <w:szCs w:val="24"/>
              </w:rPr>
              <w:t>erecho de</w:t>
            </w:r>
            <w:r w:rsidR="00344A63">
              <w:rPr>
                <w:rStyle w:val="s1"/>
                <w:rFonts w:asciiTheme="minorHAnsi" w:hAnsiTheme="minorHAnsi"/>
                <w:b w:val="0"/>
                <w:color w:val="000000" w:themeColor="text1"/>
                <w:sz w:val="24"/>
                <w:szCs w:val="24"/>
              </w:rPr>
              <w:t>l T</w:t>
            </w:r>
            <w:r w:rsidR="00F90883" w:rsidRPr="00400F26">
              <w:rPr>
                <w:rStyle w:val="s1"/>
                <w:rFonts w:asciiTheme="minorHAnsi" w:hAnsiTheme="minorHAnsi"/>
                <w:b w:val="0"/>
                <w:color w:val="000000" w:themeColor="text1"/>
                <w:sz w:val="24"/>
                <w:szCs w:val="24"/>
              </w:rPr>
              <w:t>rabajo</w:t>
            </w:r>
          </w:p>
          <w:p w:rsidR="00F90883" w:rsidRPr="00400F26" w:rsidRDefault="00400F26" w:rsidP="00822A53">
            <w:pPr>
              <w:pStyle w:val="p1"/>
              <w:numPr>
                <w:ilvl w:val="1"/>
                <w:numId w:val="56"/>
              </w:numPr>
              <w:tabs>
                <w:tab w:val="left" w:pos="465"/>
              </w:tabs>
              <w:ind w:left="284" w:hanging="284"/>
              <w:rPr>
                <w:rFonts w:asciiTheme="minorHAnsi" w:hAnsiTheme="minorHAnsi"/>
                <w:b w:val="0"/>
                <w:color w:val="000000" w:themeColor="text1"/>
                <w:sz w:val="24"/>
                <w:szCs w:val="24"/>
              </w:rPr>
            </w:pPr>
            <w:r w:rsidRPr="00400F26">
              <w:rPr>
                <w:rStyle w:val="s1"/>
                <w:rFonts w:asciiTheme="minorHAnsi" w:hAnsiTheme="minorHAnsi"/>
                <w:b w:val="0"/>
                <w:color w:val="000000" w:themeColor="text1"/>
                <w:sz w:val="24"/>
                <w:szCs w:val="24"/>
              </w:rPr>
              <w:t>L</w:t>
            </w:r>
            <w:r w:rsidR="00F90883" w:rsidRPr="00400F26">
              <w:rPr>
                <w:rStyle w:val="s1"/>
                <w:rFonts w:asciiTheme="minorHAnsi" w:hAnsiTheme="minorHAnsi"/>
                <w:b w:val="0"/>
                <w:color w:val="000000" w:themeColor="text1"/>
                <w:sz w:val="24"/>
                <w:szCs w:val="24"/>
              </w:rPr>
              <w:t xml:space="preserve">a relación laboral </w:t>
            </w:r>
          </w:p>
          <w:p w:rsidR="00490305" w:rsidRDefault="00400F26" w:rsidP="00822A53">
            <w:pPr>
              <w:pStyle w:val="p2"/>
              <w:numPr>
                <w:ilvl w:val="1"/>
                <w:numId w:val="56"/>
              </w:numPr>
              <w:tabs>
                <w:tab w:val="left" w:pos="465"/>
              </w:tabs>
              <w:ind w:left="284" w:hanging="284"/>
              <w:rPr>
                <w:rFonts w:asciiTheme="minorHAnsi" w:hAnsiTheme="minorHAnsi"/>
                <w:b w:val="0"/>
                <w:color w:val="000000" w:themeColor="text1"/>
                <w:sz w:val="24"/>
                <w:szCs w:val="24"/>
              </w:rPr>
            </w:pPr>
            <w:r w:rsidRPr="00400F26">
              <w:rPr>
                <w:rFonts w:asciiTheme="minorHAnsi" w:hAnsiTheme="minorHAnsi"/>
                <w:b w:val="0"/>
                <w:color w:val="000000" w:themeColor="text1"/>
                <w:sz w:val="24"/>
                <w:szCs w:val="24"/>
              </w:rPr>
              <w:t>L</w:t>
            </w:r>
            <w:r w:rsidR="00344A63">
              <w:rPr>
                <w:rFonts w:asciiTheme="minorHAnsi" w:hAnsiTheme="minorHAnsi"/>
                <w:b w:val="0"/>
                <w:color w:val="000000" w:themeColor="text1"/>
                <w:sz w:val="24"/>
                <w:szCs w:val="24"/>
              </w:rPr>
              <w:t>as fuentes del Derecho del T</w:t>
            </w:r>
            <w:r w:rsidR="00F90883" w:rsidRPr="00400F26">
              <w:rPr>
                <w:rFonts w:asciiTheme="minorHAnsi" w:hAnsiTheme="minorHAnsi"/>
                <w:b w:val="0"/>
                <w:color w:val="000000" w:themeColor="text1"/>
                <w:sz w:val="24"/>
                <w:szCs w:val="24"/>
              </w:rPr>
              <w:t xml:space="preserve">rabajo </w:t>
            </w:r>
          </w:p>
          <w:p w:rsidR="00490305" w:rsidRDefault="00490305" w:rsidP="00822A53">
            <w:pPr>
              <w:pStyle w:val="p2"/>
              <w:numPr>
                <w:ilvl w:val="1"/>
                <w:numId w:val="56"/>
              </w:numPr>
              <w:tabs>
                <w:tab w:val="left" w:pos="465"/>
              </w:tabs>
              <w:ind w:left="284" w:hanging="284"/>
              <w:rPr>
                <w:rStyle w:val="s1"/>
                <w:rFonts w:asciiTheme="minorHAnsi" w:hAnsiTheme="minorHAnsi"/>
                <w:b w:val="0"/>
                <w:color w:val="000000" w:themeColor="text1"/>
                <w:sz w:val="24"/>
                <w:szCs w:val="24"/>
              </w:rPr>
            </w:pPr>
            <w:r w:rsidRPr="00490305">
              <w:rPr>
                <w:rFonts w:asciiTheme="minorHAnsi" w:hAnsiTheme="minorHAnsi"/>
                <w:b w:val="0"/>
                <w:color w:val="000000" w:themeColor="text1"/>
                <w:sz w:val="24"/>
                <w:szCs w:val="24"/>
              </w:rPr>
              <w:t xml:space="preserve"> </w:t>
            </w:r>
            <w:r w:rsidR="00F90883" w:rsidRPr="00490305">
              <w:rPr>
                <w:rFonts w:asciiTheme="minorHAnsi" w:hAnsiTheme="minorHAnsi"/>
                <w:b w:val="0"/>
                <w:color w:val="000000" w:themeColor="text1"/>
                <w:sz w:val="24"/>
                <w:szCs w:val="24"/>
              </w:rPr>
              <w:t xml:space="preserve">Principios de aplicación del </w:t>
            </w:r>
            <w:r w:rsidR="00344A63">
              <w:rPr>
                <w:rFonts w:asciiTheme="minorHAnsi" w:hAnsiTheme="minorHAnsi"/>
                <w:b w:val="0"/>
                <w:color w:val="000000" w:themeColor="text1"/>
                <w:sz w:val="24"/>
                <w:szCs w:val="24"/>
              </w:rPr>
              <w:t>Derecho del Trabajo</w:t>
            </w:r>
            <w:r w:rsidR="00F90883" w:rsidRPr="00490305">
              <w:rPr>
                <w:rStyle w:val="s1"/>
                <w:rFonts w:asciiTheme="minorHAnsi" w:hAnsiTheme="minorHAnsi"/>
                <w:b w:val="0"/>
                <w:color w:val="000000" w:themeColor="text1"/>
                <w:sz w:val="24"/>
                <w:szCs w:val="24"/>
              </w:rPr>
              <w:t xml:space="preserve"> </w:t>
            </w:r>
          </w:p>
          <w:p w:rsidR="00490305" w:rsidRDefault="00400F26" w:rsidP="00822A53">
            <w:pPr>
              <w:pStyle w:val="p2"/>
              <w:numPr>
                <w:ilvl w:val="1"/>
                <w:numId w:val="56"/>
              </w:numPr>
              <w:tabs>
                <w:tab w:val="left" w:pos="465"/>
              </w:tabs>
              <w:ind w:left="284" w:hanging="284"/>
              <w:rPr>
                <w:rStyle w:val="s1"/>
                <w:rFonts w:asciiTheme="minorHAnsi" w:hAnsiTheme="minorHAnsi"/>
                <w:b w:val="0"/>
                <w:color w:val="000000" w:themeColor="text1"/>
                <w:sz w:val="24"/>
                <w:szCs w:val="24"/>
              </w:rPr>
            </w:pPr>
            <w:r w:rsidRPr="00490305">
              <w:rPr>
                <w:rStyle w:val="s1"/>
                <w:rFonts w:asciiTheme="minorHAnsi" w:hAnsiTheme="minorHAnsi"/>
                <w:b w:val="0"/>
                <w:color w:val="000000" w:themeColor="text1"/>
                <w:sz w:val="24"/>
                <w:szCs w:val="24"/>
              </w:rPr>
              <w:t>L</w:t>
            </w:r>
            <w:r w:rsidR="00F90883" w:rsidRPr="00490305">
              <w:rPr>
                <w:rStyle w:val="s1"/>
                <w:rFonts w:asciiTheme="minorHAnsi" w:hAnsiTheme="minorHAnsi"/>
                <w:b w:val="0"/>
                <w:color w:val="000000" w:themeColor="text1"/>
                <w:sz w:val="24"/>
                <w:szCs w:val="24"/>
              </w:rPr>
              <w:t>os tribunales laborales</w:t>
            </w:r>
          </w:p>
          <w:p w:rsidR="00490305" w:rsidRDefault="00400F26" w:rsidP="00822A53">
            <w:pPr>
              <w:pStyle w:val="p2"/>
              <w:numPr>
                <w:ilvl w:val="1"/>
                <w:numId w:val="56"/>
              </w:numPr>
              <w:tabs>
                <w:tab w:val="left" w:pos="465"/>
              </w:tabs>
              <w:ind w:left="284" w:hanging="284"/>
              <w:rPr>
                <w:rStyle w:val="s1"/>
                <w:rFonts w:asciiTheme="minorHAnsi" w:hAnsiTheme="minorHAnsi"/>
                <w:b w:val="0"/>
                <w:color w:val="000000" w:themeColor="text1"/>
                <w:sz w:val="24"/>
                <w:szCs w:val="24"/>
              </w:rPr>
            </w:pPr>
            <w:r w:rsidRPr="00490305">
              <w:rPr>
                <w:rStyle w:val="s1"/>
                <w:rFonts w:asciiTheme="minorHAnsi" w:hAnsiTheme="minorHAnsi"/>
                <w:b w:val="0"/>
                <w:color w:val="000000" w:themeColor="text1"/>
                <w:sz w:val="24"/>
                <w:szCs w:val="24"/>
              </w:rPr>
              <w:t>L</w:t>
            </w:r>
            <w:r w:rsidR="00344A63">
              <w:rPr>
                <w:rStyle w:val="s1"/>
                <w:rFonts w:asciiTheme="minorHAnsi" w:hAnsiTheme="minorHAnsi"/>
                <w:b w:val="0"/>
                <w:color w:val="000000" w:themeColor="text1"/>
                <w:sz w:val="24"/>
                <w:szCs w:val="24"/>
              </w:rPr>
              <w:t>a A</w:t>
            </w:r>
            <w:r w:rsidR="00F90883" w:rsidRPr="00490305">
              <w:rPr>
                <w:rStyle w:val="s1"/>
                <w:rFonts w:asciiTheme="minorHAnsi" w:hAnsiTheme="minorHAnsi"/>
                <w:b w:val="0"/>
                <w:color w:val="000000" w:themeColor="text1"/>
                <w:sz w:val="24"/>
                <w:szCs w:val="24"/>
              </w:rPr>
              <w:t xml:space="preserve">dministración laboral </w:t>
            </w:r>
          </w:p>
          <w:p w:rsidR="00424849" w:rsidRPr="00490305" w:rsidRDefault="00400F26" w:rsidP="00822A53">
            <w:pPr>
              <w:pStyle w:val="p2"/>
              <w:numPr>
                <w:ilvl w:val="1"/>
                <w:numId w:val="56"/>
              </w:numPr>
              <w:tabs>
                <w:tab w:val="left" w:pos="465"/>
              </w:tabs>
              <w:ind w:left="284" w:hanging="284"/>
              <w:rPr>
                <w:rFonts w:asciiTheme="minorHAnsi" w:hAnsiTheme="minorHAnsi"/>
                <w:b w:val="0"/>
                <w:color w:val="000000" w:themeColor="text1"/>
                <w:sz w:val="24"/>
                <w:szCs w:val="24"/>
              </w:rPr>
            </w:pPr>
            <w:r w:rsidRPr="00490305">
              <w:rPr>
                <w:rStyle w:val="s1"/>
                <w:rFonts w:asciiTheme="minorHAnsi" w:hAnsiTheme="minorHAnsi"/>
                <w:b w:val="0"/>
                <w:color w:val="000000" w:themeColor="text1"/>
                <w:sz w:val="24"/>
                <w:szCs w:val="24"/>
              </w:rPr>
              <w:t>D</w:t>
            </w:r>
            <w:r w:rsidR="00F90883" w:rsidRPr="00490305">
              <w:rPr>
                <w:rStyle w:val="s1"/>
                <w:rFonts w:asciiTheme="minorHAnsi" w:hAnsiTheme="minorHAnsi"/>
                <w:b w:val="0"/>
                <w:color w:val="000000" w:themeColor="text1"/>
                <w:sz w:val="24"/>
                <w:szCs w:val="24"/>
              </w:rPr>
              <w:t>erechos y deberes laborales</w:t>
            </w:r>
          </w:p>
        </w:tc>
      </w:tr>
      <w:tr w:rsidR="00D95963"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D95963" w:rsidRPr="00A929E0" w:rsidRDefault="00D95963" w:rsidP="00C92CAD">
            <w:pPr>
              <w:jc w:val="both"/>
              <w:rPr>
                <w:rFonts w:cs="Tahoma"/>
                <w:sz w:val="24"/>
                <w:szCs w:val="24"/>
              </w:rPr>
            </w:pPr>
            <w:r w:rsidRPr="00A929E0">
              <w:rPr>
                <w:rFonts w:cs="Tahoma"/>
                <w:sz w:val="24"/>
                <w:szCs w:val="24"/>
              </w:rPr>
              <w:t>CRITERIOS DE EVALUACIÓN</w:t>
            </w:r>
          </w:p>
        </w:tc>
      </w:tr>
      <w:tr w:rsidR="00D95963"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65493" w:rsidRPr="00A929E0" w:rsidRDefault="00665493" w:rsidP="00822A53">
            <w:pPr>
              <w:pStyle w:val="Prrafodelista"/>
              <w:numPr>
                <w:ilvl w:val="0"/>
                <w:numId w:val="3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conceptos básicos del derecho del trabajo.</w:t>
            </w:r>
          </w:p>
          <w:p w:rsidR="00D309DB" w:rsidRPr="00A929E0" w:rsidRDefault="00665493" w:rsidP="00822A53">
            <w:pPr>
              <w:pStyle w:val="Prrafodelista"/>
              <w:numPr>
                <w:ilvl w:val="0"/>
                <w:numId w:val="3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distinguido los principales organismos que inte</w:t>
            </w:r>
            <w:r w:rsidR="00574D0A" w:rsidRPr="00A929E0">
              <w:rPr>
                <w:rFonts w:asciiTheme="minorHAnsi" w:hAnsiTheme="minorHAnsi" w:cs="Verdana"/>
                <w:b w:val="0"/>
                <w:color w:val="222226"/>
              </w:rPr>
              <w:t xml:space="preserve">rvienen en las relaciones entre </w:t>
            </w:r>
            <w:r w:rsidRPr="00A929E0">
              <w:rPr>
                <w:rFonts w:asciiTheme="minorHAnsi" w:hAnsiTheme="minorHAnsi" w:cs="Verdana"/>
                <w:b w:val="0"/>
                <w:color w:val="222226"/>
              </w:rPr>
              <w:t>empresarios y trabajadores.</w:t>
            </w:r>
          </w:p>
          <w:p w:rsidR="00D95963" w:rsidRPr="00A929E0" w:rsidRDefault="00665493" w:rsidP="00822A53">
            <w:pPr>
              <w:pStyle w:val="Prrafodelista"/>
              <w:numPr>
                <w:ilvl w:val="0"/>
                <w:numId w:val="3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los derechos y obligaciones derivados de la relación laboral.</w:t>
            </w:r>
          </w:p>
        </w:tc>
      </w:tr>
    </w:tbl>
    <w:p w:rsidR="00671688" w:rsidRDefault="00671688" w:rsidP="00C92CAD">
      <w:pPr>
        <w:spacing w:after="0" w:line="240" w:lineRule="auto"/>
        <w:jc w:val="both"/>
        <w:rPr>
          <w:rFonts w:cs="Tahoma"/>
          <w:sz w:val="24"/>
          <w:szCs w:val="24"/>
        </w:rPr>
      </w:pPr>
    </w:p>
    <w:p w:rsidR="00574D0A" w:rsidRPr="00A929E0" w:rsidRDefault="004B4A38" w:rsidP="00C92CAD">
      <w:pPr>
        <w:spacing w:after="0" w:line="240" w:lineRule="auto"/>
        <w:jc w:val="both"/>
        <w:rPr>
          <w:rFonts w:cs="Tahoma"/>
          <w:sz w:val="24"/>
          <w:szCs w:val="24"/>
        </w:rPr>
      </w:pPr>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4B4ADF" w:rsidRPr="00A929E0" w:rsidTr="006F39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4B4ADF" w:rsidRPr="00A929E0" w:rsidRDefault="004B4ADF" w:rsidP="00C92CAD">
            <w:pPr>
              <w:jc w:val="both"/>
              <w:rPr>
                <w:rFonts w:cs="Tahoma"/>
                <w:sz w:val="24"/>
                <w:szCs w:val="24"/>
              </w:rPr>
            </w:pPr>
            <w:r w:rsidRPr="00A929E0">
              <w:rPr>
                <w:rFonts w:cs="Tahoma"/>
                <w:sz w:val="24"/>
                <w:szCs w:val="24"/>
              </w:rPr>
              <w:lastRenderedPageBreak/>
              <w:t>UNIDAD 2</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4B4ADF" w:rsidRPr="00A929E0" w:rsidRDefault="004B4ADF" w:rsidP="00C92CAD">
            <w:pPr>
              <w:jc w:val="both"/>
              <w:rPr>
                <w:rFonts w:cs="Tahoma"/>
                <w:bCs w:val="0"/>
                <w:sz w:val="24"/>
                <w:szCs w:val="24"/>
              </w:rPr>
            </w:pPr>
            <w:r w:rsidRPr="00A929E0">
              <w:rPr>
                <w:rFonts w:cs="Tahoma"/>
                <w:bCs w:val="0"/>
                <w:sz w:val="24"/>
                <w:szCs w:val="24"/>
              </w:rPr>
              <w:t>EL CONTRATO DE TRABAJO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574D0A" w:rsidP="00C92CAD">
            <w:pPr>
              <w:autoSpaceDE w:val="0"/>
              <w:autoSpaceDN w:val="0"/>
              <w:adjustRightInd w:val="0"/>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8F0761" w:rsidRDefault="00F27833" w:rsidP="00344A63">
            <w:pPr>
              <w:pStyle w:val="Prrafodelista"/>
              <w:numPr>
                <w:ilvl w:val="0"/>
                <w:numId w:val="3"/>
              </w:numPr>
              <w:tabs>
                <w:tab w:val="left" w:pos="450"/>
              </w:tabs>
              <w:ind w:left="284" w:hanging="284"/>
              <w:contextualSpacing w:val="0"/>
              <w:jc w:val="both"/>
              <w:rPr>
                <w:rFonts w:asciiTheme="minorHAnsi" w:hAnsiTheme="minorHAnsi"/>
                <w:b w:val="0"/>
              </w:rPr>
            </w:pPr>
            <w:r w:rsidRPr="008F0761">
              <w:rPr>
                <w:rFonts w:asciiTheme="minorHAnsi" w:hAnsiTheme="minorHAnsi"/>
                <w:b w:val="0"/>
              </w:rPr>
              <w:t>Determinar</w:t>
            </w:r>
            <w:r w:rsidR="006F394A">
              <w:rPr>
                <w:rFonts w:asciiTheme="minorHAnsi" w:hAnsiTheme="minorHAnsi"/>
                <w:b w:val="0"/>
              </w:rPr>
              <w:t xml:space="preserve"> </w:t>
            </w:r>
            <w:r w:rsidRPr="008F0761">
              <w:rPr>
                <w:rFonts w:asciiTheme="minorHAnsi" w:hAnsiTheme="minorHAnsi"/>
                <w:b w:val="0"/>
              </w:rPr>
              <w:t>y comprender los elementos esenciales del contrato de trabajo.</w:t>
            </w:r>
          </w:p>
          <w:p w:rsidR="00F27833" w:rsidRPr="008F0761" w:rsidRDefault="00F27833" w:rsidP="00344A63">
            <w:pPr>
              <w:pStyle w:val="Prrafodelista"/>
              <w:numPr>
                <w:ilvl w:val="0"/>
                <w:numId w:val="3"/>
              </w:numPr>
              <w:tabs>
                <w:tab w:val="left" w:pos="450"/>
              </w:tabs>
              <w:ind w:left="284" w:hanging="284"/>
              <w:contextualSpacing w:val="0"/>
              <w:jc w:val="both"/>
              <w:rPr>
                <w:rFonts w:asciiTheme="minorHAnsi" w:hAnsiTheme="minorHAnsi"/>
                <w:b w:val="0"/>
              </w:rPr>
            </w:pPr>
            <w:r w:rsidRPr="008F0761">
              <w:rPr>
                <w:rFonts w:asciiTheme="minorHAnsi" w:hAnsiTheme="minorHAnsi"/>
                <w:b w:val="0"/>
              </w:rPr>
              <w:t>Identificar el contenido y formas del contrato de trabajo.</w:t>
            </w:r>
          </w:p>
          <w:p w:rsidR="00F27833" w:rsidRPr="008F0761" w:rsidRDefault="00F27833" w:rsidP="00344A63">
            <w:pPr>
              <w:pStyle w:val="Prrafodelista"/>
              <w:numPr>
                <w:ilvl w:val="0"/>
                <w:numId w:val="3"/>
              </w:numPr>
              <w:tabs>
                <w:tab w:val="left" w:pos="450"/>
              </w:tabs>
              <w:ind w:left="284" w:hanging="284"/>
              <w:contextualSpacing w:val="0"/>
              <w:jc w:val="both"/>
              <w:rPr>
                <w:rFonts w:asciiTheme="minorHAnsi" w:hAnsiTheme="minorHAnsi"/>
                <w:b w:val="0"/>
              </w:rPr>
            </w:pPr>
            <w:r w:rsidRPr="008F0761">
              <w:rPr>
                <w:rFonts w:asciiTheme="minorHAnsi" w:hAnsiTheme="minorHAnsi"/>
                <w:b w:val="0"/>
              </w:rPr>
              <w:t>Conocer, clasificar y diferenciar las diferentes modalidades contractuales.</w:t>
            </w:r>
          </w:p>
          <w:p w:rsidR="00F5186A" w:rsidRPr="008F0761" w:rsidRDefault="00F27833" w:rsidP="00344A63">
            <w:pPr>
              <w:pStyle w:val="Prrafodelista"/>
              <w:numPr>
                <w:ilvl w:val="0"/>
                <w:numId w:val="3"/>
              </w:numPr>
              <w:tabs>
                <w:tab w:val="left" w:pos="450"/>
              </w:tabs>
              <w:ind w:left="284" w:hanging="284"/>
              <w:contextualSpacing w:val="0"/>
              <w:jc w:val="both"/>
              <w:rPr>
                <w:rFonts w:asciiTheme="minorHAnsi" w:hAnsiTheme="minorHAnsi"/>
                <w:b w:val="0"/>
              </w:rPr>
            </w:pPr>
            <w:r w:rsidRPr="008F0761">
              <w:rPr>
                <w:rFonts w:asciiTheme="minorHAnsi" w:hAnsiTheme="minorHAnsi"/>
                <w:b w:val="0"/>
              </w:rPr>
              <w:t>Identificar las medidas para el fomento del empleo aplicables a determinados colectivos.</w:t>
            </w:r>
          </w:p>
          <w:p w:rsidR="005428C8" w:rsidRPr="008F0761" w:rsidRDefault="00F27833" w:rsidP="00344A63">
            <w:pPr>
              <w:pStyle w:val="Prrafodelista"/>
              <w:numPr>
                <w:ilvl w:val="0"/>
                <w:numId w:val="3"/>
              </w:numPr>
              <w:tabs>
                <w:tab w:val="left" w:pos="450"/>
              </w:tabs>
              <w:ind w:left="284" w:hanging="284"/>
              <w:contextualSpacing w:val="0"/>
              <w:jc w:val="both"/>
              <w:rPr>
                <w:rFonts w:asciiTheme="minorHAnsi" w:hAnsiTheme="minorHAnsi"/>
                <w:b w:val="0"/>
              </w:rPr>
            </w:pPr>
            <w:r w:rsidRPr="008F0761">
              <w:rPr>
                <w:rFonts w:asciiTheme="minorHAnsi" w:hAnsiTheme="minorHAnsi"/>
                <w:b w:val="0"/>
              </w:rPr>
              <w:t>Conocer las relaciones contractuales realizadas por las ETT.</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8F0761" w:rsidRDefault="005428C8" w:rsidP="00C92CAD">
            <w:pPr>
              <w:jc w:val="both"/>
              <w:rPr>
                <w:rFonts w:cs="Tahoma"/>
                <w:sz w:val="24"/>
                <w:szCs w:val="24"/>
              </w:rPr>
            </w:pPr>
            <w:r w:rsidRPr="008F0761">
              <w:rPr>
                <w:rFonts w:cs="Tahoma"/>
                <w:sz w:val="24"/>
                <w:szCs w:val="24"/>
              </w:rPr>
              <w:t>CONTENIDOS</w:t>
            </w:r>
          </w:p>
        </w:tc>
      </w:tr>
      <w:tr w:rsidR="00C233A3" w:rsidRPr="00A929E0" w:rsidTr="006F394A">
        <w:trPr>
          <w:cantSplit/>
          <w:trHeight w:val="958"/>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8F0761"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2.1. </w:t>
            </w:r>
            <w:r w:rsidR="008F0761" w:rsidRPr="008F0761">
              <w:rPr>
                <w:rStyle w:val="s1"/>
                <w:rFonts w:asciiTheme="minorHAnsi" w:hAnsiTheme="minorHAnsi"/>
                <w:b w:val="0"/>
                <w:color w:val="000000" w:themeColor="text1"/>
                <w:sz w:val="24"/>
                <w:szCs w:val="24"/>
              </w:rPr>
              <w:t>El contrato de trabajo</w:t>
            </w:r>
          </w:p>
          <w:p w:rsidR="008F0761" w:rsidRPr="008F0761" w:rsidRDefault="00344A63" w:rsidP="00344A63">
            <w:pPr>
              <w:pStyle w:val="p2"/>
              <w:rPr>
                <w:rFonts w:asciiTheme="minorHAnsi" w:hAnsiTheme="minorHAnsi"/>
                <w:b w:val="0"/>
                <w:color w:val="000000" w:themeColor="text1"/>
                <w:sz w:val="24"/>
                <w:szCs w:val="24"/>
              </w:rPr>
            </w:pPr>
            <w:r>
              <w:rPr>
                <w:rFonts w:asciiTheme="minorHAnsi" w:hAnsiTheme="minorHAnsi"/>
                <w:b w:val="0"/>
                <w:color w:val="000000" w:themeColor="text1"/>
                <w:sz w:val="24"/>
                <w:szCs w:val="24"/>
              </w:rPr>
              <w:t xml:space="preserve">2.2. </w:t>
            </w:r>
            <w:r w:rsidR="008F0761" w:rsidRPr="008F0761">
              <w:rPr>
                <w:rFonts w:asciiTheme="minorHAnsi" w:hAnsiTheme="minorHAnsi"/>
                <w:b w:val="0"/>
                <w:color w:val="000000" w:themeColor="text1"/>
                <w:sz w:val="24"/>
                <w:szCs w:val="24"/>
              </w:rPr>
              <w:t xml:space="preserve">Forma y condiciones del contrato de trabajo </w:t>
            </w:r>
          </w:p>
          <w:p w:rsidR="008F0761"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2.3. </w:t>
            </w:r>
            <w:r w:rsidR="008F0761" w:rsidRPr="008F0761">
              <w:rPr>
                <w:rStyle w:val="s1"/>
                <w:rFonts w:asciiTheme="minorHAnsi" w:hAnsiTheme="minorHAnsi"/>
                <w:b w:val="0"/>
                <w:color w:val="000000" w:themeColor="text1"/>
                <w:sz w:val="24"/>
                <w:szCs w:val="24"/>
              </w:rPr>
              <w:t>Modalidades contractuales</w:t>
            </w:r>
          </w:p>
          <w:p w:rsidR="008F0761"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2.4. </w:t>
            </w:r>
            <w:r w:rsidR="008F0761" w:rsidRPr="008F0761">
              <w:rPr>
                <w:rStyle w:val="s1"/>
                <w:rFonts w:asciiTheme="minorHAnsi" w:hAnsiTheme="minorHAnsi"/>
                <w:b w:val="0"/>
                <w:color w:val="000000" w:themeColor="text1"/>
                <w:sz w:val="24"/>
                <w:szCs w:val="24"/>
              </w:rPr>
              <w:t xml:space="preserve">Contratos indefinidos </w:t>
            </w:r>
          </w:p>
          <w:p w:rsidR="008F0761"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2.5. </w:t>
            </w:r>
            <w:r w:rsidR="008F0761" w:rsidRPr="008F0761">
              <w:rPr>
                <w:rStyle w:val="s1"/>
                <w:rFonts w:asciiTheme="minorHAnsi" w:hAnsiTheme="minorHAnsi"/>
                <w:b w:val="0"/>
                <w:color w:val="000000" w:themeColor="text1"/>
                <w:sz w:val="24"/>
                <w:szCs w:val="24"/>
              </w:rPr>
              <w:t xml:space="preserve">Contratos temporales </w:t>
            </w:r>
          </w:p>
          <w:p w:rsidR="008F0761" w:rsidRPr="008F0761" w:rsidRDefault="00344A63" w:rsidP="00344A63">
            <w:pPr>
              <w:pStyle w:val="p2"/>
              <w:rPr>
                <w:rFonts w:asciiTheme="minorHAnsi" w:hAnsiTheme="minorHAnsi"/>
                <w:b w:val="0"/>
                <w:color w:val="000000" w:themeColor="text1"/>
                <w:sz w:val="24"/>
                <w:szCs w:val="24"/>
              </w:rPr>
            </w:pPr>
            <w:r>
              <w:rPr>
                <w:rFonts w:asciiTheme="minorHAnsi" w:hAnsiTheme="minorHAnsi"/>
                <w:b w:val="0"/>
                <w:color w:val="000000" w:themeColor="text1"/>
                <w:sz w:val="24"/>
                <w:szCs w:val="24"/>
              </w:rPr>
              <w:t xml:space="preserve">2.6. </w:t>
            </w:r>
            <w:r w:rsidR="008F0761" w:rsidRPr="008F0761">
              <w:rPr>
                <w:rFonts w:asciiTheme="minorHAnsi" w:hAnsiTheme="minorHAnsi"/>
                <w:b w:val="0"/>
                <w:color w:val="000000" w:themeColor="text1"/>
                <w:sz w:val="24"/>
                <w:szCs w:val="24"/>
              </w:rPr>
              <w:t>Contrato para la formación y el aprendizaje</w:t>
            </w:r>
          </w:p>
          <w:p w:rsidR="008F0761"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2.7. </w:t>
            </w:r>
            <w:r w:rsidR="008F0761" w:rsidRPr="008F0761">
              <w:rPr>
                <w:rStyle w:val="s1"/>
                <w:rFonts w:asciiTheme="minorHAnsi" w:hAnsiTheme="minorHAnsi"/>
                <w:b w:val="0"/>
                <w:color w:val="000000" w:themeColor="text1"/>
                <w:sz w:val="24"/>
                <w:szCs w:val="24"/>
              </w:rPr>
              <w:t>Contrato en prácticas</w:t>
            </w:r>
          </w:p>
          <w:p w:rsidR="008F0761" w:rsidRDefault="00344A63" w:rsidP="00344A63">
            <w:pPr>
              <w:pStyle w:val="p2"/>
              <w:rPr>
                <w:rStyle w:val="s1"/>
                <w:rFonts w:asciiTheme="minorHAnsi" w:hAnsiTheme="minorHAnsi"/>
                <w:b w:val="0"/>
                <w:color w:val="000000" w:themeColor="text1"/>
                <w:sz w:val="24"/>
                <w:szCs w:val="24"/>
              </w:rPr>
            </w:pPr>
            <w:r>
              <w:rPr>
                <w:rFonts w:asciiTheme="minorHAnsi" w:hAnsiTheme="minorHAnsi"/>
                <w:b w:val="0"/>
                <w:color w:val="000000" w:themeColor="text1"/>
                <w:sz w:val="24"/>
                <w:szCs w:val="24"/>
              </w:rPr>
              <w:t xml:space="preserve">2.8. </w:t>
            </w:r>
            <w:r w:rsidR="008F0761" w:rsidRPr="008F0761">
              <w:rPr>
                <w:rFonts w:asciiTheme="minorHAnsi" w:hAnsiTheme="minorHAnsi"/>
                <w:b w:val="0"/>
                <w:color w:val="000000" w:themeColor="text1"/>
                <w:sz w:val="24"/>
                <w:szCs w:val="24"/>
              </w:rPr>
              <w:t>Otras modalidades contractuales: el contrato</w:t>
            </w:r>
            <w:r w:rsidR="006F394A">
              <w:rPr>
                <w:rFonts w:asciiTheme="minorHAnsi" w:hAnsiTheme="minorHAnsi"/>
                <w:b w:val="0"/>
                <w:color w:val="000000" w:themeColor="text1"/>
                <w:sz w:val="24"/>
                <w:szCs w:val="24"/>
              </w:rPr>
              <w:t xml:space="preserve"> </w:t>
            </w:r>
            <w:r w:rsidR="008F0761" w:rsidRPr="008F0761">
              <w:rPr>
                <w:rStyle w:val="s1"/>
                <w:rFonts w:asciiTheme="minorHAnsi" w:hAnsiTheme="minorHAnsi"/>
                <w:b w:val="0"/>
                <w:color w:val="000000" w:themeColor="text1"/>
                <w:sz w:val="24"/>
                <w:szCs w:val="24"/>
              </w:rPr>
              <w:t xml:space="preserve">a tiempo parcial </w:t>
            </w:r>
          </w:p>
          <w:p w:rsidR="00344A63" w:rsidRPr="008F0761" w:rsidRDefault="00344A63" w:rsidP="00344A63">
            <w:pPr>
              <w:pStyle w:val="p2"/>
              <w:ind w:left="426" w:hanging="426"/>
              <w:rPr>
                <w:rStyle w:val="s1"/>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2.9. ¿Qué contrato deben realizarme? ¿Contrato eventual, contrato indefinido fijo discontinuo o contrato indefinido a tiempo parcial?</w:t>
            </w:r>
          </w:p>
          <w:p w:rsidR="00C233A3" w:rsidRPr="008F0761" w:rsidRDefault="00344A63" w:rsidP="00344A63">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 xml:space="preserve">2.10. </w:t>
            </w:r>
            <w:r w:rsidR="008F0761" w:rsidRPr="008F0761">
              <w:rPr>
                <w:rStyle w:val="s1"/>
                <w:rFonts w:asciiTheme="minorHAnsi" w:hAnsiTheme="minorHAnsi"/>
                <w:b w:val="0"/>
                <w:color w:val="000000" w:themeColor="text1"/>
                <w:sz w:val="24"/>
                <w:szCs w:val="24"/>
              </w:rPr>
              <w:t>L</w:t>
            </w:r>
            <w:r w:rsidR="008F0761" w:rsidRPr="008F0761">
              <w:rPr>
                <w:rFonts w:asciiTheme="minorHAnsi" w:hAnsiTheme="minorHAnsi"/>
                <w:b w:val="0"/>
                <w:color w:val="000000" w:themeColor="text1"/>
                <w:sz w:val="24"/>
                <w:szCs w:val="24"/>
              </w:rPr>
              <w:t>as empresas de trabajo temporal</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5428C8" w:rsidRPr="008F0761" w:rsidRDefault="005428C8" w:rsidP="00C92CAD">
            <w:pPr>
              <w:jc w:val="both"/>
              <w:rPr>
                <w:rFonts w:cs="Tahoma"/>
                <w:sz w:val="24"/>
                <w:szCs w:val="24"/>
              </w:rPr>
            </w:pPr>
            <w:r w:rsidRPr="008F0761">
              <w:rPr>
                <w:rFonts w:cs="Tahoma"/>
                <w:sz w:val="24"/>
                <w:szCs w:val="24"/>
              </w:rPr>
              <w:t>CRITERIOS DE EVALUACIÓN</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8F0761" w:rsidRDefault="00574D0A" w:rsidP="00822A53">
            <w:pPr>
              <w:pStyle w:val="Prrafodelista"/>
              <w:numPr>
                <w:ilvl w:val="0"/>
                <w:numId w:val="54"/>
              </w:numPr>
              <w:autoSpaceDE w:val="0"/>
              <w:autoSpaceDN w:val="0"/>
              <w:adjustRightInd w:val="0"/>
              <w:ind w:left="284" w:hanging="295"/>
              <w:jc w:val="both"/>
              <w:rPr>
                <w:rFonts w:asciiTheme="minorHAnsi" w:hAnsiTheme="minorHAnsi" w:cs="Verdana"/>
                <w:b w:val="0"/>
                <w:color w:val="222226"/>
              </w:rPr>
            </w:pPr>
            <w:r w:rsidRPr="008F0761">
              <w:rPr>
                <w:rFonts w:asciiTheme="minorHAnsi" w:hAnsiTheme="minorHAnsi" w:cs="Verdana"/>
                <w:b w:val="0"/>
                <w:color w:val="222226"/>
              </w:rPr>
              <w:t>Se han clasificado las principales modalidades de contratación, identificando las medidas de fomento de la contratación para determinados colectivos.</w:t>
            </w:r>
          </w:p>
        </w:tc>
      </w:tr>
    </w:tbl>
    <w:p w:rsidR="00AC6222" w:rsidRDefault="00AC6222"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F666C1" w:rsidRDefault="00F666C1" w:rsidP="00C92CAD">
      <w:pPr>
        <w:spacing w:after="0" w:line="240" w:lineRule="auto"/>
        <w:jc w:val="both"/>
        <w:rPr>
          <w:rFonts w:cs="Tahoma"/>
          <w:sz w:val="24"/>
          <w:szCs w:val="24"/>
        </w:rPr>
      </w:pPr>
    </w:p>
    <w:p w:rsidR="008F0761" w:rsidRDefault="008F0761" w:rsidP="00C92CAD">
      <w:pPr>
        <w:spacing w:after="0" w:line="240" w:lineRule="auto"/>
        <w:jc w:val="both"/>
        <w:rPr>
          <w:rFonts w:cs="Tahoma"/>
          <w:sz w:val="24"/>
          <w:szCs w:val="24"/>
        </w:rPr>
      </w:pPr>
    </w:p>
    <w:p w:rsidR="008F0761" w:rsidRDefault="008F0761" w:rsidP="00C92CAD">
      <w:pPr>
        <w:spacing w:after="0" w:line="240" w:lineRule="auto"/>
        <w:jc w:val="both"/>
        <w:rPr>
          <w:rFonts w:cs="Tahoma"/>
          <w:sz w:val="24"/>
          <w:szCs w:val="24"/>
        </w:rPr>
      </w:pPr>
    </w:p>
    <w:p w:rsidR="008F0761" w:rsidRDefault="008F0761" w:rsidP="00C92CAD">
      <w:pPr>
        <w:spacing w:after="0" w:line="240" w:lineRule="auto"/>
        <w:jc w:val="both"/>
        <w:rPr>
          <w:rFonts w:cs="Tahoma"/>
          <w:sz w:val="24"/>
          <w:szCs w:val="24"/>
        </w:rPr>
      </w:pPr>
    </w:p>
    <w:tbl>
      <w:tblPr>
        <w:tblStyle w:val="Listaclara-nfasis11"/>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0A0" w:firstRow="1" w:lastRow="0" w:firstColumn="1" w:lastColumn="0" w:noHBand="0" w:noVBand="0"/>
      </w:tblPr>
      <w:tblGrid>
        <w:gridCol w:w="1951"/>
        <w:gridCol w:w="6693"/>
      </w:tblGrid>
      <w:tr w:rsidR="00170C80" w:rsidRPr="00A929E0" w:rsidTr="006F39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170C80" w:rsidRPr="00A929E0" w:rsidRDefault="00170C80" w:rsidP="00C92CAD">
            <w:pPr>
              <w:jc w:val="both"/>
              <w:rPr>
                <w:rFonts w:cs="Tahoma"/>
                <w:sz w:val="24"/>
                <w:szCs w:val="24"/>
              </w:rPr>
            </w:pPr>
            <w:r w:rsidRPr="00A929E0">
              <w:rPr>
                <w:rFonts w:cs="Tahoma"/>
                <w:sz w:val="24"/>
                <w:szCs w:val="24"/>
              </w:rPr>
              <w:lastRenderedPageBreak/>
              <w:t>UNIDAD 3</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170C80" w:rsidRPr="006F394A" w:rsidRDefault="00170C80" w:rsidP="00C92CAD">
            <w:pPr>
              <w:jc w:val="both"/>
              <w:rPr>
                <w:rFonts w:cs="Tahoma"/>
                <w:sz w:val="24"/>
                <w:szCs w:val="24"/>
              </w:rPr>
            </w:pPr>
            <w:r w:rsidRPr="006F394A">
              <w:rPr>
                <w:rFonts w:cs="Tahoma"/>
                <w:sz w:val="24"/>
                <w:szCs w:val="24"/>
              </w:rPr>
              <w:t xml:space="preserve">LA JORNADA LABORAL Y LA </w:t>
            </w:r>
            <w:r w:rsidR="00E330D6" w:rsidRPr="006F394A">
              <w:rPr>
                <w:rFonts w:cs="Tahoma"/>
                <w:sz w:val="24"/>
                <w:szCs w:val="24"/>
              </w:rPr>
              <w:t>RETRIBUCIÓN</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6F394A" w:rsidRDefault="005428C8" w:rsidP="00C92CAD">
            <w:pPr>
              <w:jc w:val="both"/>
              <w:rPr>
                <w:rFonts w:cs="Tahoma"/>
                <w:sz w:val="24"/>
                <w:szCs w:val="24"/>
              </w:rPr>
            </w:pPr>
            <w:r w:rsidRPr="006F394A">
              <w:rPr>
                <w:rFonts w:cs="Tahoma"/>
                <w:sz w:val="24"/>
                <w:szCs w:val="24"/>
              </w:rPr>
              <w:t>RESULTADO DE APRENDIZAJE</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6F394A" w:rsidRDefault="00574D0A" w:rsidP="00C92CAD">
            <w:pPr>
              <w:autoSpaceDE w:val="0"/>
              <w:autoSpaceDN w:val="0"/>
              <w:adjustRightInd w:val="0"/>
              <w:jc w:val="both"/>
              <w:rPr>
                <w:rFonts w:cs="Verdana"/>
                <w:b w:val="0"/>
                <w:sz w:val="24"/>
                <w:szCs w:val="24"/>
              </w:rPr>
            </w:pPr>
            <w:r w:rsidRPr="006F394A">
              <w:rPr>
                <w:rFonts w:cs="Verdana"/>
                <w:b w:val="0"/>
                <w:sz w:val="24"/>
                <w:szCs w:val="24"/>
              </w:rPr>
              <w:t>Ejerce los derechos y cumple las obligaciones que se derivan de las relaciones laborales, reconociéndolas en los diferentes contratos de trabajo.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4"/>
              </w:numPr>
              <w:ind w:left="284" w:hanging="284"/>
              <w:contextualSpacing w:val="0"/>
              <w:jc w:val="both"/>
              <w:rPr>
                <w:rFonts w:asciiTheme="minorHAnsi" w:hAnsiTheme="minorHAnsi"/>
                <w:b w:val="0"/>
              </w:rPr>
            </w:pPr>
            <w:r w:rsidRPr="00A929E0">
              <w:rPr>
                <w:rFonts w:asciiTheme="minorHAnsi" w:hAnsiTheme="minorHAnsi"/>
                <w:b w:val="0"/>
              </w:rPr>
              <w:t>Conocer el concepto de jornada laboral.</w:t>
            </w:r>
          </w:p>
          <w:p w:rsidR="00F27833" w:rsidRPr="00A929E0" w:rsidRDefault="00F27833" w:rsidP="00C92CAD">
            <w:pPr>
              <w:pStyle w:val="Prrafodelista"/>
              <w:numPr>
                <w:ilvl w:val="0"/>
                <w:numId w:val="4"/>
              </w:numPr>
              <w:ind w:left="284" w:hanging="284"/>
              <w:contextualSpacing w:val="0"/>
              <w:jc w:val="both"/>
              <w:rPr>
                <w:rFonts w:asciiTheme="minorHAnsi" w:hAnsiTheme="minorHAnsi"/>
                <w:b w:val="0"/>
              </w:rPr>
            </w:pPr>
            <w:r w:rsidRPr="00A929E0">
              <w:rPr>
                <w:rFonts w:asciiTheme="minorHAnsi" w:hAnsiTheme="minorHAnsi"/>
                <w:b w:val="0"/>
              </w:rPr>
              <w:t>Distinguir los diferentes tipos de jornada laboral.</w:t>
            </w:r>
          </w:p>
          <w:p w:rsidR="00F27833" w:rsidRPr="00A929E0" w:rsidRDefault="00F27833" w:rsidP="00C92CAD">
            <w:pPr>
              <w:pStyle w:val="Prrafodelista"/>
              <w:numPr>
                <w:ilvl w:val="0"/>
                <w:numId w:val="4"/>
              </w:numPr>
              <w:ind w:left="284" w:hanging="284"/>
              <w:contextualSpacing w:val="0"/>
              <w:jc w:val="both"/>
              <w:rPr>
                <w:rFonts w:asciiTheme="minorHAnsi" w:hAnsiTheme="minorHAnsi"/>
                <w:b w:val="0"/>
              </w:rPr>
            </w:pPr>
            <w:r w:rsidRPr="00A929E0">
              <w:rPr>
                <w:rFonts w:asciiTheme="minorHAnsi" w:hAnsiTheme="minorHAnsi"/>
                <w:b w:val="0"/>
              </w:rPr>
              <w:t>Conocer los descansos y permisos laborales establecidos por la ley.</w:t>
            </w:r>
          </w:p>
          <w:p w:rsidR="00726CCC" w:rsidRPr="00A929E0" w:rsidRDefault="00F27833" w:rsidP="00C92CAD">
            <w:pPr>
              <w:pStyle w:val="Prrafodelista"/>
              <w:numPr>
                <w:ilvl w:val="0"/>
                <w:numId w:val="4"/>
              </w:numPr>
              <w:ind w:left="284" w:hanging="284"/>
              <w:contextualSpacing w:val="0"/>
              <w:jc w:val="both"/>
              <w:rPr>
                <w:rFonts w:asciiTheme="minorHAnsi" w:hAnsiTheme="minorHAnsi"/>
                <w:b w:val="0"/>
              </w:rPr>
            </w:pPr>
            <w:r w:rsidRPr="00A929E0">
              <w:rPr>
                <w:rFonts w:asciiTheme="minorHAnsi" w:hAnsiTheme="minorHAnsi"/>
                <w:b w:val="0"/>
              </w:rPr>
              <w:t>Identificar y comprender los diferentes elementos de una nómina.</w:t>
            </w:r>
          </w:p>
          <w:p w:rsidR="005428C8" w:rsidRDefault="000C3D63" w:rsidP="00C92CAD">
            <w:pPr>
              <w:pStyle w:val="Prrafodelista"/>
              <w:numPr>
                <w:ilvl w:val="0"/>
                <w:numId w:val="4"/>
              </w:numPr>
              <w:ind w:left="284" w:hanging="284"/>
              <w:contextualSpacing w:val="0"/>
              <w:jc w:val="both"/>
              <w:rPr>
                <w:rFonts w:asciiTheme="minorHAnsi" w:hAnsiTheme="minorHAnsi"/>
                <w:b w:val="0"/>
              </w:rPr>
            </w:pPr>
            <w:r>
              <w:rPr>
                <w:rFonts w:asciiTheme="minorHAnsi" w:hAnsiTheme="minorHAnsi"/>
                <w:b w:val="0"/>
              </w:rPr>
              <w:t>Calcular y liquidar la nó</w:t>
            </w:r>
            <w:r w:rsidR="00F27833" w:rsidRPr="00A929E0">
              <w:rPr>
                <w:rFonts w:asciiTheme="minorHAnsi" w:hAnsiTheme="minorHAnsi"/>
                <w:b w:val="0"/>
              </w:rPr>
              <w:t>mina según la normativa vigente.</w:t>
            </w:r>
          </w:p>
          <w:p w:rsidR="0043322A" w:rsidRPr="00A929E0" w:rsidRDefault="0043322A" w:rsidP="00C92CAD">
            <w:pPr>
              <w:pStyle w:val="Prrafodelista"/>
              <w:numPr>
                <w:ilvl w:val="0"/>
                <w:numId w:val="4"/>
              </w:numPr>
              <w:ind w:left="284" w:hanging="284"/>
              <w:contextualSpacing w:val="0"/>
              <w:jc w:val="both"/>
              <w:rPr>
                <w:rFonts w:asciiTheme="minorHAnsi" w:hAnsiTheme="minorHAnsi"/>
                <w:b w:val="0"/>
              </w:rPr>
            </w:pPr>
            <w:r w:rsidRPr="00A929E0">
              <w:rPr>
                <w:rFonts w:asciiTheme="minorHAnsi" w:hAnsiTheme="minorHAnsi"/>
                <w:b w:val="0"/>
              </w:rPr>
              <w:t xml:space="preserve">Identificar </w:t>
            </w:r>
            <w:r>
              <w:rPr>
                <w:rFonts w:asciiTheme="minorHAnsi" w:hAnsiTheme="minorHAnsi"/>
                <w:b w:val="0"/>
              </w:rPr>
              <w:t>las medidas establecidas por la legislación vigente para la conciliación de la vida laboral y familiar.</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F666C1" w:rsidRPr="00A929E0" w:rsidTr="006F394A">
        <w:trPr>
          <w:cantSplit/>
          <w:trHeight w:val="203"/>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344A63" w:rsidRDefault="00411002" w:rsidP="00344A63">
            <w:pPr>
              <w:pStyle w:val="p1"/>
              <w:numPr>
                <w:ilvl w:val="1"/>
                <w:numId w:val="1"/>
              </w:numPr>
              <w:tabs>
                <w:tab w:val="left" w:pos="465"/>
              </w:tabs>
              <w:ind w:left="284" w:hanging="284"/>
              <w:rPr>
                <w:rFonts w:asciiTheme="minorHAnsi" w:hAnsiTheme="minorHAnsi"/>
                <w:b w:val="0"/>
                <w:color w:val="000000" w:themeColor="text1"/>
                <w:sz w:val="24"/>
                <w:szCs w:val="24"/>
              </w:rPr>
            </w:pPr>
            <w:r w:rsidRPr="00411002">
              <w:rPr>
                <w:rStyle w:val="s1"/>
                <w:rFonts w:asciiTheme="minorHAnsi" w:hAnsiTheme="minorHAnsi"/>
                <w:b w:val="0"/>
                <w:color w:val="000000" w:themeColor="text1"/>
                <w:sz w:val="24"/>
                <w:szCs w:val="24"/>
              </w:rPr>
              <w:t>L</w:t>
            </w:r>
            <w:r>
              <w:rPr>
                <w:rStyle w:val="s1"/>
                <w:rFonts w:asciiTheme="minorHAnsi" w:hAnsiTheme="minorHAnsi"/>
                <w:b w:val="0"/>
                <w:color w:val="000000" w:themeColor="text1"/>
                <w:sz w:val="24"/>
                <w:szCs w:val="24"/>
              </w:rPr>
              <w:t>a jornada laboral</w:t>
            </w:r>
          </w:p>
          <w:p w:rsidR="00344A63" w:rsidRDefault="00411002" w:rsidP="00344A63">
            <w:pPr>
              <w:pStyle w:val="p1"/>
              <w:numPr>
                <w:ilvl w:val="1"/>
                <w:numId w:val="1"/>
              </w:numPr>
              <w:tabs>
                <w:tab w:val="left" w:pos="465"/>
              </w:tabs>
              <w:ind w:left="284" w:hanging="284"/>
              <w:rPr>
                <w:rFonts w:asciiTheme="minorHAnsi" w:hAnsiTheme="minorHAnsi"/>
                <w:b w:val="0"/>
                <w:color w:val="000000" w:themeColor="text1"/>
                <w:sz w:val="24"/>
                <w:szCs w:val="24"/>
              </w:rPr>
            </w:pPr>
            <w:r w:rsidRPr="00344A63">
              <w:rPr>
                <w:rStyle w:val="s1"/>
                <w:rFonts w:asciiTheme="minorHAnsi" w:hAnsiTheme="minorHAnsi"/>
                <w:b w:val="0"/>
                <w:color w:val="000000" w:themeColor="text1"/>
                <w:sz w:val="24"/>
                <w:szCs w:val="24"/>
              </w:rPr>
              <w:t>L</w:t>
            </w:r>
            <w:r w:rsidR="005C0038" w:rsidRPr="00344A63">
              <w:rPr>
                <w:rStyle w:val="s1"/>
                <w:rFonts w:asciiTheme="minorHAnsi" w:hAnsiTheme="minorHAnsi"/>
                <w:b w:val="0"/>
                <w:color w:val="000000" w:themeColor="text1"/>
                <w:sz w:val="24"/>
                <w:szCs w:val="24"/>
              </w:rPr>
              <w:t>os permisos laborales</w:t>
            </w:r>
          </w:p>
          <w:p w:rsidR="00344A63" w:rsidRDefault="00411002" w:rsidP="00344A63">
            <w:pPr>
              <w:pStyle w:val="p1"/>
              <w:numPr>
                <w:ilvl w:val="1"/>
                <w:numId w:val="1"/>
              </w:numPr>
              <w:tabs>
                <w:tab w:val="left" w:pos="465"/>
              </w:tabs>
              <w:ind w:left="284" w:hanging="284"/>
              <w:rPr>
                <w:rFonts w:asciiTheme="minorHAnsi" w:hAnsiTheme="minorHAnsi"/>
                <w:b w:val="0"/>
                <w:color w:val="000000" w:themeColor="text1"/>
                <w:sz w:val="24"/>
                <w:szCs w:val="24"/>
              </w:rPr>
            </w:pPr>
            <w:r w:rsidRPr="00344A63">
              <w:rPr>
                <w:rStyle w:val="s1"/>
                <w:rFonts w:asciiTheme="minorHAnsi" w:hAnsiTheme="minorHAnsi"/>
                <w:b w:val="0"/>
                <w:color w:val="000000" w:themeColor="text1"/>
                <w:sz w:val="24"/>
                <w:szCs w:val="24"/>
              </w:rPr>
              <w:t>L</w:t>
            </w:r>
            <w:r w:rsidR="005C0038" w:rsidRPr="00344A63">
              <w:rPr>
                <w:rStyle w:val="s1"/>
                <w:rFonts w:asciiTheme="minorHAnsi" w:hAnsiTheme="minorHAnsi"/>
                <w:b w:val="0"/>
                <w:color w:val="000000" w:themeColor="text1"/>
                <w:sz w:val="24"/>
                <w:szCs w:val="24"/>
              </w:rPr>
              <w:t>a retribución salarial</w:t>
            </w:r>
          </w:p>
          <w:p w:rsidR="00F666C1" w:rsidRPr="00344A63" w:rsidRDefault="00411002" w:rsidP="00344A63">
            <w:pPr>
              <w:pStyle w:val="p1"/>
              <w:numPr>
                <w:ilvl w:val="1"/>
                <w:numId w:val="1"/>
              </w:numPr>
              <w:tabs>
                <w:tab w:val="left" w:pos="465"/>
              </w:tabs>
              <w:ind w:left="284" w:hanging="284"/>
              <w:rPr>
                <w:rFonts w:asciiTheme="minorHAnsi" w:hAnsiTheme="minorHAnsi"/>
                <w:b w:val="0"/>
                <w:color w:val="000000" w:themeColor="text1"/>
                <w:sz w:val="24"/>
                <w:szCs w:val="24"/>
              </w:rPr>
            </w:pPr>
            <w:r w:rsidRPr="00344A63">
              <w:rPr>
                <w:rStyle w:val="s1"/>
                <w:rFonts w:asciiTheme="minorHAnsi" w:hAnsiTheme="minorHAnsi"/>
                <w:b w:val="0"/>
                <w:color w:val="000000" w:themeColor="text1"/>
                <w:sz w:val="24"/>
                <w:szCs w:val="24"/>
              </w:rPr>
              <w:t>L</w:t>
            </w:r>
            <w:r w:rsidR="005C0038" w:rsidRPr="00344A63">
              <w:rPr>
                <w:rStyle w:val="s1"/>
                <w:rFonts w:asciiTheme="minorHAnsi" w:hAnsiTheme="minorHAnsi"/>
                <w:b w:val="0"/>
                <w:color w:val="000000" w:themeColor="text1"/>
                <w:sz w:val="24"/>
                <w:szCs w:val="24"/>
              </w:rPr>
              <w:t>a nómina</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CRITERIOS DE EVALUACIÓN</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B31295" w:rsidRPr="00A929E0" w:rsidRDefault="000D35EB" w:rsidP="00822A53">
            <w:pPr>
              <w:pStyle w:val="Prrafodelista"/>
              <w:numPr>
                <w:ilvl w:val="0"/>
                <w:numId w:val="40"/>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analizado el recibo de salarios, identificando los principales elementos que lo integran.</w:t>
            </w:r>
          </w:p>
          <w:p w:rsidR="000D35EB" w:rsidRPr="00A929E0" w:rsidRDefault="000D35EB" w:rsidP="00822A53">
            <w:pPr>
              <w:pStyle w:val="Prrafodelista"/>
              <w:numPr>
                <w:ilvl w:val="0"/>
                <w:numId w:val="40"/>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valorado las medidas establecidas por la legislaci</w:t>
            </w:r>
            <w:r w:rsidR="0096429D" w:rsidRPr="00A929E0">
              <w:rPr>
                <w:rFonts w:asciiTheme="minorHAnsi" w:hAnsiTheme="minorHAnsi" w:cs="Verdana"/>
                <w:b w:val="0"/>
                <w:color w:val="222226"/>
              </w:rPr>
              <w:t xml:space="preserve">ón vigente para la </w:t>
            </w:r>
            <w:r w:rsidRPr="00A929E0">
              <w:rPr>
                <w:rFonts w:asciiTheme="minorHAnsi" w:hAnsiTheme="minorHAnsi" w:cs="Verdana"/>
                <w:b w:val="0"/>
                <w:color w:val="222226"/>
              </w:rPr>
              <w:t>conciliación de la vida laboral y familiar.</w:t>
            </w:r>
          </w:p>
        </w:tc>
      </w:tr>
    </w:tbl>
    <w:p w:rsidR="00170C80" w:rsidRPr="00A929E0" w:rsidRDefault="004B4A38" w:rsidP="00C92CAD">
      <w:pPr>
        <w:spacing w:after="0" w:line="240" w:lineRule="auto"/>
        <w:jc w:val="both"/>
        <w:rPr>
          <w:rFonts w:cs="Tahoma"/>
          <w:sz w:val="24"/>
          <w:szCs w:val="24"/>
        </w:rPr>
      </w:pPr>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0A0" w:firstRow="1" w:lastRow="0" w:firstColumn="1" w:lastColumn="0" w:noHBand="0" w:noVBand="0"/>
      </w:tblPr>
      <w:tblGrid>
        <w:gridCol w:w="1951"/>
        <w:gridCol w:w="6693"/>
      </w:tblGrid>
      <w:tr w:rsidR="007720A6" w:rsidRPr="00A929E0" w:rsidTr="006F39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7720A6" w:rsidRPr="00A929E0" w:rsidRDefault="007720A6" w:rsidP="00C92CAD">
            <w:pPr>
              <w:jc w:val="both"/>
              <w:rPr>
                <w:rFonts w:cs="Tahoma"/>
                <w:sz w:val="24"/>
                <w:szCs w:val="24"/>
              </w:rPr>
            </w:pPr>
            <w:r w:rsidRPr="00A929E0">
              <w:rPr>
                <w:rFonts w:cs="Tahoma"/>
                <w:sz w:val="24"/>
                <w:szCs w:val="24"/>
              </w:rPr>
              <w:lastRenderedPageBreak/>
              <w:t>UNIDAD 4</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7720A6" w:rsidRPr="00A929E0" w:rsidRDefault="007720A6" w:rsidP="00C92CAD">
            <w:pPr>
              <w:jc w:val="both"/>
              <w:rPr>
                <w:rFonts w:cs="Tahoma"/>
                <w:bCs w:val="0"/>
                <w:sz w:val="24"/>
                <w:szCs w:val="24"/>
              </w:rPr>
            </w:pPr>
            <w:r w:rsidRPr="00A929E0">
              <w:rPr>
                <w:rFonts w:cs="Tahoma"/>
                <w:bCs w:val="0"/>
                <w:sz w:val="24"/>
                <w:szCs w:val="24"/>
              </w:rPr>
              <w:t>MODIFICACIÓN, SUSPENSIÓN Y EXTINCIÓN DEL CONTRATO DE TRABAJO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170C80" w:rsidP="00C92CAD">
            <w:pPr>
              <w:autoSpaceDE w:val="0"/>
              <w:autoSpaceDN w:val="0"/>
              <w:adjustRightInd w:val="0"/>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5"/>
              </w:numPr>
              <w:ind w:left="284" w:hanging="284"/>
              <w:contextualSpacing w:val="0"/>
              <w:jc w:val="both"/>
              <w:rPr>
                <w:rFonts w:asciiTheme="minorHAnsi" w:hAnsiTheme="minorHAnsi"/>
                <w:b w:val="0"/>
              </w:rPr>
            </w:pPr>
            <w:r w:rsidRPr="00A929E0">
              <w:rPr>
                <w:rFonts w:asciiTheme="minorHAnsi" w:hAnsiTheme="minorHAnsi"/>
                <w:b w:val="0"/>
              </w:rPr>
              <w:t>Identificar y distinguir los diferentes tipos de modificaciones del contrato de trabajo que se pueden efectuar por parte del empresario.</w:t>
            </w:r>
          </w:p>
          <w:p w:rsidR="00F27833" w:rsidRPr="00A929E0" w:rsidRDefault="00F27833" w:rsidP="00C92CAD">
            <w:pPr>
              <w:pStyle w:val="Prrafodelista"/>
              <w:numPr>
                <w:ilvl w:val="0"/>
                <w:numId w:val="5"/>
              </w:numPr>
              <w:ind w:left="284" w:hanging="284"/>
              <w:contextualSpacing w:val="0"/>
              <w:jc w:val="both"/>
              <w:rPr>
                <w:rFonts w:asciiTheme="minorHAnsi" w:hAnsiTheme="minorHAnsi"/>
                <w:b w:val="0"/>
              </w:rPr>
            </w:pPr>
            <w:r w:rsidRPr="00A929E0">
              <w:rPr>
                <w:rFonts w:asciiTheme="minorHAnsi" w:hAnsiTheme="minorHAnsi"/>
                <w:b w:val="0"/>
              </w:rPr>
              <w:t>Diferenciar y conocer las causas y efectos de los distintos tipos de suspensión del contrato de trabajo.</w:t>
            </w:r>
          </w:p>
          <w:p w:rsidR="00F27833" w:rsidRPr="00A929E0" w:rsidRDefault="00F27833" w:rsidP="00C92CAD">
            <w:pPr>
              <w:pStyle w:val="Prrafodelista"/>
              <w:numPr>
                <w:ilvl w:val="0"/>
                <w:numId w:val="5"/>
              </w:numPr>
              <w:ind w:left="284" w:hanging="284"/>
              <w:contextualSpacing w:val="0"/>
              <w:jc w:val="both"/>
              <w:rPr>
                <w:rFonts w:asciiTheme="minorHAnsi" w:hAnsiTheme="minorHAnsi"/>
                <w:b w:val="0"/>
              </w:rPr>
            </w:pPr>
            <w:r w:rsidRPr="00A929E0">
              <w:rPr>
                <w:rFonts w:asciiTheme="minorHAnsi" w:hAnsiTheme="minorHAnsi"/>
                <w:b w:val="0"/>
              </w:rPr>
              <w:t>Conocer y comprender las causas y los efectos de las diferentes formas de extinción contractual.</w:t>
            </w:r>
          </w:p>
          <w:p w:rsidR="0096429D" w:rsidRPr="00A929E0" w:rsidRDefault="00F27833" w:rsidP="00C92CAD">
            <w:pPr>
              <w:pStyle w:val="Prrafodelista"/>
              <w:numPr>
                <w:ilvl w:val="0"/>
                <w:numId w:val="5"/>
              </w:numPr>
              <w:ind w:left="284" w:hanging="284"/>
              <w:contextualSpacing w:val="0"/>
              <w:jc w:val="both"/>
              <w:rPr>
                <w:rFonts w:asciiTheme="minorHAnsi" w:hAnsiTheme="minorHAnsi"/>
                <w:b w:val="0"/>
              </w:rPr>
            </w:pPr>
            <w:r w:rsidRPr="00A929E0">
              <w:rPr>
                <w:rFonts w:asciiTheme="minorHAnsi" w:hAnsiTheme="minorHAnsi"/>
                <w:b w:val="0"/>
              </w:rPr>
              <w:t>Describir el proceso de actuación del trabajador en caso de despido.</w:t>
            </w:r>
          </w:p>
          <w:p w:rsidR="005428C8" w:rsidRPr="00A929E0" w:rsidRDefault="00F27833" w:rsidP="00EB1228">
            <w:pPr>
              <w:pStyle w:val="Prrafodelista"/>
              <w:numPr>
                <w:ilvl w:val="0"/>
                <w:numId w:val="5"/>
              </w:numPr>
              <w:ind w:left="284" w:hanging="284"/>
              <w:contextualSpacing w:val="0"/>
              <w:jc w:val="both"/>
              <w:rPr>
                <w:rFonts w:asciiTheme="minorHAnsi" w:hAnsiTheme="minorHAnsi"/>
                <w:b w:val="0"/>
              </w:rPr>
            </w:pPr>
            <w:r w:rsidRPr="00A929E0">
              <w:rPr>
                <w:rFonts w:asciiTheme="minorHAnsi" w:hAnsiTheme="minorHAnsi"/>
                <w:b w:val="0"/>
              </w:rPr>
              <w:t xml:space="preserve">Identificar </w:t>
            </w:r>
            <w:r w:rsidR="00EB1228">
              <w:rPr>
                <w:rFonts w:asciiTheme="minorHAnsi" w:hAnsiTheme="minorHAnsi"/>
                <w:b w:val="0"/>
              </w:rPr>
              <w:t>las medidas establecidas por la legislación vigente para la conciliación de la vida laboral y familiar.</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Height w:val="61"/>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B247D0" w:rsidRPr="00A929E0" w:rsidTr="006F394A">
        <w:trPr>
          <w:cantSplit/>
          <w:trHeight w:val="525"/>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344A63" w:rsidRDefault="00B338AA" w:rsidP="00822A53">
            <w:pPr>
              <w:pStyle w:val="Prrafodelista"/>
              <w:numPr>
                <w:ilvl w:val="1"/>
                <w:numId w:val="57"/>
              </w:numPr>
              <w:tabs>
                <w:tab w:val="left" w:pos="480"/>
              </w:tabs>
              <w:ind w:left="284" w:hanging="284"/>
              <w:rPr>
                <w:rFonts w:asciiTheme="minorHAnsi" w:hAnsiTheme="minorHAnsi"/>
                <w:b w:val="0"/>
                <w:color w:val="000000" w:themeColor="text1"/>
                <w:lang w:val="es-ES_tradnl" w:eastAsia="es-ES_tradnl"/>
              </w:rPr>
            </w:pPr>
            <w:r w:rsidRPr="00B338AA">
              <w:rPr>
                <w:rFonts w:asciiTheme="minorHAnsi" w:hAnsiTheme="minorHAnsi"/>
                <w:b w:val="0"/>
                <w:color w:val="000000" w:themeColor="text1"/>
                <w:lang w:val="es-ES_tradnl" w:eastAsia="es-ES_tradnl"/>
              </w:rPr>
              <w:t>Modificación de las condiciones de trabajo</w:t>
            </w:r>
          </w:p>
          <w:p w:rsidR="00344A63" w:rsidRPr="00344A63" w:rsidRDefault="00B338AA" w:rsidP="00822A53">
            <w:pPr>
              <w:pStyle w:val="Prrafodelista"/>
              <w:numPr>
                <w:ilvl w:val="1"/>
                <w:numId w:val="57"/>
              </w:numPr>
              <w:tabs>
                <w:tab w:val="left" w:pos="48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Suspensión del contrato de traba</w:t>
            </w:r>
            <w:r w:rsidR="00344A63">
              <w:rPr>
                <w:rFonts w:asciiTheme="minorHAnsi" w:hAnsiTheme="minorHAnsi"/>
                <w:b w:val="0"/>
                <w:color w:val="000000" w:themeColor="text1"/>
                <w:lang w:val="es-ES_tradnl" w:eastAsia="es-ES_tradnl"/>
              </w:rPr>
              <w:t>jo</w:t>
            </w:r>
          </w:p>
          <w:p w:rsidR="00344A63" w:rsidRPr="00344A63" w:rsidRDefault="00B338AA" w:rsidP="00822A53">
            <w:pPr>
              <w:pStyle w:val="Prrafodelista"/>
              <w:numPr>
                <w:ilvl w:val="1"/>
                <w:numId w:val="57"/>
              </w:numPr>
              <w:tabs>
                <w:tab w:val="left" w:pos="48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Ex</w:t>
            </w:r>
            <w:r w:rsidR="00344A63">
              <w:rPr>
                <w:rFonts w:asciiTheme="minorHAnsi" w:hAnsiTheme="minorHAnsi"/>
                <w:b w:val="0"/>
                <w:color w:val="000000" w:themeColor="text1"/>
                <w:lang w:val="es-ES_tradnl" w:eastAsia="es-ES_tradnl"/>
              </w:rPr>
              <w:t>tinción del contrato de trabajo</w:t>
            </w:r>
          </w:p>
          <w:p w:rsidR="00344A63" w:rsidRPr="00344A63" w:rsidRDefault="00B338AA" w:rsidP="00822A53">
            <w:pPr>
              <w:pStyle w:val="Prrafodelista"/>
              <w:numPr>
                <w:ilvl w:val="1"/>
                <w:numId w:val="57"/>
              </w:numPr>
              <w:tabs>
                <w:tab w:val="left" w:pos="48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Procedimiento de actuación de</w:t>
            </w:r>
            <w:r w:rsidR="00344A63">
              <w:rPr>
                <w:rFonts w:asciiTheme="minorHAnsi" w:hAnsiTheme="minorHAnsi"/>
                <w:b w:val="0"/>
                <w:color w:val="000000" w:themeColor="text1"/>
                <w:lang w:val="es-ES_tradnl" w:eastAsia="es-ES_tradnl"/>
              </w:rPr>
              <w:t>l trabajador en caso de despido</w:t>
            </w:r>
          </w:p>
          <w:p w:rsidR="00B247D0" w:rsidRPr="00344A63" w:rsidRDefault="00B338AA" w:rsidP="00822A53">
            <w:pPr>
              <w:pStyle w:val="Prrafodelista"/>
              <w:numPr>
                <w:ilvl w:val="1"/>
                <w:numId w:val="57"/>
              </w:numPr>
              <w:tabs>
                <w:tab w:val="left" w:pos="48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El finiquito</w:t>
            </w:r>
          </w:p>
        </w:tc>
      </w:tr>
      <w:tr w:rsidR="005428C8" w:rsidRPr="00A929E0" w:rsidTr="006F39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CRITERIOS DE EVALUACIÓN</w:t>
            </w:r>
          </w:p>
        </w:tc>
      </w:tr>
      <w:tr w:rsidR="005428C8" w:rsidRPr="00A929E0" w:rsidTr="006F394A">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B23918" w:rsidRDefault="00B23918" w:rsidP="00822A53">
            <w:pPr>
              <w:pStyle w:val="Prrafodelista"/>
              <w:numPr>
                <w:ilvl w:val="0"/>
                <w:numId w:val="41"/>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las causas y efectos de la modificación, suspensión y extinción de la relación laboral.</w:t>
            </w:r>
          </w:p>
          <w:p w:rsidR="005428C8" w:rsidRPr="00B23918" w:rsidRDefault="00170C80" w:rsidP="00822A53">
            <w:pPr>
              <w:pStyle w:val="Prrafodelista"/>
              <w:numPr>
                <w:ilvl w:val="0"/>
                <w:numId w:val="41"/>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valorado las medidas establecidas por la legislación vigente para la conciliación de la vida laboral y familiar.</w:t>
            </w:r>
          </w:p>
        </w:tc>
      </w:tr>
    </w:tbl>
    <w:p w:rsidR="00287D84" w:rsidRPr="00A929E0" w:rsidRDefault="004B4A38" w:rsidP="00C92CAD">
      <w:pPr>
        <w:spacing w:after="0" w:line="240" w:lineRule="auto"/>
        <w:jc w:val="both"/>
        <w:rPr>
          <w:rFonts w:cs="Tahoma"/>
          <w:sz w:val="24"/>
          <w:szCs w:val="24"/>
        </w:rPr>
      </w:pPr>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74736C"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74736C" w:rsidRPr="00A929E0" w:rsidRDefault="0074736C" w:rsidP="00C92CAD">
            <w:pPr>
              <w:jc w:val="both"/>
              <w:rPr>
                <w:rFonts w:cs="Tahoma"/>
                <w:sz w:val="24"/>
                <w:szCs w:val="24"/>
              </w:rPr>
            </w:pPr>
            <w:r w:rsidRPr="00A929E0">
              <w:rPr>
                <w:rFonts w:cs="Tahoma"/>
                <w:sz w:val="24"/>
                <w:szCs w:val="24"/>
              </w:rPr>
              <w:lastRenderedPageBreak/>
              <w:t>UNIDAD 5</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74736C" w:rsidRPr="00A929E0" w:rsidRDefault="00C374D1" w:rsidP="00C92CAD">
            <w:pPr>
              <w:jc w:val="both"/>
              <w:rPr>
                <w:rFonts w:cs="Tahoma"/>
                <w:bCs w:val="0"/>
                <w:sz w:val="24"/>
                <w:szCs w:val="24"/>
              </w:rPr>
            </w:pPr>
            <w:r w:rsidRPr="00C374D1">
              <w:rPr>
                <w:rFonts w:cs="Tahoma"/>
                <w:bCs w:val="0"/>
                <w:sz w:val="24"/>
                <w:szCs w:val="24"/>
              </w:rPr>
              <w:t>PARTICIPACIÓ</w:t>
            </w:r>
            <w:r w:rsidR="0074736C" w:rsidRPr="00C374D1">
              <w:rPr>
                <w:rFonts w:cs="Tahoma"/>
                <w:bCs w:val="0"/>
                <w:sz w:val="24"/>
                <w:szCs w:val="24"/>
              </w:rPr>
              <w:t>N</w:t>
            </w:r>
            <w:r w:rsidR="0074736C" w:rsidRPr="00A929E0">
              <w:rPr>
                <w:rFonts w:cs="Tahoma"/>
                <w:bCs w:val="0"/>
                <w:sz w:val="24"/>
                <w:szCs w:val="24"/>
              </w:rPr>
              <w:t xml:space="preserve"> DE LOS TRABAJADORES EN LA EMPRESA</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170C80" w:rsidP="00C92CAD">
            <w:pPr>
              <w:autoSpaceDE w:val="0"/>
              <w:autoSpaceDN w:val="0"/>
              <w:adjustRightInd w:val="0"/>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6"/>
              </w:numPr>
              <w:ind w:left="284" w:hanging="284"/>
              <w:contextualSpacing w:val="0"/>
              <w:jc w:val="both"/>
              <w:rPr>
                <w:rFonts w:asciiTheme="minorHAnsi" w:hAnsiTheme="minorHAnsi"/>
                <w:b w:val="0"/>
              </w:rPr>
            </w:pPr>
            <w:r w:rsidRPr="00A929E0">
              <w:rPr>
                <w:rFonts w:asciiTheme="minorHAnsi" w:hAnsiTheme="minorHAnsi"/>
                <w:b w:val="0"/>
              </w:rPr>
              <w:t>Identificar las distintas formas de representación de los trabajadores en la empresa.</w:t>
            </w:r>
          </w:p>
          <w:p w:rsidR="00F27833" w:rsidRPr="00A929E0" w:rsidRDefault="00F27833" w:rsidP="00C92CAD">
            <w:pPr>
              <w:pStyle w:val="Prrafodelista"/>
              <w:numPr>
                <w:ilvl w:val="0"/>
                <w:numId w:val="6"/>
              </w:numPr>
              <w:ind w:left="284" w:hanging="284"/>
              <w:contextualSpacing w:val="0"/>
              <w:jc w:val="both"/>
              <w:rPr>
                <w:rFonts w:asciiTheme="minorHAnsi" w:hAnsiTheme="minorHAnsi"/>
                <w:b w:val="0"/>
              </w:rPr>
            </w:pPr>
            <w:r w:rsidRPr="00A929E0">
              <w:rPr>
                <w:rFonts w:asciiTheme="minorHAnsi" w:hAnsiTheme="minorHAnsi"/>
                <w:b w:val="0"/>
              </w:rPr>
              <w:t>Conocer las garantías y competencias de los representantes de los trabajadores.</w:t>
            </w:r>
          </w:p>
          <w:p w:rsidR="00F27833" w:rsidRPr="00A929E0" w:rsidRDefault="00F27833" w:rsidP="00C92CAD">
            <w:pPr>
              <w:pStyle w:val="Prrafodelista"/>
              <w:numPr>
                <w:ilvl w:val="0"/>
                <w:numId w:val="6"/>
              </w:numPr>
              <w:ind w:left="284" w:hanging="284"/>
              <w:contextualSpacing w:val="0"/>
              <w:jc w:val="both"/>
              <w:rPr>
                <w:rFonts w:asciiTheme="minorHAnsi" w:hAnsiTheme="minorHAnsi"/>
                <w:b w:val="0"/>
              </w:rPr>
            </w:pPr>
            <w:r w:rsidRPr="00A929E0">
              <w:rPr>
                <w:rFonts w:asciiTheme="minorHAnsi" w:hAnsiTheme="minorHAnsi"/>
                <w:b w:val="0"/>
              </w:rPr>
              <w:t>Analizar los principales aspectos de los convenios colectivos.</w:t>
            </w:r>
          </w:p>
          <w:p w:rsidR="005428C8" w:rsidRPr="00044C5A" w:rsidRDefault="00F27833" w:rsidP="00044C5A">
            <w:pPr>
              <w:pStyle w:val="Prrafodelista"/>
              <w:numPr>
                <w:ilvl w:val="0"/>
                <w:numId w:val="6"/>
              </w:numPr>
              <w:ind w:left="284" w:hanging="284"/>
              <w:contextualSpacing w:val="0"/>
              <w:jc w:val="both"/>
              <w:rPr>
                <w:rFonts w:asciiTheme="minorHAnsi" w:hAnsiTheme="minorHAnsi"/>
                <w:b w:val="0"/>
              </w:rPr>
            </w:pPr>
            <w:r w:rsidRPr="00A929E0">
              <w:rPr>
                <w:rFonts w:asciiTheme="minorHAnsi" w:hAnsiTheme="minorHAnsi"/>
                <w:b w:val="0"/>
              </w:rPr>
              <w:t>Conocer las medidas de conflicto colectivo.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2C7B47" w:rsidRPr="00A929E0" w:rsidTr="00CF5166">
        <w:trPr>
          <w:cantSplit/>
          <w:trHeight w:val="525"/>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344A63" w:rsidRPr="00344A63" w:rsidRDefault="00D41543" w:rsidP="00822A53">
            <w:pPr>
              <w:pStyle w:val="Prrafodelista"/>
              <w:numPr>
                <w:ilvl w:val="1"/>
                <w:numId w:val="58"/>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La representación de los trabajadores</w:t>
            </w:r>
            <w:r w:rsidR="00344A63">
              <w:rPr>
                <w:rFonts w:asciiTheme="minorHAnsi" w:hAnsiTheme="minorHAnsi"/>
                <w:b w:val="0"/>
                <w:color w:val="000000" w:themeColor="text1"/>
                <w:lang w:val="es-ES_tradnl" w:eastAsia="es-ES_tradnl"/>
              </w:rPr>
              <w:t xml:space="preserve"> </w:t>
            </w:r>
            <w:r w:rsidRPr="00344A63">
              <w:rPr>
                <w:rFonts w:asciiTheme="minorHAnsi" w:hAnsiTheme="minorHAnsi"/>
                <w:b w:val="0"/>
                <w:color w:val="000000" w:themeColor="text1"/>
                <w:lang w:val="es-ES_tradnl" w:eastAsia="es-ES_tradnl"/>
              </w:rPr>
              <w:t>en la empresa</w:t>
            </w:r>
          </w:p>
          <w:p w:rsidR="00344A63" w:rsidRPr="00344A63" w:rsidRDefault="00D41543" w:rsidP="00822A53">
            <w:pPr>
              <w:pStyle w:val="Prrafodelista"/>
              <w:numPr>
                <w:ilvl w:val="1"/>
                <w:numId w:val="58"/>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La representación colectiva sindical</w:t>
            </w:r>
          </w:p>
          <w:p w:rsidR="00344A63" w:rsidRPr="00344A63" w:rsidRDefault="00D41543" w:rsidP="00822A53">
            <w:pPr>
              <w:pStyle w:val="Prrafodelista"/>
              <w:numPr>
                <w:ilvl w:val="1"/>
                <w:numId w:val="58"/>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La representación colectiva unitaria</w:t>
            </w:r>
          </w:p>
          <w:p w:rsidR="00344A63" w:rsidRPr="00344A63" w:rsidRDefault="00D41543" w:rsidP="00822A53">
            <w:pPr>
              <w:pStyle w:val="Prrafodelista"/>
              <w:numPr>
                <w:ilvl w:val="1"/>
                <w:numId w:val="58"/>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La negociación colectiva</w:t>
            </w:r>
          </w:p>
          <w:p w:rsidR="00344A63" w:rsidRPr="00344A63" w:rsidRDefault="00D41543" w:rsidP="00822A53">
            <w:pPr>
              <w:pStyle w:val="Prrafodelista"/>
              <w:numPr>
                <w:ilvl w:val="1"/>
                <w:numId w:val="58"/>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El convenio colectivo</w:t>
            </w:r>
          </w:p>
          <w:p w:rsidR="002C7B47" w:rsidRPr="00344A63" w:rsidRDefault="00344A63" w:rsidP="00822A53">
            <w:pPr>
              <w:pStyle w:val="Prrafodelista"/>
              <w:numPr>
                <w:ilvl w:val="1"/>
                <w:numId w:val="58"/>
              </w:numPr>
              <w:rPr>
                <w:color w:val="000000" w:themeColor="text1"/>
                <w:lang w:val="es-ES_tradnl" w:eastAsia="es-ES_tradnl"/>
              </w:rPr>
            </w:pPr>
            <w:r>
              <w:rPr>
                <w:rFonts w:asciiTheme="minorHAnsi" w:hAnsiTheme="minorHAnsi"/>
                <w:b w:val="0"/>
                <w:color w:val="000000" w:themeColor="text1"/>
                <w:lang w:val="es-ES_tradnl" w:eastAsia="es-ES_tradnl"/>
              </w:rPr>
              <w:t xml:space="preserve"> </w:t>
            </w:r>
            <w:r w:rsidR="00D41543" w:rsidRPr="00344A63">
              <w:rPr>
                <w:rFonts w:asciiTheme="minorHAnsi" w:hAnsiTheme="minorHAnsi"/>
                <w:b w:val="0"/>
                <w:color w:val="000000" w:themeColor="text1"/>
                <w:lang w:val="es-ES_tradnl" w:eastAsia="es-ES_tradnl"/>
              </w:rPr>
              <w:t>El conflicto colectivo</w:t>
            </w:r>
          </w:p>
        </w:tc>
      </w:tr>
      <w:tr w:rsidR="00044C5A" w:rsidRPr="00A929E0" w:rsidTr="00CF5166">
        <w:trPr>
          <w:cnfStyle w:val="000000100000" w:firstRow="0" w:lastRow="0" w:firstColumn="0" w:lastColumn="0" w:oddVBand="0" w:evenVBand="0" w:oddHBand="1" w:evenHBand="0" w:firstRowFirstColumn="0" w:firstRowLastColumn="0" w:lastRowFirstColumn="0" w:lastRowLastColumn="0"/>
          <w:cantSplit/>
          <w:trHeight w:val="525"/>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044C5A" w:rsidRPr="00044C5A" w:rsidRDefault="00044C5A" w:rsidP="00044C5A">
            <w:pPr>
              <w:spacing w:before="100" w:beforeAutospacing="1" w:after="100" w:afterAutospacing="1"/>
              <w:jc w:val="both"/>
              <w:rPr>
                <w:rFonts w:cs="Arial"/>
                <w:lang w:val="es-ES_tradnl" w:eastAsia="es-ES_tradnl"/>
              </w:rPr>
            </w:pPr>
            <w:r w:rsidRPr="00671688">
              <w:rPr>
                <w:rFonts w:cs="Tahoma"/>
                <w:sz w:val="24"/>
                <w:szCs w:val="24"/>
              </w:rPr>
              <w:t>CRITERIOS DE EVALUACIÓN</w:t>
            </w:r>
          </w:p>
        </w:tc>
      </w:tr>
      <w:tr w:rsidR="00044C5A" w:rsidRPr="00A929E0" w:rsidTr="00CF5166">
        <w:trPr>
          <w:cantSplit/>
          <w:trHeight w:val="1303"/>
        </w:trPr>
        <w:tc>
          <w:tcPr>
            <w:cnfStyle w:val="001000000000" w:firstRow="0" w:lastRow="0" w:firstColumn="1" w:lastColumn="0" w:oddVBand="0" w:evenVBand="0" w:oddHBand="0" w:evenHBand="0" w:firstRowFirstColumn="0" w:firstRowLastColumn="0" w:lastRowFirstColumn="0" w:lastRowLastColumn="0"/>
            <w:tcW w:w="8644" w:type="dxa"/>
            <w:gridSpan w:val="2"/>
            <w:shd w:val="clear" w:color="auto" w:fill="auto"/>
            <w:vAlign w:val="center"/>
          </w:tcPr>
          <w:p w:rsidR="00044C5A" w:rsidRPr="00044C5A" w:rsidRDefault="00044C5A" w:rsidP="00822A53">
            <w:pPr>
              <w:pStyle w:val="Prrafodelista"/>
              <w:numPr>
                <w:ilvl w:val="0"/>
                <w:numId w:val="50"/>
              </w:numPr>
              <w:autoSpaceDE w:val="0"/>
              <w:autoSpaceDN w:val="0"/>
              <w:adjustRightInd w:val="0"/>
              <w:ind w:left="284" w:hanging="284"/>
              <w:jc w:val="both"/>
              <w:rPr>
                <w:rFonts w:asciiTheme="minorHAnsi" w:hAnsiTheme="minorHAnsi" w:cs="Verdana"/>
                <w:b w:val="0"/>
                <w:color w:val="222226"/>
              </w:rPr>
            </w:pPr>
            <w:r w:rsidRPr="00044C5A">
              <w:rPr>
                <w:rFonts w:asciiTheme="minorHAnsi" w:hAnsiTheme="minorHAnsi" w:cs="Verdana"/>
                <w:b w:val="0"/>
                <w:color w:val="222226"/>
              </w:rPr>
              <w:t>Se han determinado las condiciones de trabajo pactadas en un convenio colectivo aplicable a un sector profesional relacionado con el título.</w:t>
            </w:r>
          </w:p>
          <w:p w:rsidR="00044C5A" w:rsidRPr="00044C5A" w:rsidRDefault="00044C5A" w:rsidP="00822A53">
            <w:pPr>
              <w:pStyle w:val="Prrafodelista"/>
              <w:numPr>
                <w:ilvl w:val="0"/>
                <w:numId w:val="50"/>
              </w:numPr>
              <w:spacing w:before="100" w:beforeAutospacing="1" w:after="100" w:afterAutospacing="1"/>
              <w:ind w:left="284" w:hanging="284"/>
              <w:jc w:val="both"/>
              <w:rPr>
                <w:rFonts w:asciiTheme="minorHAnsi" w:hAnsiTheme="minorHAnsi" w:cs="Arial"/>
                <w:lang w:val="es-ES_tradnl" w:eastAsia="es-ES_tradnl"/>
              </w:rPr>
            </w:pPr>
            <w:r w:rsidRPr="00044C5A">
              <w:rPr>
                <w:rFonts w:asciiTheme="minorHAnsi" w:hAnsiTheme="minorHAnsi" w:cs="Verdana"/>
                <w:b w:val="0"/>
                <w:color w:val="222226"/>
              </w:rPr>
              <w:t>Se han analizado las diferentes medidas de conflicto colectivo y los procedimientos de solución de conflictos.</w:t>
            </w:r>
          </w:p>
        </w:tc>
      </w:tr>
    </w:tbl>
    <w:p w:rsidR="0022253A" w:rsidRDefault="0022253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044C5A" w:rsidRDefault="00044C5A" w:rsidP="00C92CAD">
      <w:pPr>
        <w:spacing w:after="0" w:line="240" w:lineRule="auto"/>
        <w:jc w:val="both"/>
        <w:rPr>
          <w:rFonts w:cs="Tahoma"/>
          <w:sz w:val="24"/>
          <w:szCs w:val="24"/>
        </w:rPr>
      </w:pPr>
    </w:p>
    <w:p w:rsidR="00D41543" w:rsidRDefault="00D41543" w:rsidP="00C92CAD">
      <w:pPr>
        <w:spacing w:after="0" w:line="240" w:lineRule="auto"/>
        <w:jc w:val="both"/>
        <w:rPr>
          <w:rFonts w:cs="Tahoma"/>
          <w:sz w:val="24"/>
          <w:szCs w:val="24"/>
        </w:rPr>
      </w:pPr>
    </w:p>
    <w:p w:rsidR="00D41543" w:rsidRDefault="00D41543" w:rsidP="00C92CAD">
      <w:pPr>
        <w:spacing w:after="0" w:line="240" w:lineRule="auto"/>
        <w:jc w:val="both"/>
        <w:rPr>
          <w:rFonts w:cs="Tahoma"/>
          <w:sz w:val="24"/>
          <w:szCs w:val="24"/>
        </w:rPr>
      </w:pPr>
    </w:p>
    <w:p w:rsidR="00D41543" w:rsidRDefault="00D41543" w:rsidP="00C92CAD">
      <w:pPr>
        <w:spacing w:after="0" w:line="240" w:lineRule="auto"/>
        <w:jc w:val="both"/>
        <w:rPr>
          <w:rFonts w:cs="Tahoma"/>
          <w:sz w:val="24"/>
          <w:szCs w:val="24"/>
        </w:rPr>
      </w:pPr>
    </w:p>
    <w:p w:rsidR="00D41543" w:rsidRDefault="00D41543" w:rsidP="00C92CAD">
      <w:pPr>
        <w:spacing w:after="0" w:line="240" w:lineRule="auto"/>
        <w:jc w:val="both"/>
        <w:rPr>
          <w:rFonts w:cs="Tahoma"/>
          <w:sz w:val="24"/>
          <w:szCs w:val="24"/>
        </w:rPr>
      </w:pPr>
    </w:p>
    <w:p w:rsidR="00044C5A" w:rsidRPr="00A929E0" w:rsidRDefault="00044C5A" w:rsidP="00C92CAD">
      <w:pPr>
        <w:spacing w:after="0" w:line="240" w:lineRule="auto"/>
        <w:jc w:val="both"/>
        <w:rPr>
          <w:rFonts w:cs="Tahoma"/>
          <w:sz w:val="24"/>
          <w:szCs w:val="24"/>
        </w:rPr>
      </w:pPr>
    </w:p>
    <w:p w:rsidR="00233FAF" w:rsidRDefault="00233FAF">
      <w:r>
        <w:rPr>
          <w:b/>
          <w:bCs/>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A31012" w:rsidRPr="00A929E0" w:rsidTr="00CF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A31012" w:rsidRPr="00A929E0" w:rsidRDefault="00A31012" w:rsidP="00C92CAD">
            <w:pPr>
              <w:jc w:val="both"/>
              <w:rPr>
                <w:rFonts w:cs="Tahoma"/>
                <w:sz w:val="24"/>
                <w:szCs w:val="24"/>
              </w:rPr>
            </w:pPr>
            <w:r w:rsidRPr="00A929E0">
              <w:rPr>
                <w:rFonts w:cs="Tahoma"/>
                <w:sz w:val="24"/>
                <w:szCs w:val="24"/>
              </w:rPr>
              <w:lastRenderedPageBreak/>
              <w:t>UNIDAD 6</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A31012" w:rsidRPr="00A929E0" w:rsidRDefault="00A31012" w:rsidP="00C92CAD">
            <w:pPr>
              <w:jc w:val="both"/>
              <w:rPr>
                <w:rFonts w:cs="Tahoma"/>
                <w:bCs w:val="0"/>
                <w:sz w:val="24"/>
                <w:szCs w:val="24"/>
              </w:rPr>
            </w:pPr>
            <w:r w:rsidRPr="00A929E0">
              <w:rPr>
                <w:rFonts w:cs="Tahoma"/>
                <w:bCs w:val="0"/>
                <w:sz w:val="24"/>
                <w:szCs w:val="24"/>
              </w:rPr>
              <w:t>LA SEGURIDAD SOCIAL</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170C80" w:rsidP="00C92CAD">
            <w:pPr>
              <w:autoSpaceDE w:val="0"/>
              <w:autoSpaceDN w:val="0"/>
              <w:adjustRightInd w:val="0"/>
              <w:jc w:val="both"/>
              <w:rPr>
                <w:rFonts w:cs="Verdana"/>
                <w:b w:val="0"/>
                <w:color w:val="222226"/>
                <w:sz w:val="24"/>
                <w:szCs w:val="24"/>
              </w:rPr>
            </w:pPr>
            <w:r w:rsidRPr="00A929E0">
              <w:rPr>
                <w:rFonts w:cs="Verdana"/>
                <w:b w:val="0"/>
                <w:color w:val="222226"/>
                <w:sz w:val="24"/>
                <w:szCs w:val="24"/>
              </w:rPr>
              <w:t>Determina la acción protectora del sistema de la Seguridad Social identificando las distintas clases de prestaciones ante las diversas contingencias.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7"/>
              </w:numPr>
              <w:ind w:left="284" w:hanging="284"/>
              <w:contextualSpacing w:val="0"/>
              <w:jc w:val="both"/>
              <w:rPr>
                <w:rFonts w:asciiTheme="minorHAnsi" w:hAnsiTheme="minorHAnsi"/>
                <w:b w:val="0"/>
              </w:rPr>
            </w:pPr>
            <w:r w:rsidRPr="00A929E0">
              <w:rPr>
                <w:rFonts w:asciiTheme="minorHAnsi" w:hAnsiTheme="minorHAnsi"/>
                <w:b w:val="0"/>
              </w:rPr>
              <w:t>Identificar y valorar la importancia del sistema y regímene</w:t>
            </w:r>
            <w:r w:rsidR="00675193">
              <w:rPr>
                <w:rFonts w:asciiTheme="minorHAnsi" w:hAnsiTheme="minorHAnsi"/>
                <w:b w:val="0"/>
              </w:rPr>
              <w:t>s de la Seguridad S</w:t>
            </w:r>
            <w:r w:rsidRPr="00A929E0">
              <w:rPr>
                <w:rFonts w:asciiTheme="minorHAnsi" w:hAnsiTheme="minorHAnsi"/>
                <w:b w:val="0"/>
              </w:rPr>
              <w:t>ocial.</w:t>
            </w:r>
          </w:p>
          <w:p w:rsidR="00F27833" w:rsidRPr="00A929E0" w:rsidRDefault="00F27833" w:rsidP="00C92CAD">
            <w:pPr>
              <w:pStyle w:val="Prrafodelista"/>
              <w:numPr>
                <w:ilvl w:val="0"/>
                <w:numId w:val="7"/>
              </w:numPr>
              <w:ind w:left="284" w:hanging="284"/>
              <w:contextualSpacing w:val="0"/>
              <w:jc w:val="both"/>
              <w:rPr>
                <w:rFonts w:asciiTheme="minorHAnsi" w:hAnsiTheme="minorHAnsi"/>
                <w:b w:val="0"/>
              </w:rPr>
            </w:pPr>
            <w:r w:rsidRPr="00A929E0">
              <w:rPr>
                <w:rFonts w:asciiTheme="minorHAnsi" w:hAnsiTheme="minorHAnsi"/>
                <w:b w:val="0"/>
              </w:rPr>
              <w:t>Determinar las obligaciones del empresario y del trabajador con respecto a la Seguridad Social.</w:t>
            </w:r>
          </w:p>
          <w:p w:rsidR="00F27833" w:rsidRPr="00A929E0" w:rsidRDefault="00F27833" w:rsidP="00C92CAD">
            <w:pPr>
              <w:pStyle w:val="Prrafodelista"/>
              <w:numPr>
                <w:ilvl w:val="0"/>
                <w:numId w:val="7"/>
              </w:numPr>
              <w:ind w:left="284" w:hanging="284"/>
              <w:contextualSpacing w:val="0"/>
              <w:jc w:val="both"/>
              <w:rPr>
                <w:rFonts w:asciiTheme="minorHAnsi" w:hAnsiTheme="minorHAnsi"/>
                <w:b w:val="0"/>
              </w:rPr>
            </w:pPr>
            <w:r w:rsidRPr="00A929E0">
              <w:rPr>
                <w:rFonts w:asciiTheme="minorHAnsi" w:hAnsiTheme="minorHAnsi"/>
                <w:b w:val="0"/>
              </w:rPr>
              <w:t xml:space="preserve">Conocer las diferentes </w:t>
            </w:r>
            <w:r w:rsidR="00B21480">
              <w:rPr>
                <w:rFonts w:asciiTheme="minorHAnsi" w:hAnsiTheme="minorHAnsi"/>
                <w:b w:val="0"/>
              </w:rPr>
              <w:t xml:space="preserve">contingencias y </w:t>
            </w:r>
            <w:r w:rsidRPr="00A929E0">
              <w:rPr>
                <w:rFonts w:asciiTheme="minorHAnsi" w:hAnsiTheme="minorHAnsi"/>
                <w:b w:val="0"/>
              </w:rPr>
              <w:t>prestaciones de la Seguridad Social.</w:t>
            </w:r>
          </w:p>
          <w:p w:rsidR="0096429D" w:rsidRPr="00A929E0" w:rsidRDefault="00F27833" w:rsidP="00C92CAD">
            <w:pPr>
              <w:pStyle w:val="Prrafodelista"/>
              <w:numPr>
                <w:ilvl w:val="0"/>
                <w:numId w:val="7"/>
              </w:numPr>
              <w:ind w:left="284" w:hanging="284"/>
              <w:contextualSpacing w:val="0"/>
              <w:jc w:val="both"/>
              <w:rPr>
                <w:rFonts w:asciiTheme="minorHAnsi" w:hAnsiTheme="minorHAnsi"/>
                <w:b w:val="0"/>
              </w:rPr>
            </w:pPr>
            <w:r w:rsidRPr="00A929E0">
              <w:rPr>
                <w:rFonts w:asciiTheme="minorHAnsi" w:hAnsiTheme="minorHAnsi"/>
                <w:b w:val="0"/>
              </w:rPr>
              <w:t>Identificar los requisitos fundamentales que dan derecho a las distintas prestaciones de la seguridad social.</w:t>
            </w:r>
          </w:p>
          <w:p w:rsidR="005428C8" w:rsidRPr="00A929E0" w:rsidRDefault="00F27833" w:rsidP="00B21480">
            <w:pPr>
              <w:pStyle w:val="Prrafodelista"/>
              <w:numPr>
                <w:ilvl w:val="0"/>
                <w:numId w:val="7"/>
              </w:numPr>
              <w:ind w:left="284" w:hanging="284"/>
              <w:contextualSpacing w:val="0"/>
              <w:jc w:val="both"/>
              <w:rPr>
                <w:rFonts w:asciiTheme="minorHAnsi" w:hAnsiTheme="minorHAnsi"/>
                <w:b w:val="0"/>
              </w:rPr>
            </w:pPr>
            <w:r w:rsidRPr="00A929E0">
              <w:rPr>
                <w:rFonts w:asciiTheme="minorHAnsi" w:hAnsiTheme="minorHAnsi"/>
                <w:b w:val="0"/>
              </w:rPr>
              <w:t>Realizar los cálculos básicos para determinar la cuantía de l</w:t>
            </w:r>
            <w:r w:rsidR="00B21480">
              <w:rPr>
                <w:rFonts w:asciiTheme="minorHAnsi" w:hAnsiTheme="minorHAnsi"/>
                <w:b w:val="0"/>
              </w:rPr>
              <w:t>a prestación por desempleo de nivel contributivo.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8470E8" w:rsidRPr="00A929E0" w:rsidTr="00CF5166">
        <w:trPr>
          <w:trHeight w:val="53"/>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344A63" w:rsidRPr="00344A63" w:rsidRDefault="00344A63" w:rsidP="00822A53">
            <w:pPr>
              <w:pStyle w:val="Prrafodelista"/>
              <w:numPr>
                <w:ilvl w:val="1"/>
                <w:numId w:val="59"/>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El sistema de la Seguridad S</w:t>
            </w:r>
            <w:r w:rsidR="0048610F" w:rsidRPr="00344A63">
              <w:rPr>
                <w:rFonts w:asciiTheme="minorHAnsi" w:hAnsiTheme="minorHAnsi"/>
                <w:b w:val="0"/>
                <w:color w:val="000000" w:themeColor="text1"/>
                <w:lang w:val="es-ES_tradnl" w:eastAsia="es-ES_tradnl"/>
              </w:rPr>
              <w:t>ocial.</w:t>
            </w:r>
          </w:p>
          <w:p w:rsidR="00344A63" w:rsidRPr="00344A63" w:rsidRDefault="00B64DF1" w:rsidP="00822A53">
            <w:pPr>
              <w:pStyle w:val="Prrafodelista"/>
              <w:numPr>
                <w:ilvl w:val="1"/>
                <w:numId w:val="59"/>
              </w:numPr>
              <w:tabs>
                <w:tab w:val="left" w:pos="450"/>
              </w:tabs>
              <w:ind w:left="284" w:hanging="284"/>
              <w:rPr>
                <w:rFonts w:asciiTheme="minorHAnsi" w:hAnsiTheme="minorHAnsi"/>
                <w:b w:val="0"/>
                <w:color w:val="000000" w:themeColor="text1"/>
                <w:lang w:val="es-ES_tradnl" w:eastAsia="es-ES_tradnl"/>
              </w:rPr>
            </w:pPr>
            <w:r>
              <w:rPr>
                <w:rFonts w:asciiTheme="minorHAnsi" w:hAnsiTheme="minorHAnsi"/>
                <w:b w:val="0"/>
                <w:color w:val="000000" w:themeColor="text1"/>
                <w:lang w:val="es-ES_tradnl" w:eastAsia="es-ES_tradnl"/>
              </w:rPr>
              <w:t>Obligaciones con la S</w:t>
            </w:r>
            <w:r w:rsidR="0048610F" w:rsidRPr="00344A63">
              <w:rPr>
                <w:rFonts w:asciiTheme="minorHAnsi" w:hAnsiTheme="minorHAnsi"/>
                <w:b w:val="0"/>
                <w:color w:val="000000" w:themeColor="text1"/>
                <w:lang w:val="es-ES_tradnl" w:eastAsia="es-ES_tradnl"/>
              </w:rPr>
              <w:t>egu</w:t>
            </w:r>
            <w:r>
              <w:rPr>
                <w:rFonts w:asciiTheme="minorHAnsi" w:hAnsiTheme="minorHAnsi"/>
                <w:b w:val="0"/>
                <w:color w:val="000000" w:themeColor="text1"/>
                <w:lang w:val="es-ES_tradnl" w:eastAsia="es-ES_tradnl"/>
              </w:rPr>
              <w:t>ridad S</w:t>
            </w:r>
            <w:r w:rsidR="0048610F" w:rsidRPr="00344A63">
              <w:rPr>
                <w:rFonts w:asciiTheme="minorHAnsi" w:hAnsiTheme="minorHAnsi"/>
                <w:b w:val="0"/>
                <w:color w:val="000000" w:themeColor="text1"/>
                <w:lang w:val="es-ES_tradnl" w:eastAsia="es-ES_tradnl"/>
              </w:rPr>
              <w:t>ocial</w:t>
            </w:r>
            <w:r>
              <w:rPr>
                <w:rFonts w:asciiTheme="minorHAnsi" w:hAnsiTheme="minorHAnsi"/>
                <w:b w:val="0"/>
                <w:color w:val="000000" w:themeColor="text1"/>
                <w:lang w:val="es-ES_tradnl" w:eastAsia="es-ES_tradnl"/>
              </w:rPr>
              <w:t xml:space="preserve"> </w:t>
            </w:r>
            <w:r w:rsidR="0048610F" w:rsidRPr="00344A63">
              <w:rPr>
                <w:rFonts w:asciiTheme="minorHAnsi" w:hAnsiTheme="minorHAnsi"/>
                <w:b w:val="0"/>
                <w:color w:val="000000" w:themeColor="text1"/>
                <w:lang w:val="es-ES_tradnl" w:eastAsia="es-ES_tradnl"/>
              </w:rPr>
              <w:t>de empresarios y trabajadores.</w:t>
            </w:r>
          </w:p>
          <w:p w:rsidR="00344A63" w:rsidRPr="00344A63" w:rsidRDefault="0048610F" w:rsidP="00822A53">
            <w:pPr>
              <w:pStyle w:val="Prrafodelista"/>
              <w:numPr>
                <w:ilvl w:val="1"/>
                <w:numId w:val="59"/>
              </w:numPr>
              <w:tabs>
                <w:tab w:val="left" w:pos="450"/>
              </w:tabs>
              <w:ind w:left="284" w:hanging="284"/>
              <w:rPr>
                <w:rFonts w:asciiTheme="minorHAnsi" w:hAnsiTheme="minorHAnsi"/>
                <w:b w:val="0"/>
                <w:color w:val="000000" w:themeColor="text1"/>
                <w:lang w:val="es-ES_tradnl" w:eastAsia="es-ES_tradnl"/>
              </w:rPr>
            </w:pPr>
            <w:r w:rsidRPr="00344A63">
              <w:rPr>
                <w:rFonts w:asciiTheme="minorHAnsi" w:hAnsiTheme="minorHAnsi"/>
                <w:b w:val="0"/>
                <w:color w:val="000000" w:themeColor="text1"/>
                <w:lang w:val="es-ES_tradnl" w:eastAsia="es-ES_tradnl"/>
              </w:rPr>
              <w:t>La acción protectora de la seguridad social.</w:t>
            </w:r>
          </w:p>
          <w:p w:rsidR="008470E8" w:rsidRPr="00344A63" w:rsidRDefault="00344A63" w:rsidP="00822A53">
            <w:pPr>
              <w:pStyle w:val="Prrafodelista"/>
              <w:numPr>
                <w:ilvl w:val="1"/>
                <w:numId w:val="59"/>
              </w:numPr>
              <w:tabs>
                <w:tab w:val="left" w:pos="450"/>
              </w:tabs>
              <w:ind w:left="284" w:hanging="284"/>
              <w:rPr>
                <w:color w:val="000000" w:themeColor="text1"/>
                <w:lang w:val="es-ES_tradnl" w:eastAsia="es-ES_tradnl"/>
              </w:rPr>
            </w:pPr>
            <w:r>
              <w:rPr>
                <w:rFonts w:asciiTheme="minorHAnsi" w:hAnsiTheme="minorHAnsi"/>
                <w:b w:val="0"/>
                <w:color w:val="000000" w:themeColor="text1"/>
                <w:lang w:val="es-ES_tradnl" w:eastAsia="es-ES_tradnl"/>
              </w:rPr>
              <w:t xml:space="preserve"> </w:t>
            </w:r>
            <w:r w:rsidR="0048610F" w:rsidRPr="00344A63">
              <w:rPr>
                <w:rFonts w:asciiTheme="minorHAnsi" w:hAnsiTheme="minorHAnsi"/>
                <w:b w:val="0"/>
                <w:color w:val="000000" w:themeColor="text1"/>
                <w:lang w:val="es-ES_tradnl" w:eastAsia="es-ES_tradnl"/>
              </w:rPr>
              <w:t>Protección en situaciones de desempleo.</w:t>
            </w:r>
          </w:p>
        </w:tc>
      </w:tr>
      <w:tr w:rsidR="00BA1FE1" w:rsidRPr="00A929E0" w:rsidTr="00CF516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BA1FE1" w:rsidRPr="00671688" w:rsidRDefault="00BA1FE1" w:rsidP="005C5F78">
            <w:pPr>
              <w:jc w:val="both"/>
              <w:rPr>
                <w:rFonts w:cs="Tahoma"/>
                <w:sz w:val="24"/>
                <w:szCs w:val="24"/>
              </w:rPr>
            </w:pPr>
            <w:r w:rsidRPr="00671688">
              <w:rPr>
                <w:rFonts w:cs="Tahoma"/>
                <w:sz w:val="24"/>
                <w:szCs w:val="24"/>
              </w:rPr>
              <w:t>CRITERIOS DE EVALUACIÓN</w:t>
            </w:r>
          </w:p>
        </w:tc>
      </w:tr>
      <w:tr w:rsidR="00BA1FE1" w:rsidRPr="00A929E0" w:rsidTr="00CF516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644" w:type="dxa"/>
            <w:gridSpan w:val="2"/>
          </w:tcPr>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valorado el papel de la Seguridad Social como pilar esencial para la mejora de la calidad de vida de los ciudadanos.</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regímenes existentes en el sistema de la Seguridad Social.</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las obligaciones de empresario y trabajador dentro del sistema de Seguridad Social.</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en un supuesto sencillo las bases de cotización de un trabajador y las cuotas correspondientes al trabajador.</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enumerado las diversas contingencias que cubre el sistema de Seguridad Social.</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clasificado las prestaciones del sistema de Seguridad Social, identificando los requisitos.</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posibles situaciones legales de desempleo en supuestos prácticos sencillos</w:t>
            </w:r>
            <w:r>
              <w:rPr>
                <w:rFonts w:asciiTheme="minorHAnsi" w:hAnsiTheme="minorHAnsi" w:cs="Verdana"/>
                <w:b w:val="0"/>
                <w:color w:val="222226"/>
              </w:rPr>
              <w:t>.</w:t>
            </w:r>
          </w:p>
          <w:p w:rsidR="00BA1FE1" w:rsidRPr="00A929E0" w:rsidRDefault="00BA1FE1" w:rsidP="00822A53">
            <w:pPr>
              <w:pStyle w:val="Prrafodelista"/>
              <w:numPr>
                <w:ilvl w:val="0"/>
                <w:numId w:val="3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realizado el cálculo de la duración y cuantía de una prestación por desempleo de nivel contributivo básico.</w:t>
            </w:r>
          </w:p>
        </w:tc>
      </w:tr>
    </w:tbl>
    <w:p w:rsidR="00E70179" w:rsidRDefault="00E70179"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Default="00E4565B" w:rsidP="004B4A38">
      <w:pPr>
        <w:spacing w:after="0" w:line="240" w:lineRule="auto"/>
        <w:jc w:val="both"/>
      </w:pPr>
    </w:p>
    <w:p w:rsidR="00E4565B" w:rsidRPr="00A929E0" w:rsidRDefault="00E4565B" w:rsidP="004B4A38">
      <w:pPr>
        <w:spacing w:after="0" w:line="240" w:lineRule="auto"/>
        <w:jc w:val="both"/>
      </w:pP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683DF5" w:rsidRPr="00A929E0" w:rsidTr="00CF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683DF5" w:rsidRPr="00A929E0" w:rsidRDefault="00683DF5" w:rsidP="00C92CAD">
            <w:pPr>
              <w:jc w:val="both"/>
              <w:rPr>
                <w:rFonts w:cs="Tahoma"/>
                <w:sz w:val="24"/>
                <w:szCs w:val="24"/>
              </w:rPr>
            </w:pPr>
            <w:r w:rsidRPr="00A929E0">
              <w:rPr>
                <w:rFonts w:cs="Tahoma"/>
                <w:sz w:val="24"/>
                <w:szCs w:val="24"/>
              </w:rPr>
              <w:lastRenderedPageBreak/>
              <w:t>UNIDAD 7</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683DF5" w:rsidRPr="00A929E0" w:rsidRDefault="00683DF5" w:rsidP="00C92CAD">
            <w:pPr>
              <w:jc w:val="both"/>
              <w:rPr>
                <w:rFonts w:cs="Tahoma"/>
                <w:bCs w:val="0"/>
                <w:sz w:val="24"/>
                <w:szCs w:val="24"/>
              </w:rPr>
            </w:pPr>
            <w:r w:rsidRPr="00A929E0">
              <w:rPr>
                <w:rFonts w:cs="Tahoma"/>
                <w:bCs w:val="0"/>
                <w:sz w:val="24"/>
                <w:szCs w:val="24"/>
              </w:rPr>
              <w:t>LA SALUD LABORAL</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7B3A30" w:rsidRPr="008F06B6" w:rsidRDefault="004B5BE5" w:rsidP="00822A53">
            <w:pPr>
              <w:pStyle w:val="Prrafodelista"/>
              <w:numPr>
                <w:ilvl w:val="0"/>
                <w:numId w:val="33"/>
              </w:numPr>
              <w:autoSpaceDE w:val="0"/>
              <w:autoSpaceDN w:val="0"/>
              <w:adjustRightInd w:val="0"/>
              <w:ind w:left="284" w:hanging="284"/>
              <w:contextualSpacing w:val="0"/>
              <w:jc w:val="both"/>
              <w:rPr>
                <w:rFonts w:asciiTheme="minorHAnsi" w:hAnsiTheme="minorHAnsi" w:cs="Verdana"/>
                <w:b w:val="0"/>
                <w:color w:val="222226"/>
              </w:rPr>
            </w:pPr>
            <w:r w:rsidRPr="008F06B6">
              <w:rPr>
                <w:rFonts w:asciiTheme="minorHAnsi" w:hAnsiTheme="minorHAnsi" w:cs="Verdana"/>
                <w:b w:val="0"/>
                <w:color w:val="222226"/>
              </w:rPr>
              <w:t>Evalúa los riesgos derivados de su actividad, analizando las condiciones de trabajo y los factores de riesgo presentes en su entorno laboral.</w:t>
            </w:r>
          </w:p>
          <w:p w:rsidR="008F06B6" w:rsidRPr="008F06B6" w:rsidRDefault="007B3A30" w:rsidP="00822A53">
            <w:pPr>
              <w:pStyle w:val="Prrafodelista"/>
              <w:numPr>
                <w:ilvl w:val="0"/>
                <w:numId w:val="33"/>
              </w:numPr>
              <w:autoSpaceDE w:val="0"/>
              <w:autoSpaceDN w:val="0"/>
              <w:adjustRightInd w:val="0"/>
              <w:ind w:left="284" w:hanging="284"/>
              <w:contextualSpacing w:val="0"/>
              <w:jc w:val="both"/>
              <w:rPr>
                <w:rFonts w:asciiTheme="minorHAnsi" w:hAnsiTheme="minorHAnsi" w:cs="Verdana"/>
                <w:b w:val="0"/>
                <w:color w:val="222226"/>
              </w:rPr>
            </w:pPr>
            <w:r w:rsidRPr="008F06B6">
              <w:rPr>
                <w:rFonts w:asciiTheme="minorHAnsi" w:hAnsiTheme="minorHAnsi" w:cs="Arial"/>
                <w:b w:val="0"/>
                <w:lang w:val="es-ES_tradnl" w:eastAsia="es-ES_tradnl"/>
              </w:rPr>
              <w:t xml:space="preserve">Participa en la </w:t>
            </w:r>
            <w:r w:rsidR="00EE63D0" w:rsidRPr="008F06B6">
              <w:rPr>
                <w:rFonts w:asciiTheme="minorHAnsi" w:hAnsiTheme="minorHAnsi" w:cs="Arial"/>
                <w:b w:val="0"/>
                <w:lang w:val="es-ES_tradnl" w:eastAsia="es-ES_tradnl"/>
              </w:rPr>
              <w:t>elaboración</w:t>
            </w:r>
            <w:r w:rsidRPr="008F06B6">
              <w:rPr>
                <w:rFonts w:asciiTheme="minorHAnsi" w:hAnsiTheme="minorHAnsi" w:cs="Arial"/>
                <w:b w:val="0"/>
                <w:lang w:val="es-ES_tradnl" w:eastAsia="es-ES_tradnl"/>
              </w:rPr>
              <w:t xml:space="preserve"> de un plan de </w:t>
            </w:r>
            <w:r w:rsidR="00EE63D0" w:rsidRPr="008F06B6">
              <w:rPr>
                <w:rFonts w:asciiTheme="minorHAnsi" w:hAnsiTheme="minorHAnsi" w:cs="Arial"/>
                <w:b w:val="0"/>
                <w:lang w:val="es-ES_tradnl" w:eastAsia="es-ES_tradnl"/>
              </w:rPr>
              <w:t>prevención</w:t>
            </w:r>
            <w:r w:rsidRPr="008F06B6">
              <w:rPr>
                <w:rFonts w:asciiTheme="minorHAnsi" w:hAnsiTheme="minorHAnsi" w:cs="Arial"/>
                <w:b w:val="0"/>
                <w:lang w:val="es-ES_tradnl" w:eastAsia="es-ES_tradnl"/>
              </w:rPr>
              <w:t xml:space="preserve"> de riesgos en una </w:t>
            </w:r>
            <w:r w:rsidR="00EE63D0" w:rsidRPr="008F06B6">
              <w:rPr>
                <w:rFonts w:asciiTheme="minorHAnsi" w:hAnsiTheme="minorHAnsi" w:cs="Arial"/>
                <w:b w:val="0"/>
                <w:lang w:val="es-ES_tradnl" w:eastAsia="es-ES_tradnl"/>
              </w:rPr>
              <w:t>pequeña</w:t>
            </w:r>
            <w:r w:rsidRPr="008F06B6">
              <w:rPr>
                <w:rFonts w:asciiTheme="minorHAnsi" w:hAnsiTheme="minorHAnsi" w:cs="Arial"/>
                <w:b w:val="0"/>
                <w:lang w:val="es-ES_tradnl" w:eastAsia="es-ES_tradnl"/>
              </w:rPr>
              <w:t xml:space="preserve"> empresa, identificando las responsabilidades de todos los agentes implicados. </w:t>
            </w:r>
          </w:p>
          <w:p w:rsidR="008F06B6" w:rsidRPr="008F06B6" w:rsidRDefault="008F06B6" w:rsidP="00822A53">
            <w:pPr>
              <w:pStyle w:val="Prrafodelista"/>
              <w:numPr>
                <w:ilvl w:val="0"/>
                <w:numId w:val="33"/>
              </w:numPr>
              <w:autoSpaceDE w:val="0"/>
              <w:autoSpaceDN w:val="0"/>
              <w:adjustRightInd w:val="0"/>
              <w:ind w:left="284" w:hanging="284"/>
              <w:contextualSpacing w:val="0"/>
              <w:jc w:val="both"/>
              <w:rPr>
                <w:rFonts w:asciiTheme="minorHAnsi" w:hAnsiTheme="minorHAnsi" w:cs="Verdana"/>
                <w:b w:val="0"/>
                <w:color w:val="222226"/>
              </w:rPr>
            </w:pPr>
            <w:r w:rsidRPr="008F06B6">
              <w:rPr>
                <w:rFonts w:asciiTheme="minorHAnsi" w:hAnsiTheme="minorHAnsi" w:cs="Arial"/>
                <w:b w:val="0"/>
                <w:lang w:val="es-ES_tradnl" w:eastAsia="es-ES_tradnl"/>
              </w:rPr>
              <w:t xml:space="preserve">Aplica las medidas de prevención y protección, analizando las situaciones de riesgo en el entorno laboral del </w:t>
            </w:r>
            <w:r>
              <w:rPr>
                <w:rFonts w:asciiTheme="minorHAnsi" w:hAnsiTheme="minorHAnsi" w:cs="Arial"/>
                <w:b w:val="0"/>
                <w:lang w:val="es-ES_tradnl" w:eastAsia="es-ES_tradnl"/>
              </w:rPr>
              <w:t>Título.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AF3AF7" w:rsidP="00C92CAD">
            <w:pPr>
              <w:pStyle w:val="Prrafodelista"/>
              <w:numPr>
                <w:ilvl w:val="0"/>
                <w:numId w:val="8"/>
              </w:numPr>
              <w:ind w:left="284" w:hanging="284"/>
              <w:contextualSpacing w:val="0"/>
              <w:jc w:val="both"/>
              <w:rPr>
                <w:rFonts w:asciiTheme="minorHAnsi" w:hAnsiTheme="minorHAnsi"/>
                <w:b w:val="0"/>
              </w:rPr>
            </w:pPr>
            <w:r>
              <w:rPr>
                <w:rFonts w:asciiTheme="minorHAnsi" w:hAnsiTheme="minorHAnsi"/>
                <w:b w:val="0"/>
              </w:rPr>
              <w:t>Valorar la importancia de</w:t>
            </w:r>
            <w:r w:rsidR="00F27833" w:rsidRPr="00A929E0">
              <w:rPr>
                <w:rFonts w:asciiTheme="minorHAnsi" w:hAnsiTheme="minorHAnsi"/>
                <w:b w:val="0"/>
              </w:rPr>
              <w:t xml:space="preserve"> trabajar en condiciones de seguridad para evitar riesgos que afecten a nuestra salud.</w:t>
            </w:r>
          </w:p>
          <w:p w:rsidR="00F27833" w:rsidRPr="00A929E0" w:rsidRDefault="00F27833" w:rsidP="00C92CAD">
            <w:pPr>
              <w:pStyle w:val="Prrafodelista"/>
              <w:numPr>
                <w:ilvl w:val="0"/>
                <w:numId w:val="8"/>
              </w:numPr>
              <w:ind w:left="284" w:hanging="284"/>
              <w:contextualSpacing w:val="0"/>
              <w:jc w:val="both"/>
              <w:rPr>
                <w:rFonts w:asciiTheme="minorHAnsi" w:hAnsiTheme="minorHAnsi"/>
                <w:b w:val="0"/>
              </w:rPr>
            </w:pPr>
            <w:r w:rsidRPr="00A929E0">
              <w:rPr>
                <w:rFonts w:asciiTheme="minorHAnsi" w:hAnsiTheme="minorHAnsi"/>
                <w:b w:val="0"/>
              </w:rPr>
              <w:t>Identificar y clasificar los daños derivados del trabajo.</w:t>
            </w:r>
          </w:p>
          <w:p w:rsidR="00F27833" w:rsidRPr="00A929E0" w:rsidRDefault="00F27833" w:rsidP="00C92CAD">
            <w:pPr>
              <w:pStyle w:val="Prrafodelista"/>
              <w:numPr>
                <w:ilvl w:val="0"/>
                <w:numId w:val="8"/>
              </w:numPr>
              <w:ind w:left="284" w:hanging="284"/>
              <w:contextualSpacing w:val="0"/>
              <w:jc w:val="both"/>
              <w:rPr>
                <w:rFonts w:asciiTheme="minorHAnsi" w:hAnsiTheme="minorHAnsi"/>
                <w:b w:val="0"/>
              </w:rPr>
            </w:pPr>
            <w:r w:rsidRPr="00A929E0">
              <w:rPr>
                <w:rFonts w:asciiTheme="minorHAnsi" w:hAnsiTheme="minorHAnsi"/>
                <w:b w:val="0"/>
              </w:rPr>
              <w:t>Conocer el marco normativo básico en materia de prevención de riesgos laborales.</w:t>
            </w:r>
          </w:p>
          <w:p w:rsidR="005428C8" w:rsidRPr="00A929E0" w:rsidRDefault="00F27833" w:rsidP="00C92CAD">
            <w:pPr>
              <w:pStyle w:val="Prrafodelista"/>
              <w:numPr>
                <w:ilvl w:val="0"/>
                <w:numId w:val="8"/>
              </w:numPr>
              <w:ind w:left="284" w:hanging="284"/>
              <w:contextualSpacing w:val="0"/>
              <w:jc w:val="both"/>
              <w:rPr>
                <w:rFonts w:asciiTheme="minorHAnsi" w:hAnsiTheme="minorHAnsi"/>
              </w:rPr>
            </w:pPr>
            <w:r w:rsidRPr="00A929E0">
              <w:rPr>
                <w:rFonts w:asciiTheme="minorHAnsi" w:hAnsiTheme="minorHAnsi"/>
                <w:b w:val="0"/>
              </w:rPr>
              <w:t>Clasificar los distintos organismos públicos en materia de prevención e identificar sus funciones.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6252B6" w:rsidRPr="00A929E0" w:rsidTr="00CF5166">
        <w:trPr>
          <w:trHeight w:val="832"/>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80974" w:rsidRPr="00580974" w:rsidRDefault="00B15D23" w:rsidP="00822A53">
            <w:pPr>
              <w:pStyle w:val="p1"/>
              <w:numPr>
                <w:ilvl w:val="1"/>
                <w:numId w:val="60"/>
              </w:numPr>
              <w:tabs>
                <w:tab w:val="left" w:pos="435"/>
              </w:tabs>
              <w:ind w:left="284" w:hanging="284"/>
              <w:rPr>
                <w:rStyle w:val="s1"/>
                <w:rFonts w:asciiTheme="minorHAnsi" w:hAnsiTheme="minorHAnsi"/>
                <w:b w:val="0"/>
                <w:color w:val="000000" w:themeColor="text1"/>
                <w:sz w:val="24"/>
                <w:szCs w:val="24"/>
              </w:rPr>
            </w:pPr>
            <w:r w:rsidRPr="00580974">
              <w:rPr>
                <w:rStyle w:val="s1"/>
                <w:rFonts w:asciiTheme="minorHAnsi" w:hAnsiTheme="minorHAnsi"/>
                <w:b w:val="0"/>
                <w:color w:val="000000" w:themeColor="text1"/>
                <w:sz w:val="24"/>
                <w:szCs w:val="24"/>
              </w:rPr>
              <w:t>Trabajo y salud</w:t>
            </w:r>
          </w:p>
          <w:p w:rsidR="00580974" w:rsidRPr="00580974" w:rsidRDefault="00B15D23" w:rsidP="00822A53">
            <w:pPr>
              <w:pStyle w:val="p1"/>
              <w:numPr>
                <w:ilvl w:val="1"/>
                <w:numId w:val="60"/>
              </w:numPr>
              <w:tabs>
                <w:tab w:val="left" w:pos="435"/>
              </w:tabs>
              <w:ind w:left="284" w:hanging="284"/>
              <w:rPr>
                <w:rStyle w:val="s1"/>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Los daños derivados del trabajo</w:t>
            </w:r>
          </w:p>
          <w:p w:rsidR="00580974" w:rsidRPr="00580974" w:rsidRDefault="00B15D23" w:rsidP="00822A53">
            <w:pPr>
              <w:pStyle w:val="p1"/>
              <w:numPr>
                <w:ilvl w:val="1"/>
                <w:numId w:val="60"/>
              </w:numPr>
              <w:tabs>
                <w:tab w:val="left" w:pos="435"/>
              </w:tabs>
              <w:ind w:left="284" w:hanging="284"/>
              <w:rPr>
                <w:rStyle w:val="s1"/>
                <w:rFonts w:asciiTheme="minorHAnsi" w:hAnsiTheme="minorHAnsi"/>
                <w:b w:val="0"/>
                <w:color w:val="000000" w:themeColor="text1"/>
                <w:sz w:val="24"/>
                <w:szCs w:val="24"/>
              </w:rPr>
            </w:pPr>
            <w:r w:rsidRPr="00580974">
              <w:rPr>
                <w:rStyle w:val="s1"/>
                <w:rFonts w:asciiTheme="minorHAnsi" w:hAnsiTheme="minorHAnsi"/>
                <w:b w:val="0"/>
                <w:color w:val="000000" w:themeColor="text1"/>
                <w:sz w:val="24"/>
                <w:szCs w:val="24"/>
              </w:rPr>
              <w:t>Marco normativo básico</w:t>
            </w:r>
          </w:p>
          <w:p w:rsidR="00580974" w:rsidRPr="00580974" w:rsidRDefault="00B15D23" w:rsidP="00822A53">
            <w:pPr>
              <w:pStyle w:val="p1"/>
              <w:numPr>
                <w:ilvl w:val="1"/>
                <w:numId w:val="60"/>
              </w:numPr>
              <w:tabs>
                <w:tab w:val="left" w:pos="435"/>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Derechos y obligaciones en materia</w:t>
            </w:r>
            <w:r w:rsidR="006F394A">
              <w:rPr>
                <w:rFonts w:asciiTheme="minorHAnsi" w:hAnsiTheme="minorHAnsi"/>
                <w:b w:val="0"/>
                <w:color w:val="000000" w:themeColor="text1"/>
                <w:sz w:val="24"/>
                <w:szCs w:val="24"/>
              </w:rPr>
              <w:t xml:space="preserve"> </w:t>
            </w:r>
            <w:r w:rsidRPr="00580974">
              <w:rPr>
                <w:rFonts w:asciiTheme="minorHAnsi" w:hAnsiTheme="minorHAnsi"/>
                <w:b w:val="0"/>
                <w:color w:val="000000" w:themeColor="text1"/>
                <w:sz w:val="24"/>
                <w:szCs w:val="24"/>
              </w:rPr>
              <w:t>de prevención de riesgos laborales</w:t>
            </w:r>
          </w:p>
          <w:p w:rsidR="006252B6" w:rsidRPr="00580974" w:rsidRDefault="00B15D23" w:rsidP="00822A53">
            <w:pPr>
              <w:pStyle w:val="p1"/>
              <w:numPr>
                <w:ilvl w:val="1"/>
                <w:numId w:val="60"/>
              </w:numPr>
              <w:tabs>
                <w:tab w:val="left" w:pos="435"/>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Organismos públicos en materia</w:t>
            </w:r>
            <w:r w:rsidR="00580974">
              <w:rPr>
                <w:rFonts w:asciiTheme="minorHAnsi" w:hAnsiTheme="minorHAnsi"/>
                <w:b w:val="0"/>
                <w:color w:val="000000" w:themeColor="text1"/>
                <w:sz w:val="24"/>
                <w:szCs w:val="24"/>
              </w:rPr>
              <w:t xml:space="preserve"> </w:t>
            </w:r>
            <w:r w:rsidRPr="00580974">
              <w:rPr>
                <w:rStyle w:val="s1"/>
                <w:rFonts w:asciiTheme="minorHAnsi" w:hAnsiTheme="minorHAnsi"/>
                <w:b w:val="0"/>
                <w:color w:val="000000" w:themeColor="text1"/>
                <w:sz w:val="24"/>
                <w:szCs w:val="24"/>
              </w:rPr>
              <w:t>de prevención</w:t>
            </w:r>
          </w:p>
        </w:tc>
      </w:tr>
      <w:tr w:rsidR="00B15D23" w:rsidRPr="00A929E0" w:rsidTr="00CF516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B15D23" w:rsidRPr="00671688" w:rsidRDefault="00B15D23" w:rsidP="00053A80">
            <w:pPr>
              <w:jc w:val="both"/>
              <w:rPr>
                <w:rFonts w:cs="Tahoma"/>
                <w:sz w:val="24"/>
                <w:szCs w:val="24"/>
              </w:rPr>
            </w:pPr>
            <w:r w:rsidRPr="00671688">
              <w:rPr>
                <w:rFonts w:cs="Tahoma"/>
                <w:sz w:val="24"/>
                <w:szCs w:val="24"/>
              </w:rPr>
              <w:t>CRITERIOS DE EVALUACIÓN</w:t>
            </w:r>
          </w:p>
        </w:tc>
      </w:tr>
      <w:tr w:rsidR="00B15D23" w:rsidRPr="00A929E0" w:rsidTr="00CF516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644" w:type="dxa"/>
            <w:gridSpan w:val="2"/>
          </w:tcPr>
          <w:p w:rsidR="00B15D23" w:rsidRPr="00924A90" w:rsidRDefault="00B15D23" w:rsidP="00822A53">
            <w:pPr>
              <w:pStyle w:val="Prrafodelista"/>
              <w:numPr>
                <w:ilvl w:val="0"/>
                <w:numId w:val="22"/>
              </w:numPr>
              <w:autoSpaceDE w:val="0"/>
              <w:autoSpaceDN w:val="0"/>
              <w:adjustRightInd w:val="0"/>
              <w:ind w:left="284" w:hanging="284"/>
              <w:contextualSpacing w:val="0"/>
              <w:jc w:val="both"/>
              <w:rPr>
                <w:rFonts w:asciiTheme="minorHAnsi" w:hAnsiTheme="minorHAnsi" w:cs="Verdana"/>
                <w:b w:val="0"/>
                <w:color w:val="222226"/>
              </w:rPr>
            </w:pPr>
            <w:r w:rsidRPr="00924A90">
              <w:rPr>
                <w:rFonts w:asciiTheme="minorHAnsi" w:hAnsiTheme="minorHAnsi" w:cs="Verdana"/>
                <w:b w:val="0"/>
                <w:color w:val="222226"/>
              </w:rPr>
              <w:t>Se ha valorado la importancia de la cultura preventiva en todos los ámbitos y actividades de la empresa.</w:t>
            </w:r>
          </w:p>
          <w:p w:rsidR="00B15D23" w:rsidRPr="00924A90" w:rsidRDefault="00B15D23" w:rsidP="00822A53">
            <w:pPr>
              <w:pStyle w:val="Prrafodelista"/>
              <w:numPr>
                <w:ilvl w:val="0"/>
                <w:numId w:val="22"/>
              </w:numPr>
              <w:autoSpaceDE w:val="0"/>
              <w:autoSpaceDN w:val="0"/>
              <w:adjustRightInd w:val="0"/>
              <w:ind w:left="284" w:hanging="284"/>
              <w:contextualSpacing w:val="0"/>
              <w:jc w:val="both"/>
              <w:rPr>
                <w:rFonts w:asciiTheme="minorHAnsi" w:hAnsiTheme="minorHAnsi" w:cs="Verdana"/>
                <w:b w:val="0"/>
                <w:color w:val="222226"/>
              </w:rPr>
            </w:pPr>
            <w:r w:rsidRPr="00924A90">
              <w:rPr>
                <w:rFonts w:asciiTheme="minorHAnsi" w:hAnsiTheme="minorHAnsi" w:cs="Verdana"/>
                <w:b w:val="0"/>
                <w:color w:val="222226"/>
              </w:rPr>
              <w:t>Se han relacionado las condiciones laborales con la salud del trabajador.</w:t>
            </w:r>
          </w:p>
          <w:p w:rsidR="00B15D23" w:rsidRPr="00924A90" w:rsidRDefault="00B15D23" w:rsidP="00822A53">
            <w:pPr>
              <w:pStyle w:val="NormalWeb"/>
              <w:numPr>
                <w:ilvl w:val="0"/>
                <w:numId w:val="22"/>
              </w:numPr>
              <w:spacing w:before="0" w:beforeAutospacing="0" w:after="0" w:afterAutospacing="0"/>
              <w:ind w:left="284" w:hanging="284"/>
              <w:jc w:val="both"/>
              <w:rPr>
                <w:rFonts w:asciiTheme="minorHAnsi" w:hAnsiTheme="minorHAnsi" w:cs="Tahoma"/>
                <w:b w:val="0"/>
                <w:bCs w:val="0"/>
              </w:rPr>
            </w:pPr>
            <w:r w:rsidRPr="00924A90">
              <w:rPr>
                <w:rFonts w:asciiTheme="minorHAnsi" w:hAnsiTheme="minorHAnsi" w:cs="Tahoma"/>
                <w:b w:val="0"/>
                <w:bCs w:val="0"/>
              </w:rPr>
              <w:t>Se han clasificado y descrito los tipos de daños profesionales, con especial referencia a accidentes de trabajo y enfermedades profesionales, relacionados con el perfil profesional del Título.</w:t>
            </w:r>
          </w:p>
          <w:p w:rsidR="00B15D23" w:rsidRPr="00924A90" w:rsidRDefault="00B15D23" w:rsidP="00822A53">
            <w:pPr>
              <w:pStyle w:val="NormalWeb"/>
              <w:numPr>
                <w:ilvl w:val="0"/>
                <w:numId w:val="22"/>
              </w:numPr>
              <w:spacing w:before="0" w:beforeAutospacing="0" w:after="0" w:afterAutospacing="0"/>
              <w:ind w:left="284" w:hanging="284"/>
              <w:jc w:val="both"/>
              <w:rPr>
                <w:rFonts w:asciiTheme="minorHAnsi" w:hAnsiTheme="minorHAnsi" w:cs="Tahoma"/>
                <w:b w:val="0"/>
                <w:bCs w:val="0"/>
              </w:rPr>
            </w:pPr>
            <w:r w:rsidRPr="00924A90">
              <w:rPr>
                <w:rFonts w:asciiTheme="minorHAnsi" w:hAnsiTheme="minorHAnsi" w:cs="Tahoma"/>
                <w:b w:val="0"/>
                <w:bCs w:val="0"/>
              </w:rPr>
              <w:t>Se han determinado los principales derechos y deberes en materia de prevención de riesgos laborales.</w:t>
            </w:r>
          </w:p>
          <w:p w:rsidR="00B15D23" w:rsidRPr="00924A90" w:rsidRDefault="00B15D23"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b w:val="0"/>
                <w:color w:val="222226"/>
              </w:rPr>
            </w:pPr>
            <w:r w:rsidRPr="00924A90">
              <w:rPr>
                <w:rFonts w:asciiTheme="minorHAnsi" w:hAnsiTheme="minorHAnsi" w:cs="Verdana"/>
                <w:b w:val="0"/>
                <w:color w:val="222226"/>
              </w:rPr>
              <w:t>Se han determinado los requisitos y condiciones para la vigilancia de la salud del trabajador, y su importancia como medida de prevención.</w:t>
            </w:r>
          </w:p>
          <w:p w:rsidR="00B15D23" w:rsidRPr="009F084A" w:rsidRDefault="00B15D23"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b w:val="0"/>
                <w:color w:val="222226"/>
              </w:rPr>
            </w:pPr>
            <w:r w:rsidRPr="00924A90">
              <w:rPr>
                <w:rFonts w:asciiTheme="minorHAnsi" w:hAnsiTheme="minorHAnsi" w:cs="Arial"/>
                <w:b w:val="0"/>
                <w:lang w:val="es-ES_tradnl" w:eastAsia="es-ES_tradnl"/>
              </w:rPr>
              <w:t>Se han identificado los organismos públicos relacionados con la prevención de riesgos laborales.</w:t>
            </w:r>
          </w:p>
        </w:tc>
      </w:tr>
    </w:tbl>
    <w:p w:rsidR="00E70179" w:rsidRPr="00DF2F4A" w:rsidRDefault="00671688" w:rsidP="00C92CAD">
      <w:pPr>
        <w:spacing w:after="0" w:line="240" w:lineRule="auto"/>
        <w:jc w:val="both"/>
      </w:pPr>
      <w:r>
        <w:rPr>
          <w:b/>
          <w:bCs/>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7C4874"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7C4874" w:rsidRPr="00A929E0" w:rsidRDefault="009E5938" w:rsidP="00C92CAD">
            <w:pPr>
              <w:jc w:val="both"/>
              <w:rPr>
                <w:rFonts w:cs="Tahoma"/>
                <w:sz w:val="24"/>
                <w:szCs w:val="24"/>
              </w:rPr>
            </w:pPr>
            <w:r>
              <w:rPr>
                <w:rFonts w:cs="Tahoma"/>
                <w:sz w:val="24"/>
                <w:szCs w:val="24"/>
              </w:rPr>
              <w:lastRenderedPageBreak/>
              <w:t>UNIDAD 8</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7C4874" w:rsidRPr="00A929E0" w:rsidRDefault="007C4874" w:rsidP="00C92CAD">
            <w:pPr>
              <w:jc w:val="both"/>
              <w:rPr>
                <w:rFonts w:cs="Tahoma"/>
                <w:bCs w:val="0"/>
                <w:sz w:val="24"/>
                <w:szCs w:val="24"/>
              </w:rPr>
            </w:pPr>
            <w:r w:rsidRPr="00A929E0">
              <w:rPr>
                <w:rFonts w:cs="ZurichBT-LightExtraCondensed"/>
                <w:sz w:val="24"/>
                <w:szCs w:val="24"/>
              </w:rPr>
              <w:t>LA GESTIÓN DE LA PREVENCIÓN EN LA EMPRESA</w:t>
            </w:r>
          </w:p>
        </w:tc>
      </w:tr>
      <w:tr w:rsidR="007C4874"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7C4874" w:rsidRPr="00A929E0" w:rsidRDefault="007C4874" w:rsidP="00C92CAD">
            <w:pPr>
              <w:jc w:val="both"/>
              <w:rPr>
                <w:rFonts w:cs="Tahoma"/>
                <w:sz w:val="24"/>
                <w:szCs w:val="24"/>
              </w:rPr>
            </w:pPr>
            <w:r w:rsidRPr="00A929E0">
              <w:rPr>
                <w:rFonts w:cs="Tahoma"/>
                <w:sz w:val="24"/>
                <w:szCs w:val="24"/>
              </w:rPr>
              <w:t>RESULTADO DE APRENDIZAJE</w:t>
            </w:r>
          </w:p>
        </w:tc>
      </w:tr>
      <w:tr w:rsidR="007C4874"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7C4874" w:rsidRPr="00A929E0" w:rsidRDefault="007C4874" w:rsidP="00822A53">
            <w:pPr>
              <w:pStyle w:val="Prrafodelista"/>
              <w:numPr>
                <w:ilvl w:val="0"/>
                <w:numId w:val="17"/>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Evalúa los riesgos derivados de su actividad, analizando las condiciones de trabajo y los factores de riesgo presentes en su entorno laboral.</w:t>
            </w:r>
          </w:p>
          <w:p w:rsidR="007C4874" w:rsidRPr="008C7D54" w:rsidRDefault="007C4874" w:rsidP="00822A53">
            <w:pPr>
              <w:pStyle w:val="Prrafodelista"/>
              <w:numPr>
                <w:ilvl w:val="0"/>
                <w:numId w:val="17"/>
              </w:numPr>
              <w:autoSpaceDE w:val="0"/>
              <w:autoSpaceDN w:val="0"/>
              <w:adjustRightInd w:val="0"/>
              <w:ind w:left="284" w:hanging="284"/>
              <w:contextualSpacing w:val="0"/>
              <w:jc w:val="both"/>
              <w:rPr>
                <w:rFonts w:asciiTheme="minorHAnsi" w:hAnsiTheme="minorHAnsi" w:cs="Verdana"/>
                <w:color w:val="222226"/>
              </w:rPr>
            </w:pPr>
            <w:r w:rsidRPr="00A929E0">
              <w:rPr>
                <w:rFonts w:asciiTheme="minorHAnsi" w:hAnsiTheme="minorHAnsi" w:cs="Verdana"/>
                <w:b w:val="0"/>
                <w:color w:val="222226"/>
              </w:rPr>
              <w:t>Participa en la elaboración de un plan de prevención de riesgos en la empresa, identificando las responsabilidades de todos los agentes implicados.</w:t>
            </w:r>
          </w:p>
          <w:p w:rsidR="008C7D54" w:rsidRPr="008C7D54" w:rsidRDefault="008C7D54" w:rsidP="00822A53">
            <w:pPr>
              <w:pStyle w:val="Prrafodelista"/>
              <w:numPr>
                <w:ilvl w:val="0"/>
                <w:numId w:val="17"/>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Aplica las medidas de prevención y protección, analizando las situaciones de riesgo en el entorno laboral del </w:t>
            </w:r>
            <w:r>
              <w:rPr>
                <w:rFonts w:asciiTheme="minorHAnsi" w:hAnsiTheme="minorHAnsi" w:cs="Verdana"/>
                <w:b w:val="0"/>
                <w:color w:val="222226"/>
              </w:rPr>
              <w:t>T</w:t>
            </w:r>
            <w:r w:rsidRPr="00A929E0">
              <w:rPr>
                <w:rFonts w:asciiTheme="minorHAnsi" w:hAnsiTheme="minorHAnsi" w:cs="Verdana"/>
                <w:b w:val="0"/>
                <w:color w:val="222226"/>
              </w:rPr>
              <w:t>ítulo.</w:t>
            </w:r>
          </w:p>
        </w:tc>
      </w:tr>
      <w:tr w:rsidR="007C4874"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7C4874" w:rsidRPr="00A929E0" w:rsidRDefault="007C4874" w:rsidP="00C92CAD">
            <w:pPr>
              <w:jc w:val="both"/>
              <w:rPr>
                <w:rFonts w:cs="Tahoma"/>
                <w:sz w:val="24"/>
                <w:szCs w:val="24"/>
              </w:rPr>
            </w:pPr>
            <w:r w:rsidRPr="00A929E0">
              <w:rPr>
                <w:rFonts w:cs="Tahoma"/>
                <w:sz w:val="24"/>
                <w:szCs w:val="24"/>
              </w:rPr>
              <w:t>OBJETIVOS DIDÁCTICOS</w:t>
            </w:r>
          </w:p>
        </w:tc>
      </w:tr>
      <w:tr w:rsidR="007C4874"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7C4874" w:rsidRPr="0030563A" w:rsidRDefault="007C487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Identificar y comprender los elementos que conforman la gestión de la prevención</w:t>
            </w:r>
            <w:r w:rsidR="00261ED4" w:rsidRPr="0030563A">
              <w:rPr>
                <w:rFonts w:asciiTheme="minorHAnsi" w:hAnsiTheme="minorHAnsi"/>
                <w:b w:val="0"/>
              </w:rPr>
              <w:t xml:space="preserve"> en la empresa</w:t>
            </w:r>
            <w:r w:rsidRPr="0030563A">
              <w:rPr>
                <w:rFonts w:asciiTheme="minorHAnsi" w:hAnsiTheme="minorHAnsi"/>
                <w:b w:val="0"/>
              </w:rPr>
              <w:t>.</w:t>
            </w:r>
          </w:p>
          <w:p w:rsidR="00261ED4" w:rsidRPr="0030563A" w:rsidRDefault="00261ED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Determinar el contenido básico del plan de prevención de riesgos laborales.</w:t>
            </w:r>
          </w:p>
          <w:p w:rsidR="00261ED4" w:rsidRPr="0030563A" w:rsidRDefault="00261ED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Evaluar los riesgos laborales en función de su análisis y valoración.</w:t>
            </w:r>
          </w:p>
          <w:p w:rsidR="00261ED4" w:rsidRPr="0030563A" w:rsidRDefault="00261ED4" w:rsidP="00C92CAD">
            <w:pPr>
              <w:pStyle w:val="Prrafodelista"/>
              <w:numPr>
                <w:ilvl w:val="0"/>
                <w:numId w:val="10"/>
              </w:numPr>
              <w:ind w:left="284" w:hanging="284"/>
              <w:contextualSpacing w:val="0"/>
              <w:jc w:val="both"/>
              <w:rPr>
                <w:rFonts w:asciiTheme="minorHAnsi" w:hAnsiTheme="minorHAnsi"/>
                <w:b w:val="0"/>
              </w:rPr>
            </w:pPr>
            <w:r w:rsidRPr="0030563A">
              <w:rPr>
                <w:rFonts w:asciiTheme="minorHAnsi" w:hAnsiTheme="minorHAnsi"/>
                <w:b w:val="0"/>
              </w:rPr>
              <w:t>Conocer los principios básicos de la prevención de riesgos laborales.</w:t>
            </w:r>
          </w:p>
          <w:p w:rsidR="00261ED4" w:rsidRPr="0030563A" w:rsidRDefault="00275FC6" w:rsidP="00C92CAD">
            <w:pPr>
              <w:pStyle w:val="Prrafodelista"/>
              <w:numPr>
                <w:ilvl w:val="0"/>
                <w:numId w:val="10"/>
              </w:numPr>
              <w:ind w:left="284" w:hanging="284"/>
              <w:contextualSpacing w:val="0"/>
              <w:jc w:val="both"/>
              <w:rPr>
                <w:rFonts w:asciiTheme="minorHAnsi" w:hAnsiTheme="minorHAnsi"/>
                <w:b w:val="0"/>
              </w:rPr>
            </w:pPr>
            <w:r w:rsidRPr="0030563A">
              <w:rPr>
                <w:rFonts w:asciiTheme="minorHAnsi" w:hAnsiTheme="minorHAnsi"/>
                <w:b w:val="0"/>
              </w:rPr>
              <w:t>Establecer las diferencias entre</w:t>
            </w:r>
            <w:r w:rsidR="006F394A">
              <w:rPr>
                <w:rFonts w:asciiTheme="minorHAnsi" w:hAnsiTheme="minorHAnsi"/>
                <w:b w:val="0"/>
              </w:rPr>
              <w:t xml:space="preserve"> </w:t>
            </w:r>
            <w:r w:rsidRPr="0030563A">
              <w:rPr>
                <w:rFonts w:asciiTheme="minorHAnsi" w:hAnsiTheme="minorHAnsi"/>
                <w:b w:val="0"/>
              </w:rPr>
              <w:t>medidas de prevención y medidas de protección.</w:t>
            </w:r>
          </w:p>
          <w:p w:rsidR="00261ED4" w:rsidRPr="0030563A" w:rsidRDefault="00261ED4" w:rsidP="00C92CAD">
            <w:pPr>
              <w:pStyle w:val="Prrafodelista"/>
              <w:numPr>
                <w:ilvl w:val="0"/>
                <w:numId w:val="10"/>
              </w:numPr>
              <w:ind w:left="284" w:hanging="284"/>
              <w:contextualSpacing w:val="0"/>
              <w:jc w:val="both"/>
              <w:rPr>
                <w:rFonts w:asciiTheme="minorHAnsi" w:hAnsiTheme="minorHAnsi"/>
                <w:b w:val="0"/>
              </w:rPr>
            </w:pPr>
            <w:r w:rsidRPr="0030563A">
              <w:rPr>
                <w:rFonts w:asciiTheme="minorHAnsi" w:hAnsiTheme="minorHAnsi"/>
                <w:b w:val="0"/>
              </w:rPr>
              <w:t>Identificar las medidas de protección individual y colectiva.</w:t>
            </w:r>
          </w:p>
          <w:p w:rsidR="00261ED4" w:rsidRPr="0030563A" w:rsidRDefault="00261ED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Analizar y reconocer el significado de los distintos tipos de señalización de seguridad.</w:t>
            </w:r>
          </w:p>
          <w:p w:rsidR="007C4874" w:rsidRPr="0030563A" w:rsidRDefault="007C487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Conocer y diferenciar las diferentes formas de organizar la prevención en la empresa.</w:t>
            </w:r>
          </w:p>
          <w:p w:rsidR="007C4874" w:rsidRPr="0030563A" w:rsidRDefault="007C4874" w:rsidP="00C92CAD">
            <w:pPr>
              <w:pStyle w:val="Prrafodelista"/>
              <w:numPr>
                <w:ilvl w:val="0"/>
                <w:numId w:val="11"/>
              </w:numPr>
              <w:ind w:left="284" w:hanging="284"/>
              <w:contextualSpacing w:val="0"/>
              <w:jc w:val="both"/>
              <w:rPr>
                <w:rFonts w:asciiTheme="minorHAnsi" w:hAnsiTheme="minorHAnsi"/>
                <w:b w:val="0"/>
              </w:rPr>
            </w:pPr>
            <w:r w:rsidRPr="0030563A">
              <w:rPr>
                <w:rFonts w:asciiTheme="minorHAnsi" w:hAnsiTheme="minorHAnsi"/>
                <w:b w:val="0"/>
              </w:rPr>
              <w:t>Conocer y analizar la representación de los trabajadores en la empresa en materia de prevención.</w:t>
            </w:r>
          </w:p>
        </w:tc>
      </w:tr>
      <w:tr w:rsidR="007C4874"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7C4874" w:rsidRPr="00671688" w:rsidRDefault="007C4874" w:rsidP="00C92CAD">
            <w:pPr>
              <w:jc w:val="both"/>
              <w:rPr>
                <w:rFonts w:cs="Tahoma"/>
                <w:sz w:val="24"/>
                <w:szCs w:val="24"/>
              </w:rPr>
            </w:pPr>
            <w:r w:rsidRPr="00671688">
              <w:rPr>
                <w:rFonts w:cs="Tahoma"/>
                <w:sz w:val="24"/>
                <w:szCs w:val="24"/>
              </w:rPr>
              <w:t>CONTENIDOS</w:t>
            </w:r>
          </w:p>
        </w:tc>
      </w:tr>
      <w:tr w:rsidR="00B15D23" w:rsidRPr="00A929E0" w:rsidTr="00CF5166">
        <w:trPr>
          <w:cantSplit/>
          <w:trHeight w:val="919"/>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L</w:t>
            </w:r>
            <w:r w:rsidR="00DF2F4A" w:rsidRPr="00580974">
              <w:rPr>
                <w:rFonts w:asciiTheme="minorHAnsi" w:hAnsiTheme="minorHAnsi"/>
                <w:b w:val="0"/>
                <w:color w:val="000000" w:themeColor="text1"/>
                <w:lang w:val="es-ES_tradnl" w:eastAsia="es-ES_tradnl"/>
              </w:rPr>
              <w:t>a gestión</w:t>
            </w:r>
            <w:r w:rsidR="00580974">
              <w:rPr>
                <w:rFonts w:asciiTheme="minorHAnsi" w:hAnsiTheme="minorHAnsi"/>
                <w:b w:val="0"/>
                <w:color w:val="000000" w:themeColor="text1"/>
                <w:lang w:val="es-ES_tradnl" w:eastAsia="es-ES_tradnl"/>
              </w:rPr>
              <w:t xml:space="preserve"> de la prevención en la empresa</w:t>
            </w:r>
          </w:p>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E</w:t>
            </w:r>
            <w:r w:rsidR="00DF2F4A" w:rsidRPr="00580974">
              <w:rPr>
                <w:rFonts w:asciiTheme="minorHAnsi" w:hAnsiTheme="minorHAnsi"/>
                <w:b w:val="0"/>
                <w:color w:val="000000" w:themeColor="text1"/>
                <w:lang w:val="es-ES_tradnl" w:eastAsia="es-ES_tradnl"/>
              </w:rPr>
              <w:t>l plan de prevención de riesgos laborales</w:t>
            </w:r>
          </w:p>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L</w:t>
            </w:r>
            <w:r w:rsidR="00DF2F4A" w:rsidRPr="00580974">
              <w:rPr>
                <w:rFonts w:asciiTheme="minorHAnsi" w:hAnsiTheme="minorHAnsi"/>
                <w:b w:val="0"/>
                <w:color w:val="000000" w:themeColor="text1"/>
                <w:lang w:val="es-ES_tradnl" w:eastAsia="es-ES_tradnl"/>
              </w:rPr>
              <w:t>a evaluación de riesgos</w:t>
            </w:r>
          </w:p>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L</w:t>
            </w:r>
            <w:r w:rsidR="00DF2F4A" w:rsidRPr="00580974">
              <w:rPr>
                <w:rFonts w:asciiTheme="minorHAnsi" w:hAnsiTheme="minorHAnsi"/>
                <w:b w:val="0"/>
                <w:color w:val="000000" w:themeColor="text1"/>
                <w:lang w:val="es-ES_tradnl" w:eastAsia="es-ES_tradnl"/>
              </w:rPr>
              <w:t>a planificación de la actividad preventiva</w:t>
            </w:r>
          </w:p>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M</w:t>
            </w:r>
            <w:r w:rsidR="00DF2F4A" w:rsidRPr="00580974">
              <w:rPr>
                <w:rFonts w:asciiTheme="minorHAnsi" w:hAnsiTheme="minorHAnsi"/>
                <w:b w:val="0"/>
                <w:color w:val="000000" w:themeColor="text1"/>
                <w:lang w:val="es-ES_tradnl" w:eastAsia="es-ES_tradnl"/>
              </w:rPr>
              <w:t>edidas de prevención</w:t>
            </w:r>
          </w:p>
          <w:p w:rsidR="00580974" w:rsidRPr="00580974" w:rsidRDefault="00580974"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Pr>
                <w:rFonts w:asciiTheme="minorHAnsi" w:hAnsiTheme="minorHAnsi"/>
                <w:b w:val="0"/>
                <w:color w:val="000000" w:themeColor="text1"/>
                <w:lang w:val="es-ES_tradnl" w:eastAsia="es-ES_tradnl"/>
              </w:rPr>
              <w:t>Medidas de protección</w:t>
            </w:r>
          </w:p>
          <w:p w:rsidR="00580974" w:rsidRPr="00580974" w:rsidRDefault="00580974"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Pr>
                <w:rFonts w:asciiTheme="minorHAnsi" w:hAnsiTheme="minorHAnsi"/>
                <w:b w:val="0"/>
                <w:color w:val="000000" w:themeColor="text1"/>
                <w:lang w:val="es-ES_tradnl" w:eastAsia="es-ES_tradnl"/>
              </w:rPr>
              <w:t>Señalización de seguridad</w:t>
            </w:r>
          </w:p>
          <w:p w:rsidR="00580974" w:rsidRPr="00580974" w:rsidRDefault="0010540C" w:rsidP="00822A53">
            <w:pPr>
              <w:pStyle w:val="Prrafodelista"/>
              <w:numPr>
                <w:ilvl w:val="1"/>
                <w:numId w:val="61"/>
              </w:numPr>
              <w:tabs>
                <w:tab w:val="left" w:pos="43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L</w:t>
            </w:r>
            <w:r w:rsidR="00DF2F4A" w:rsidRPr="00580974">
              <w:rPr>
                <w:rFonts w:asciiTheme="minorHAnsi" w:hAnsiTheme="minorHAnsi"/>
                <w:b w:val="0"/>
                <w:color w:val="000000" w:themeColor="text1"/>
                <w:lang w:val="es-ES_tradnl" w:eastAsia="es-ES_tradnl"/>
              </w:rPr>
              <w:t>a organización de la prevención</w:t>
            </w:r>
            <w:r w:rsidR="00580974">
              <w:rPr>
                <w:rFonts w:asciiTheme="minorHAnsi" w:hAnsiTheme="minorHAnsi"/>
                <w:b w:val="0"/>
                <w:color w:val="000000" w:themeColor="text1"/>
                <w:lang w:val="es-ES_tradnl" w:eastAsia="es-ES_tradnl"/>
              </w:rPr>
              <w:t xml:space="preserve"> </w:t>
            </w:r>
            <w:r w:rsidR="00DF2F4A" w:rsidRPr="00580974">
              <w:rPr>
                <w:rFonts w:asciiTheme="minorHAnsi" w:hAnsiTheme="minorHAnsi"/>
                <w:b w:val="0"/>
                <w:color w:val="000000" w:themeColor="text1"/>
                <w:lang w:val="es-ES_tradnl" w:eastAsia="es-ES_tradnl"/>
              </w:rPr>
              <w:t>en la empresa</w:t>
            </w:r>
          </w:p>
          <w:p w:rsidR="00B15D23" w:rsidRPr="00580974" w:rsidRDefault="0010540C" w:rsidP="00822A53">
            <w:pPr>
              <w:pStyle w:val="Prrafodelista"/>
              <w:numPr>
                <w:ilvl w:val="1"/>
                <w:numId w:val="61"/>
              </w:numPr>
              <w:tabs>
                <w:tab w:val="left" w:pos="435"/>
              </w:tabs>
              <w:ind w:left="284" w:hanging="284"/>
              <w:rPr>
                <w:color w:val="000000" w:themeColor="text1"/>
                <w:lang w:val="es-ES_tradnl" w:eastAsia="es-ES_tradnl"/>
              </w:rPr>
            </w:pPr>
            <w:r w:rsidRPr="00580974">
              <w:rPr>
                <w:rFonts w:asciiTheme="minorHAnsi" w:hAnsiTheme="minorHAnsi"/>
                <w:b w:val="0"/>
                <w:color w:val="000000" w:themeColor="text1"/>
                <w:lang w:val="es-ES_tradnl" w:eastAsia="es-ES_tradnl"/>
              </w:rPr>
              <w:t>L</w:t>
            </w:r>
            <w:r w:rsidR="00DF2F4A" w:rsidRPr="00580974">
              <w:rPr>
                <w:rFonts w:asciiTheme="minorHAnsi" w:hAnsiTheme="minorHAnsi"/>
                <w:b w:val="0"/>
                <w:color w:val="000000" w:themeColor="text1"/>
                <w:lang w:val="es-ES_tradnl" w:eastAsia="es-ES_tradnl"/>
              </w:rPr>
              <w:t>a representación de los trabajadores</w:t>
            </w:r>
            <w:r w:rsidR="00580974">
              <w:rPr>
                <w:rFonts w:asciiTheme="minorHAnsi" w:hAnsiTheme="minorHAnsi"/>
                <w:b w:val="0"/>
                <w:color w:val="000000" w:themeColor="text1"/>
                <w:lang w:val="es-ES_tradnl" w:eastAsia="es-ES_tradnl"/>
              </w:rPr>
              <w:t xml:space="preserve"> </w:t>
            </w:r>
            <w:r w:rsidR="00DF2F4A" w:rsidRPr="00580974">
              <w:rPr>
                <w:rFonts w:asciiTheme="minorHAnsi" w:hAnsiTheme="minorHAnsi"/>
                <w:b w:val="0"/>
                <w:color w:val="000000" w:themeColor="text1"/>
                <w:lang w:val="es-ES_tradnl" w:eastAsia="es-ES_tradnl"/>
              </w:rPr>
              <w:t>en materia de prevención</w:t>
            </w:r>
          </w:p>
        </w:tc>
      </w:tr>
    </w:tbl>
    <w:p w:rsidR="00233FAF" w:rsidRDefault="00233FAF">
      <w:r>
        <w:rPr>
          <w:b/>
          <w:bCs/>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8644"/>
      </w:tblGrid>
      <w:tr w:rsidR="007C4874"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shd w:val="clear" w:color="auto" w:fill="auto"/>
            <w:vAlign w:val="center"/>
          </w:tcPr>
          <w:p w:rsidR="007C4874" w:rsidRPr="00233FAF" w:rsidRDefault="007C4874" w:rsidP="00C92CAD">
            <w:pPr>
              <w:jc w:val="both"/>
              <w:rPr>
                <w:rFonts w:cs="Tahoma"/>
                <w:color w:val="auto"/>
                <w:sz w:val="24"/>
                <w:szCs w:val="24"/>
              </w:rPr>
            </w:pPr>
            <w:r w:rsidRPr="00233FAF">
              <w:rPr>
                <w:rFonts w:cs="Tahoma"/>
                <w:color w:val="auto"/>
                <w:sz w:val="24"/>
                <w:szCs w:val="24"/>
              </w:rPr>
              <w:lastRenderedPageBreak/>
              <w:t>CRITERIOS DE EVALUACIÓN</w:t>
            </w:r>
          </w:p>
        </w:tc>
      </w:tr>
      <w:tr w:rsidR="007C4874"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tcBorders>
              <w:top w:val="none" w:sz="0" w:space="0" w:color="auto"/>
              <w:left w:val="none" w:sz="0" w:space="0" w:color="auto"/>
              <w:bottom w:val="none" w:sz="0" w:space="0" w:color="auto"/>
              <w:right w:val="none" w:sz="0" w:space="0" w:color="auto"/>
            </w:tcBorders>
            <w:vAlign w:val="center"/>
          </w:tcPr>
          <w:p w:rsidR="007C4874" w:rsidRPr="0030563A" w:rsidRDefault="007C4874" w:rsidP="00822A53">
            <w:pPr>
              <w:pStyle w:val="Prrafodelista"/>
              <w:numPr>
                <w:ilvl w:val="0"/>
                <w:numId w:val="21"/>
              </w:numPr>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determinado la evaluación de riesgos en la empresa.</w:t>
            </w:r>
          </w:p>
          <w:p w:rsidR="007C4874" w:rsidRPr="0030563A" w:rsidRDefault="007C4874"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valorado la importancia de la existencia de un plan preventivo en la empresa, que incluya la secuenciación de actuaciones a realizar en caso de emergencia.</w:t>
            </w:r>
          </w:p>
          <w:p w:rsidR="007C4874" w:rsidRPr="0030563A" w:rsidRDefault="007C4874"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definido el contenido del plan de prevención en un centro de trabajo relacionado con el sector profesional del Título.</w:t>
            </w:r>
          </w:p>
          <w:p w:rsidR="00D02AFE" w:rsidRPr="0030563A" w:rsidRDefault="00D02AFE" w:rsidP="00822A53">
            <w:pPr>
              <w:pStyle w:val="Prrafodelista"/>
              <w:numPr>
                <w:ilvl w:val="0"/>
                <w:numId w:val="20"/>
              </w:numPr>
              <w:autoSpaceDE w:val="0"/>
              <w:autoSpaceDN w:val="0"/>
              <w:adjustRightInd w:val="0"/>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definido las técnicas de prevención y de protección que deben aplicarse para evitar los daños en su origen y minimizar sus consecuencias en caso de que sean inevitables.</w:t>
            </w:r>
          </w:p>
          <w:p w:rsidR="00D02AFE" w:rsidRPr="0030563A" w:rsidRDefault="00D02AFE"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 analizado el significado y alcance de los distintos tipos de señalización de seguridad.</w:t>
            </w:r>
          </w:p>
          <w:p w:rsidR="004A375C" w:rsidRPr="0030563A" w:rsidRDefault="004A375C"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han clasificado las distintas formas de gestión de la prevención en la empresa, en función de los distintos criterios establecidos en la normativa sobre prevención de riesgos laborales.</w:t>
            </w:r>
          </w:p>
          <w:p w:rsidR="004A375C" w:rsidRPr="0030563A" w:rsidRDefault="004A375C"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determinado las formas de representación de los trabajadores en la empresa en materia de prevención de riesgos.</w:t>
            </w:r>
          </w:p>
        </w:tc>
      </w:tr>
    </w:tbl>
    <w:p w:rsidR="00E70179" w:rsidRPr="00A929E0" w:rsidRDefault="00E70179" w:rsidP="00C92CAD">
      <w:pPr>
        <w:spacing w:after="0" w:line="240" w:lineRule="auto"/>
        <w:jc w:val="both"/>
        <w:rPr>
          <w:rFonts w:cs="Tahoma"/>
          <w:sz w:val="24"/>
          <w:szCs w:val="24"/>
        </w:rPr>
      </w:pPr>
    </w:p>
    <w:p w:rsidR="00233FAF" w:rsidRDefault="00233FAF">
      <w:r>
        <w:rPr>
          <w:b/>
          <w:bCs/>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E40AEF"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E40AEF" w:rsidRPr="00A929E0" w:rsidRDefault="00E40AEF" w:rsidP="00C92CAD">
            <w:pPr>
              <w:jc w:val="both"/>
              <w:rPr>
                <w:rFonts w:cs="Tahoma"/>
                <w:sz w:val="24"/>
                <w:szCs w:val="24"/>
              </w:rPr>
            </w:pPr>
            <w:r w:rsidRPr="00A929E0">
              <w:rPr>
                <w:rFonts w:cs="Tahoma"/>
                <w:sz w:val="24"/>
                <w:szCs w:val="24"/>
              </w:rPr>
              <w:lastRenderedPageBreak/>
              <w:t xml:space="preserve">UNIDAD </w:t>
            </w:r>
            <w:r w:rsidR="004747F8">
              <w:rPr>
                <w:rFonts w:cs="Tahoma"/>
                <w:sz w:val="24"/>
                <w:szCs w:val="24"/>
              </w:rPr>
              <w:t>9</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E40AEF" w:rsidRPr="00A929E0" w:rsidRDefault="00E40AEF" w:rsidP="00C92CAD">
            <w:pPr>
              <w:jc w:val="both"/>
              <w:rPr>
                <w:rFonts w:cs="Tahoma"/>
                <w:bCs w:val="0"/>
                <w:sz w:val="24"/>
                <w:szCs w:val="24"/>
              </w:rPr>
            </w:pPr>
            <w:r w:rsidRPr="00A929E0">
              <w:rPr>
                <w:rFonts w:cs="Tahoma"/>
                <w:bCs w:val="0"/>
                <w:sz w:val="24"/>
                <w:szCs w:val="24"/>
              </w:rPr>
              <w:t>LOS RIESGOS PROFESIONALES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B12FF7" w:rsidP="00822A53">
            <w:pPr>
              <w:pStyle w:val="Prrafodelista"/>
              <w:numPr>
                <w:ilvl w:val="0"/>
                <w:numId w:val="32"/>
              </w:numPr>
              <w:ind w:left="284" w:hanging="284"/>
              <w:contextualSpacing w:val="0"/>
              <w:jc w:val="both"/>
              <w:rPr>
                <w:rFonts w:asciiTheme="minorHAnsi" w:hAnsiTheme="minorHAnsi" w:cs="Tahoma"/>
                <w:b w:val="0"/>
              </w:rPr>
            </w:pPr>
            <w:r w:rsidRPr="00A929E0">
              <w:rPr>
                <w:rFonts w:asciiTheme="minorHAnsi" w:hAnsiTheme="minorHAnsi" w:cs="Verdana"/>
                <w:b w:val="0"/>
                <w:color w:val="222226"/>
              </w:rPr>
              <w:t>Evalúa los riesgos derivados de su actividad, analizando las condiciones de trabajo y los factores de riesgo presentes en su entorno laboral.</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F27833" w:rsidRPr="00A929E0" w:rsidRDefault="00F27833" w:rsidP="00C92CAD">
            <w:pPr>
              <w:pStyle w:val="Prrafodelista"/>
              <w:numPr>
                <w:ilvl w:val="0"/>
                <w:numId w:val="9"/>
              </w:numPr>
              <w:ind w:left="284" w:hanging="284"/>
              <w:contextualSpacing w:val="0"/>
              <w:jc w:val="both"/>
              <w:rPr>
                <w:rFonts w:asciiTheme="minorHAnsi" w:hAnsiTheme="minorHAnsi"/>
                <w:b w:val="0"/>
              </w:rPr>
            </w:pPr>
            <w:r w:rsidRPr="00A929E0">
              <w:rPr>
                <w:rFonts w:asciiTheme="minorHAnsi" w:hAnsiTheme="minorHAnsi"/>
                <w:b w:val="0"/>
              </w:rPr>
              <w:t>Detectar e identificar los factores de riesgo que puedan existir en un puesto de trabajo.</w:t>
            </w:r>
          </w:p>
          <w:p w:rsidR="00F27833" w:rsidRPr="00A929E0" w:rsidRDefault="00F27833" w:rsidP="00C92CAD">
            <w:pPr>
              <w:pStyle w:val="Prrafodelista"/>
              <w:numPr>
                <w:ilvl w:val="0"/>
                <w:numId w:val="9"/>
              </w:numPr>
              <w:ind w:left="284" w:hanging="284"/>
              <w:contextualSpacing w:val="0"/>
              <w:jc w:val="both"/>
              <w:rPr>
                <w:rFonts w:asciiTheme="minorHAnsi" w:hAnsiTheme="minorHAnsi"/>
                <w:b w:val="0"/>
              </w:rPr>
            </w:pPr>
            <w:r w:rsidRPr="00A929E0">
              <w:rPr>
                <w:rFonts w:asciiTheme="minorHAnsi" w:hAnsiTheme="minorHAnsi"/>
                <w:b w:val="0"/>
              </w:rPr>
              <w:t>Clasificar los factores riesgo en función de las condiciones que los generan.</w:t>
            </w:r>
          </w:p>
          <w:p w:rsidR="00F27833" w:rsidRPr="00A929E0" w:rsidRDefault="00F27833" w:rsidP="00C92CAD">
            <w:pPr>
              <w:pStyle w:val="Prrafodelista"/>
              <w:numPr>
                <w:ilvl w:val="0"/>
                <w:numId w:val="9"/>
              </w:numPr>
              <w:ind w:left="284" w:hanging="284"/>
              <w:contextualSpacing w:val="0"/>
              <w:jc w:val="both"/>
              <w:rPr>
                <w:rFonts w:asciiTheme="minorHAnsi" w:hAnsiTheme="minorHAnsi"/>
                <w:b w:val="0"/>
              </w:rPr>
            </w:pPr>
            <w:r w:rsidRPr="00A929E0">
              <w:rPr>
                <w:rFonts w:asciiTheme="minorHAnsi" w:hAnsiTheme="minorHAnsi"/>
                <w:b w:val="0"/>
              </w:rPr>
              <w:t>Conocer y relacionar los efectos de los diferentes riesgos laborales sobre la salud.</w:t>
            </w:r>
          </w:p>
          <w:p w:rsidR="00F27833" w:rsidRPr="00A929E0" w:rsidRDefault="00F27833" w:rsidP="00C92CAD">
            <w:pPr>
              <w:pStyle w:val="Prrafodelista"/>
              <w:numPr>
                <w:ilvl w:val="0"/>
                <w:numId w:val="9"/>
              </w:numPr>
              <w:ind w:left="284" w:hanging="284"/>
              <w:contextualSpacing w:val="0"/>
              <w:jc w:val="both"/>
              <w:rPr>
                <w:rFonts w:asciiTheme="minorHAnsi" w:hAnsiTheme="minorHAnsi"/>
                <w:b w:val="0"/>
              </w:rPr>
            </w:pPr>
            <w:r w:rsidRPr="00A929E0">
              <w:rPr>
                <w:rFonts w:asciiTheme="minorHAnsi" w:hAnsiTheme="minorHAnsi"/>
                <w:b w:val="0"/>
              </w:rPr>
              <w:t>Valorar positivamente la importancia de conocer los factores de riesgo del puesto de trabajo para evitar daños sobre la salud.</w:t>
            </w:r>
          </w:p>
          <w:p w:rsidR="005428C8" w:rsidRPr="00A929E0" w:rsidRDefault="00F27833" w:rsidP="00C92CAD">
            <w:pPr>
              <w:pStyle w:val="Prrafodelista"/>
              <w:numPr>
                <w:ilvl w:val="0"/>
                <w:numId w:val="9"/>
              </w:numPr>
              <w:ind w:left="284" w:hanging="284"/>
              <w:contextualSpacing w:val="0"/>
              <w:jc w:val="both"/>
              <w:rPr>
                <w:rFonts w:asciiTheme="minorHAnsi" w:hAnsiTheme="minorHAnsi"/>
              </w:rPr>
            </w:pPr>
            <w:r w:rsidRPr="00A929E0">
              <w:rPr>
                <w:rFonts w:asciiTheme="minorHAnsi" w:hAnsiTheme="minorHAnsi"/>
                <w:b w:val="0"/>
              </w:rPr>
              <w:t>Identificar las medidas preventivas adecuadas para evitar daños laborales en función del riesgo.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10540C" w:rsidRPr="00A929E0" w:rsidTr="00CF5166">
        <w:trPr>
          <w:cantSplit/>
          <w:trHeight w:val="846"/>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80974" w:rsidRDefault="00545612" w:rsidP="00822A53">
            <w:pPr>
              <w:pStyle w:val="p1"/>
              <w:numPr>
                <w:ilvl w:val="1"/>
                <w:numId w:val="62"/>
              </w:numPr>
              <w:tabs>
                <w:tab w:val="left" w:pos="435"/>
              </w:tabs>
              <w:ind w:left="284" w:hanging="284"/>
              <w:rPr>
                <w:rStyle w:val="s1"/>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L</w:t>
            </w:r>
            <w:r w:rsidRPr="00545612">
              <w:rPr>
                <w:rStyle w:val="s1"/>
                <w:rFonts w:asciiTheme="minorHAnsi" w:hAnsiTheme="minorHAnsi"/>
                <w:b w:val="0"/>
                <w:color w:val="000000" w:themeColor="text1"/>
                <w:sz w:val="24"/>
                <w:szCs w:val="24"/>
              </w:rPr>
              <w:t>os riesgos laborales</w:t>
            </w:r>
          </w:p>
          <w:p w:rsidR="00580974" w:rsidRPr="00580974" w:rsidRDefault="00545612" w:rsidP="00822A53">
            <w:pPr>
              <w:pStyle w:val="p1"/>
              <w:numPr>
                <w:ilvl w:val="1"/>
                <w:numId w:val="62"/>
              </w:numPr>
              <w:tabs>
                <w:tab w:val="left" w:pos="435"/>
              </w:tabs>
              <w:ind w:left="284" w:hanging="284"/>
              <w:rPr>
                <w:rStyle w:val="s1"/>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Riesgos derivados de las condiciones</w:t>
            </w:r>
            <w:r w:rsidR="00580974" w:rsidRPr="00580974">
              <w:rPr>
                <w:rFonts w:asciiTheme="minorHAnsi" w:hAnsiTheme="minorHAnsi"/>
                <w:b w:val="0"/>
                <w:color w:val="000000" w:themeColor="text1"/>
                <w:sz w:val="24"/>
                <w:szCs w:val="24"/>
              </w:rPr>
              <w:t xml:space="preserve"> </w:t>
            </w:r>
            <w:r w:rsidRPr="00580974">
              <w:rPr>
                <w:rStyle w:val="s1"/>
                <w:rFonts w:asciiTheme="minorHAnsi" w:hAnsiTheme="minorHAnsi"/>
                <w:b w:val="0"/>
                <w:color w:val="000000" w:themeColor="text1"/>
                <w:sz w:val="24"/>
                <w:szCs w:val="24"/>
              </w:rPr>
              <w:t>de seguridad</w:t>
            </w:r>
          </w:p>
          <w:p w:rsidR="00580974" w:rsidRPr="00580974" w:rsidRDefault="00545612" w:rsidP="00822A53">
            <w:pPr>
              <w:pStyle w:val="p1"/>
              <w:numPr>
                <w:ilvl w:val="1"/>
                <w:numId w:val="62"/>
              </w:numPr>
              <w:tabs>
                <w:tab w:val="left" w:pos="435"/>
              </w:tabs>
              <w:ind w:left="284" w:hanging="284"/>
              <w:rPr>
                <w:rStyle w:val="s1"/>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Riesgos derivados de las condiciones</w:t>
            </w:r>
            <w:r w:rsidR="00580974" w:rsidRPr="00580974">
              <w:rPr>
                <w:rFonts w:asciiTheme="minorHAnsi" w:hAnsiTheme="minorHAnsi"/>
                <w:b w:val="0"/>
                <w:color w:val="000000" w:themeColor="text1"/>
                <w:sz w:val="24"/>
                <w:szCs w:val="24"/>
              </w:rPr>
              <w:t xml:space="preserve"> </w:t>
            </w:r>
            <w:r w:rsidRPr="00580974">
              <w:rPr>
                <w:rStyle w:val="s1"/>
                <w:rFonts w:asciiTheme="minorHAnsi" w:hAnsiTheme="minorHAnsi"/>
                <w:b w:val="0"/>
                <w:color w:val="000000" w:themeColor="text1"/>
                <w:sz w:val="24"/>
                <w:szCs w:val="24"/>
              </w:rPr>
              <w:t>medioambientales</w:t>
            </w:r>
          </w:p>
          <w:p w:rsidR="00580974" w:rsidRPr="00580974" w:rsidRDefault="00545612" w:rsidP="00822A53">
            <w:pPr>
              <w:pStyle w:val="p1"/>
              <w:numPr>
                <w:ilvl w:val="1"/>
                <w:numId w:val="62"/>
              </w:numPr>
              <w:tabs>
                <w:tab w:val="left" w:pos="435"/>
              </w:tabs>
              <w:ind w:left="284" w:hanging="284"/>
              <w:rPr>
                <w:rStyle w:val="s1"/>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Riesgos derivados de las condiciones</w:t>
            </w:r>
            <w:r w:rsidR="00580974" w:rsidRPr="00580974">
              <w:rPr>
                <w:rFonts w:asciiTheme="minorHAnsi" w:hAnsiTheme="minorHAnsi"/>
                <w:b w:val="0"/>
                <w:color w:val="000000" w:themeColor="text1"/>
                <w:sz w:val="24"/>
                <w:szCs w:val="24"/>
              </w:rPr>
              <w:t xml:space="preserve"> </w:t>
            </w:r>
            <w:r w:rsidRPr="00580974">
              <w:rPr>
                <w:rStyle w:val="s1"/>
                <w:rFonts w:asciiTheme="minorHAnsi" w:hAnsiTheme="minorHAnsi"/>
                <w:b w:val="0"/>
                <w:color w:val="000000" w:themeColor="text1"/>
                <w:sz w:val="24"/>
                <w:szCs w:val="24"/>
              </w:rPr>
              <w:t>ergonómicas</w:t>
            </w:r>
          </w:p>
          <w:p w:rsidR="0010540C" w:rsidRPr="00580974" w:rsidRDefault="00545612" w:rsidP="00822A53">
            <w:pPr>
              <w:pStyle w:val="p1"/>
              <w:numPr>
                <w:ilvl w:val="1"/>
                <w:numId w:val="62"/>
              </w:numPr>
              <w:tabs>
                <w:tab w:val="left" w:pos="435"/>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Riesgos derivados de las condiciones</w:t>
            </w:r>
            <w:r w:rsidR="00580974" w:rsidRPr="00580974">
              <w:rPr>
                <w:rFonts w:asciiTheme="minorHAnsi" w:hAnsiTheme="minorHAnsi"/>
                <w:b w:val="0"/>
                <w:color w:val="000000" w:themeColor="text1"/>
                <w:sz w:val="24"/>
                <w:szCs w:val="24"/>
              </w:rPr>
              <w:t xml:space="preserve"> </w:t>
            </w:r>
            <w:r w:rsidRPr="00580974">
              <w:rPr>
                <w:rStyle w:val="s1"/>
                <w:rFonts w:asciiTheme="minorHAnsi" w:hAnsiTheme="minorHAnsi"/>
                <w:b w:val="0"/>
                <w:color w:val="000000" w:themeColor="text1"/>
                <w:sz w:val="24"/>
                <w:szCs w:val="24"/>
              </w:rPr>
              <w:t>psicosociales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CRITERIOS DE EVALUACIÓN</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E74B6C" w:rsidRPr="00A929E0" w:rsidRDefault="00E74B6C" w:rsidP="00822A53">
            <w:pPr>
              <w:pStyle w:val="Prrafodelista"/>
              <w:numPr>
                <w:ilvl w:val="0"/>
                <w:numId w:val="1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determinado las condiciones de trabajo con significación para la prevención en los entornos de trabajo relacionados con el perfil profesional del </w:t>
            </w:r>
            <w:r w:rsidR="00D37277" w:rsidRPr="00A929E0">
              <w:rPr>
                <w:rFonts w:asciiTheme="minorHAnsi" w:hAnsiTheme="minorHAnsi" w:cs="Verdana"/>
                <w:b w:val="0"/>
                <w:color w:val="222226"/>
              </w:rPr>
              <w:t>título.</w:t>
            </w:r>
          </w:p>
          <w:p w:rsidR="00E74B6C" w:rsidRPr="00A929E0" w:rsidRDefault="00E74B6C" w:rsidP="00822A53">
            <w:pPr>
              <w:pStyle w:val="Prrafodelista"/>
              <w:numPr>
                <w:ilvl w:val="0"/>
                <w:numId w:val="1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clasificado los factores de riesgo en la actividad y los daños derivados de los mismos.</w:t>
            </w:r>
          </w:p>
          <w:p w:rsidR="00E74B6C" w:rsidRPr="00A929E0" w:rsidRDefault="00E74B6C" w:rsidP="00822A53">
            <w:pPr>
              <w:pStyle w:val="Prrafodelista"/>
              <w:numPr>
                <w:ilvl w:val="0"/>
                <w:numId w:val="1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identificado las situaciones de riesgo más habituales en los entornos de trabajo del </w:t>
            </w:r>
            <w:r w:rsidR="00D37277" w:rsidRPr="00A929E0">
              <w:rPr>
                <w:rFonts w:asciiTheme="minorHAnsi" w:hAnsiTheme="minorHAnsi" w:cs="Verdana"/>
                <w:b w:val="0"/>
                <w:color w:val="222226"/>
              </w:rPr>
              <w:t>título</w:t>
            </w:r>
            <w:r w:rsidRPr="00A929E0">
              <w:rPr>
                <w:rFonts w:asciiTheme="minorHAnsi" w:hAnsiTheme="minorHAnsi" w:cs="Verdana"/>
                <w:b w:val="0"/>
                <w:color w:val="222226"/>
              </w:rPr>
              <w:t>.</w:t>
            </w:r>
          </w:p>
        </w:tc>
      </w:tr>
    </w:tbl>
    <w:p w:rsidR="00E70179" w:rsidRPr="00A929E0" w:rsidRDefault="004B4A38" w:rsidP="00C92CAD">
      <w:pPr>
        <w:spacing w:after="0" w:line="240" w:lineRule="auto"/>
        <w:jc w:val="both"/>
        <w:rPr>
          <w:rFonts w:cs="Tahoma"/>
          <w:sz w:val="24"/>
          <w:szCs w:val="24"/>
        </w:rPr>
      </w:pPr>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D662D6" w:rsidRPr="00A929E0" w:rsidTr="00CF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tcPr>
          <w:p w:rsidR="00D662D6" w:rsidRPr="00A929E0" w:rsidRDefault="00D662D6" w:rsidP="00C92CAD">
            <w:pPr>
              <w:jc w:val="both"/>
              <w:rPr>
                <w:rFonts w:cs="Tahoma"/>
                <w:sz w:val="24"/>
                <w:szCs w:val="24"/>
              </w:rPr>
            </w:pPr>
            <w:r w:rsidRPr="00A929E0">
              <w:rPr>
                <w:rFonts w:cs="Tahoma"/>
                <w:sz w:val="24"/>
                <w:szCs w:val="24"/>
              </w:rPr>
              <w:lastRenderedPageBreak/>
              <w:t>UNIDAD 1</w:t>
            </w:r>
            <w:r w:rsidR="004747F8">
              <w:rPr>
                <w:rFonts w:cs="Tahoma"/>
                <w:sz w:val="24"/>
                <w:szCs w:val="24"/>
              </w:rPr>
              <w:t>0</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tcPr>
          <w:p w:rsidR="00D662D6" w:rsidRPr="00A929E0" w:rsidRDefault="00D662D6" w:rsidP="00C92CAD">
            <w:pPr>
              <w:jc w:val="both"/>
              <w:rPr>
                <w:rFonts w:cs="Tahoma"/>
                <w:bCs w:val="0"/>
                <w:sz w:val="24"/>
                <w:szCs w:val="24"/>
              </w:rPr>
            </w:pPr>
            <w:r w:rsidRPr="00A929E0">
              <w:rPr>
                <w:rFonts w:cs="ZurichBT-LightExtraCondensed"/>
                <w:sz w:val="24"/>
                <w:szCs w:val="24"/>
              </w:rPr>
              <w:t>PRIMEROS AUXILIOS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30563A" w:rsidRDefault="00A05DE4" w:rsidP="00822A53">
            <w:pPr>
              <w:pStyle w:val="Prrafodelista"/>
              <w:numPr>
                <w:ilvl w:val="0"/>
                <w:numId w:val="18"/>
              </w:numPr>
              <w:ind w:left="284" w:hanging="284"/>
              <w:contextualSpacing w:val="0"/>
              <w:jc w:val="both"/>
              <w:rPr>
                <w:rFonts w:asciiTheme="minorHAnsi" w:hAnsiTheme="minorHAnsi" w:cs="Tahoma"/>
                <w:b w:val="0"/>
              </w:rPr>
            </w:pPr>
            <w:r w:rsidRPr="0030563A">
              <w:rPr>
                <w:rFonts w:asciiTheme="minorHAnsi" w:hAnsiTheme="minorHAnsi" w:cs="Tahoma"/>
                <w:b w:val="0"/>
              </w:rPr>
              <w:t>Aplica las medidas de protección y prevención, analizando las situaciones de riesgo en</w:t>
            </w:r>
            <w:r w:rsidR="006F394A">
              <w:rPr>
                <w:rFonts w:asciiTheme="minorHAnsi" w:hAnsiTheme="minorHAnsi" w:cs="Tahoma"/>
                <w:b w:val="0"/>
              </w:rPr>
              <w:t xml:space="preserve"> </w:t>
            </w:r>
            <w:r w:rsidRPr="0030563A">
              <w:rPr>
                <w:rFonts w:asciiTheme="minorHAnsi" w:hAnsiTheme="minorHAnsi" w:cs="Tahoma"/>
                <w:b w:val="0"/>
              </w:rPr>
              <w:t>el entorno laboral que corresponden a su sector profesional.</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5428C8" w:rsidRPr="0030563A" w:rsidRDefault="005428C8" w:rsidP="00C92CAD">
            <w:pPr>
              <w:jc w:val="both"/>
              <w:rPr>
                <w:rFonts w:cs="Tahoma"/>
                <w:sz w:val="24"/>
                <w:szCs w:val="24"/>
              </w:rPr>
            </w:pPr>
            <w:r w:rsidRPr="0030563A">
              <w:rPr>
                <w:rFonts w:cs="Tahoma"/>
                <w:sz w:val="24"/>
                <w:szCs w:val="24"/>
              </w:rPr>
              <w:t>OBJETIVOS DIDÁCTICOS</w:t>
            </w:r>
          </w:p>
        </w:tc>
      </w:tr>
      <w:tr w:rsidR="005428C8"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tcPr>
          <w:p w:rsidR="00261ED4" w:rsidRPr="0030563A" w:rsidRDefault="00261ED4" w:rsidP="00C92CAD">
            <w:pPr>
              <w:pStyle w:val="Prrafodelista"/>
              <w:numPr>
                <w:ilvl w:val="0"/>
                <w:numId w:val="11"/>
              </w:numPr>
              <w:ind w:left="284" w:hanging="284"/>
              <w:contextualSpacing w:val="0"/>
              <w:jc w:val="both"/>
              <w:rPr>
                <w:rFonts w:asciiTheme="minorHAnsi" w:hAnsiTheme="minorHAnsi"/>
              </w:rPr>
            </w:pPr>
            <w:r w:rsidRPr="0030563A">
              <w:rPr>
                <w:rFonts w:asciiTheme="minorHAnsi" w:hAnsiTheme="minorHAnsi"/>
                <w:b w:val="0"/>
              </w:rPr>
              <w:t>Conocer los componentes esenciales del plan de autoprotección de la empresa, así como analizar los protocolos de actuación en caso de emergencia.</w:t>
            </w:r>
          </w:p>
          <w:p w:rsidR="00F27833" w:rsidRPr="0030563A" w:rsidRDefault="00F27833" w:rsidP="00C92CAD">
            <w:pPr>
              <w:pStyle w:val="Prrafodelista"/>
              <w:numPr>
                <w:ilvl w:val="0"/>
                <w:numId w:val="12"/>
              </w:numPr>
              <w:ind w:left="284" w:hanging="284"/>
              <w:contextualSpacing w:val="0"/>
              <w:jc w:val="both"/>
              <w:rPr>
                <w:rFonts w:asciiTheme="minorHAnsi" w:hAnsiTheme="minorHAnsi"/>
                <w:b w:val="0"/>
              </w:rPr>
            </w:pPr>
            <w:r w:rsidRPr="0030563A">
              <w:rPr>
                <w:rFonts w:asciiTheme="minorHAnsi" w:hAnsiTheme="minorHAnsi"/>
                <w:b w:val="0"/>
              </w:rPr>
              <w:t>Valorar y reconocer la importancia del conocimiento de las técnicas de primeros auxilios en caso de accidente.</w:t>
            </w:r>
          </w:p>
          <w:p w:rsidR="00F27833" w:rsidRPr="0030563A" w:rsidRDefault="00F27833" w:rsidP="00C92CAD">
            <w:pPr>
              <w:pStyle w:val="Prrafodelista"/>
              <w:numPr>
                <w:ilvl w:val="0"/>
                <w:numId w:val="12"/>
              </w:numPr>
              <w:ind w:left="284" w:hanging="284"/>
              <w:contextualSpacing w:val="0"/>
              <w:jc w:val="both"/>
              <w:rPr>
                <w:rFonts w:asciiTheme="minorHAnsi" w:hAnsiTheme="minorHAnsi"/>
                <w:b w:val="0"/>
              </w:rPr>
            </w:pPr>
            <w:r w:rsidRPr="0030563A">
              <w:rPr>
                <w:rFonts w:asciiTheme="minorHAnsi" w:hAnsiTheme="minorHAnsi"/>
                <w:b w:val="0"/>
              </w:rPr>
              <w:t>Aplicar efi</w:t>
            </w:r>
            <w:r w:rsidR="00EB3A90" w:rsidRPr="0030563A">
              <w:rPr>
                <w:rFonts w:asciiTheme="minorHAnsi" w:hAnsiTheme="minorHAnsi"/>
                <w:b w:val="0"/>
              </w:rPr>
              <w:t xml:space="preserve">cazmente el Soporte Vital </w:t>
            </w:r>
            <w:r w:rsidR="00DC17C8">
              <w:rPr>
                <w:rFonts w:asciiTheme="minorHAnsi" w:hAnsiTheme="minorHAnsi"/>
                <w:b w:val="0"/>
              </w:rPr>
              <w:t>B</w:t>
            </w:r>
            <w:r w:rsidR="00EB3A90" w:rsidRPr="0030563A">
              <w:rPr>
                <w:rFonts w:asciiTheme="minorHAnsi" w:hAnsiTheme="minorHAnsi"/>
                <w:b w:val="0"/>
              </w:rPr>
              <w:t>ásico</w:t>
            </w:r>
            <w:r w:rsidRPr="0030563A">
              <w:rPr>
                <w:rFonts w:asciiTheme="minorHAnsi" w:hAnsiTheme="minorHAnsi"/>
                <w:b w:val="0"/>
              </w:rPr>
              <w:t>.</w:t>
            </w:r>
          </w:p>
          <w:p w:rsidR="005428C8" w:rsidRPr="0030563A" w:rsidRDefault="00F27833" w:rsidP="00C92CAD">
            <w:pPr>
              <w:pStyle w:val="Prrafodelista"/>
              <w:numPr>
                <w:ilvl w:val="0"/>
                <w:numId w:val="12"/>
              </w:numPr>
              <w:ind w:left="284" w:hanging="284"/>
              <w:contextualSpacing w:val="0"/>
              <w:jc w:val="both"/>
              <w:rPr>
                <w:rFonts w:asciiTheme="minorHAnsi" w:hAnsiTheme="minorHAnsi"/>
              </w:rPr>
            </w:pPr>
            <w:r w:rsidRPr="0030563A">
              <w:rPr>
                <w:rFonts w:asciiTheme="minorHAnsi" w:hAnsiTheme="minorHAnsi"/>
                <w:b w:val="0"/>
              </w:rPr>
              <w:t>Identificar y aplicar de manera adecuada las técnicas básicas de primeros auxilios en el lugar del accidente.</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5428C8" w:rsidRPr="0030563A" w:rsidRDefault="005428C8" w:rsidP="00C92CAD">
            <w:pPr>
              <w:jc w:val="both"/>
              <w:rPr>
                <w:rFonts w:cs="Tahoma"/>
                <w:sz w:val="24"/>
                <w:szCs w:val="24"/>
              </w:rPr>
            </w:pPr>
            <w:r w:rsidRPr="0030563A">
              <w:rPr>
                <w:rFonts w:cs="Tahoma"/>
                <w:sz w:val="24"/>
                <w:szCs w:val="24"/>
              </w:rPr>
              <w:t>CONTENIDOS</w:t>
            </w:r>
          </w:p>
        </w:tc>
      </w:tr>
      <w:tr w:rsidR="004C43CB" w:rsidRPr="00A929E0" w:rsidTr="00CF5166">
        <w:trPr>
          <w:trHeight w:val="1056"/>
        </w:trPr>
        <w:tc>
          <w:tcPr>
            <w:cnfStyle w:val="001000000000" w:firstRow="0" w:lastRow="0" w:firstColumn="1" w:lastColumn="0" w:oddVBand="0" w:evenVBand="0" w:oddHBand="0" w:evenHBand="0" w:firstRowFirstColumn="0" w:firstRowLastColumn="0" w:lastRowFirstColumn="0" w:lastRowLastColumn="0"/>
            <w:tcW w:w="8644" w:type="dxa"/>
            <w:gridSpan w:val="2"/>
          </w:tcPr>
          <w:p w:rsidR="00580974" w:rsidRPr="00580974" w:rsidRDefault="009E7308"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La actuación frente a emergencias</w:t>
            </w:r>
            <w:r w:rsidR="00580974" w:rsidRPr="00580974">
              <w:rPr>
                <w:rFonts w:asciiTheme="minorHAnsi" w:hAnsiTheme="minorHAnsi"/>
                <w:b w:val="0"/>
                <w:color w:val="000000" w:themeColor="text1"/>
                <w:lang w:val="es-ES_tradnl" w:eastAsia="es-ES_tradnl"/>
              </w:rPr>
              <w:t xml:space="preserve"> </w:t>
            </w:r>
            <w:r w:rsidRPr="00580974">
              <w:rPr>
                <w:rFonts w:asciiTheme="minorHAnsi" w:hAnsiTheme="minorHAnsi"/>
                <w:b w:val="0"/>
                <w:color w:val="000000" w:themeColor="text1"/>
                <w:lang w:val="es-ES_tradnl" w:eastAsia="es-ES_tradnl"/>
              </w:rPr>
              <w:t>en la empresa</w:t>
            </w:r>
          </w:p>
          <w:p w:rsidR="00580974" w:rsidRPr="00580974" w:rsidRDefault="009E7308"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El plan de autoprotección</w:t>
            </w:r>
          </w:p>
          <w:p w:rsidR="00580974" w:rsidRPr="00580974" w:rsidRDefault="009E7308"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El plan de emergencias</w:t>
            </w:r>
          </w:p>
          <w:p w:rsidR="00580974" w:rsidRPr="00580974" w:rsidRDefault="009E7308"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Concepto de primeros auxilios</w:t>
            </w:r>
          </w:p>
          <w:p w:rsidR="00580974" w:rsidRPr="00580974" w:rsidRDefault="00580974"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T</w:t>
            </w:r>
            <w:r w:rsidR="009E7308" w:rsidRPr="00580974">
              <w:rPr>
                <w:rFonts w:asciiTheme="minorHAnsi" w:hAnsiTheme="minorHAnsi"/>
                <w:b w:val="0"/>
                <w:color w:val="000000" w:themeColor="text1"/>
                <w:lang w:val="es-ES_tradnl" w:eastAsia="es-ES_tradnl"/>
              </w:rPr>
              <w:t>écnicas de primeros auxilios en función de las lesiones</w:t>
            </w:r>
          </w:p>
          <w:p w:rsidR="00580974" w:rsidRPr="00580974" w:rsidRDefault="009E7308" w:rsidP="00822A53">
            <w:pPr>
              <w:pStyle w:val="Prrafodelista"/>
              <w:numPr>
                <w:ilvl w:val="1"/>
                <w:numId w:val="63"/>
              </w:numPr>
              <w:tabs>
                <w:tab w:val="left" w:pos="555"/>
              </w:tabs>
              <w:ind w:left="284" w:hanging="284"/>
              <w:rPr>
                <w:rFonts w:asciiTheme="minorHAnsi" w:hAnsiTheme="minorHAnsi"/>
                <w:b w:val="0"/>
                <w:color w:val="000000" w:themeColor="text1"/>
                <w:lang w:val="es-ES_tradnl" w:eastAsia="es-ES_tradnl"/>
              </w:rPr>
            </w:pPr>
            <w:r w:rsidRPr="00580974">
              <w:rPr>
                <w:rFonts w:asciiTheme="minorHAnsi" w:hAnsiTheme="minorHAnsi"/>
                <w:b w:val="0"/>
                <w:color w:val="000000" w:themeColor="text1"/>
                <w:lang w:val="es-ES_tradnl" w:eastAsia="es-ES_tradnl"/>
              </w:rPr>
              <w:t>Transporte de accidentados</w:t>
            </w:r>
          </w:p>
          <w:p w:rsidR="004C43CB" w:rsidRPr="00580974" w:rsidRDefault="009E7308" w:rsidP="00822A53">
            <w:pPr>
              <w:pStyle w:val="Prrafodelista"/>
              <w:numPr>
                <w:ilvl w:val="1"/>
                <w:numId w:val="63"/>
              </w:numPr>
              <w:tabs>
                <w:tab w:val="left" w:pos="555"/>
              </w:tabs>
              <w:ind w:left="284" w:hanging="284"/>
              <w:rPr>
                <w:color w:val="000000" w:themeColor="text1"/>
                <w:lang w:val="es-ES_tradnl" w:eastAsia="es-ES_tradnl"/>
              </w:rPr>
            </w:pPr>
            <w:r w:rsidRPr="00580974">
              <w:rPr>
                <w:rFonts w:asciiTheme="minorHAnsi" w:hAnsiTheme="minorHAnsi"/>
                <w:b w:val="0"/>
                <w:color w:val="000000" w:themeColor="text1"/>
                <w:lang w:val="es-ES_tradnl" w:eastAsia="es-ES_tradnl"/>
              </w:rPr>
              <w:t>Botiquín de primeros auxilios</w:t>
            </w:r>
          </w:p>
        </w:tc>
      </w:tr>
      <w:tr w:rsidR="009E7308" w:rsidRPr="00A929E0" w:rsidTr="00CF516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tcPr>
          <w:p w:rsidR="009E7308" w:rsidRPr="004B4A38" w:rsidRDefault="009E7308" w:rsidP="00053A80">
            <w:pPr>
              <w:jc w:val="both"/>
              <w:rPr>
                <w:rFonts w:cs="Tahoma"/>
                <w:sz w:val="24"/>
                <w:szCs w:val="24"/>
              </w:rPr>
            </w:pPr>
            <w:r w:rsidRPr="004B4A38">
              <w:rPr>
                <w:rFonts w:cs="Tahoma"/>
                <w:sz w:val="24"/>
                <w:szCs w:val="24"/>
              </w:rPr>
              <w:t>CRITERIOS DE EVALUACIÓN</w:t>
            </w:r>
          </w:p>
        </w:tc>
      </w:tr>
      <w:tr w:rsidR="009E7308" w:rsidRPr="00A929E0" w:rsidTr="00CF516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644" w:type="dxa"/>
            <w:gridSpan w:val="2"/>
          </w:tcPr>
          <w:p w:rsidR="009E7308" w:rsidRPr="0030563A" w:rsidRDefault="009E7308" w:rsidP="00822A53">
            <w:pPr>
              <w:pStyle w:val="Prrafodelista"/>
              <w:numPr>
                <w:ilvl w:val="0"/>
                <w:numId w:val="21"/>
              </w:numPr>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analizado los protocolos de actuación en caso de emergencia.</w:t>
            </w:r>
          </w:p>
          <w:p w:rsidR="009E7308" w:rsidRPr="0030563A" w:rsidRDefault="009E7308" w:rsidP="00822A53">
            <w:pPr>
              <w:pStyle w:val="Prrafodelista"/>
              <w:numPr>
                <w:ilvl w:val="0"/>
                <w:numId w:val="21"/>
              </w:numPr>
              <w:autoSpaceDE w:val="0"/>
              <w:autoSpaceDN w:val="0"/>
              <w:adjustRightInd w:val="0"/>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 proyectado un plan de emergencia y evacuación en una pequeña y mediana empresa (pyme).</w:t>
            </w:r>
          </w:p>
          <w:p w:rsidR="009E7308" w:rsidRPr="0030563A" w:rsidRDefault="009E7308" w:rsidP="00822A53">
            <w:pPr>
              <w:pStyle w:val="Prrafodelista"/>
              <w:numPr>
                <w:ilvl w:val="0"/>
                <w:numId w:val="23"/>
              </w:numPr>
              <w:autoSpaceDE w:val="0"/>
              <w:autoSpaceDN w:val="0"/>
              <w:adjustRightInd w:val="0"/>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identificado las técnicas de clasificación de heridos en caso de emergencia donde existan víctimas de diversa gravedad.</w:t>
            </w:r>
          </w:p>
          <w:p w:rsidR="009E7308" w:rsidRPr="0030563A" w:rsidRDefault="009E7308" w:rsidP="00822A53">
            <w:pPr>
              <w:pStyle w:val="Prrafodelista"/>
              <w:numPr>
                <w:ilvl w:val="0"/>
                <w:numId w:val="23"/>
              </w:numPr>
              <w:autoSpaceDE w:val="0"/>
              <w:autoSpaceDN w:val="0"/>
              <w:adjustRightInd w:val="0"/>
              <w:ind w:left="284" w:hanging="284"/>
              <w:contextualSpacing w:val="0"/>
              <w:jc w:val="both"/>
              <w:rPr>
                <w:rFonts w:ascii="Verdana" w:hAnsi="Verdana" w:cs="Verdana"/>
                <w:color w:val="222226"/>
              </w:rPr>
            </w:pPr>
            <w:r w:rsidRPr="0030563A">
              <w:rPr>
                <w:rFonts w:asciiTheme="minorHAnsi" w:hAnsiTheme="minorHAnsi" w:cs="Verdana"/>
                <w:b w:val="0"/>
                <w:color w:val="222226"/>
              </w:rPr>
              <w:t>Se han identificado las técnicas básicas de primeros auxilios que han de ser aplicadas en el lugar del accidente ante distintos tipos de daños, y la composición y uso del botiquín.</w:t>
            </w:r>
          </w:p>
        </w:tc>
      </w:tr>
    </w:tbl>
    <w:p w:rsidR="005428C8" w:rsidRPr="009E7308" w:rsidRDefault="004B4A38" w:rsidP="009E7308">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366C74"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366C74" w:rsidRPr="00A929E0" w:rsidRDefault="00366C74" w:rsidP="00C92CAD">
            <w:pPr>
              <w:jc w:val="both"/>
              <w:rPr>
                <w:rFonts w:cs="Tahoma"/>
                <w:sz w:val="24"/>
                <w:szCs w:val="24"/>
              </w:rPr>
            </w:pPr>
            <w:r w:rsidRPr="00A929E0">
              <w:rPr>
                <w:rFonts w:cs="Tahoma"/>
                <w:sz w:val="24"/>
                <w:szCs w:val="24"/>
              </w:rPr>
              <w:lastRenderedPageBreak/>
              <w:t>UNIDAD 1</w:t>
            </w:r>
            <w:r w:rsidR="004747F8">
              <w:rPr>
                <w:rFonts w:cs="Tahoma"/>
                <w:sz w:val="24"/>
                <w:szCs w:val="24"/>
              </w:rPr>
              <w:t>1</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366C74" w:rsidRPr="00A929E0" w:rsidRDefault="00366C74" w:rsidP="00C92CAD">
            <w:pPr>
              <w:jc w:val="both"/>
              <w:rPr>
                <w:rFonts w:cs="Tahoma"/>
                <w:bCs w:val="0"/>
                <w:sz w:val="24"/>
                <w:szCs w:val="24"/>
              </w:rPr>
            </w:pPr>
            <w:r w:rsidRPr="00A929E0">
              <w:rPr>
                <w:rFonts w:cs="Tahoma"/>
                <w:bCs w:val="0"/>
                <w:sz w:val="24"/>
                <w:szCs w:val="24"/>
              </w:rPr>
              <w:t>LOS EQUIPOS DE TRABAJO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RESULTADO DE APRENDIZAJE</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0B3138" w:rsidP="00822A53">
            <w:pPr>
              <w:pStyle w:val="Prrafodelista"/>
              <w:numPr>
                <w:ilvl w:val="0"/>
                <w:numId w:val="31"/>
              </w:numPr>
              <w:autoSpaceDE w:val="0"/>
              <w:autoSpaceDN w:val="0"/>
              <w:adjustRightInd w:val="0"/>
              <w:ind w:left="284" w:hanging="284"/>
              <w:contextualSpacing w:val="0"/>
              <w:jc w:val="both"/>
              <w:rPr>
                <w:rFonts w:asciiTheme="minorHAnsi" w:hAnsiTheme="minorHAnsi" w:cs="Tahoma"/>
                <w:b w:val="0"/>
              </w:rPr>
            </w:pPr>
            <w:r w:rsidRPr="00A929E0">
              <w:rPr>
                <w:rFonts w:asciiTheme="minorHAnsi" w:hAnsiTheme="minorHAnsi" w:cs="Tahoma"/>
                <w:b w:val="0"/>
              </w:rPr>
              <w:t>Aplica las estrategias del trabajo en equipo, valorando su eficacia y eficiencia para la consecución de los objetivos de la organización.</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OBJETIVOS DIDÁCTICOS</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04C3A" w:rsidRPr="00A929E0" w:rsidRDefault="00604C3A" w:rsidP="00C92CAD">
            <w:pPr>
              <w:pStyle w:val="Prrafodelista"/>
              <w:numPr>
                <w:ilvl w:val="0"/>
                <w:numId w:val="13"/>
              </w:numPr>
              <w:ind w:left="284" w:hanging="284"/>
              <w:contextualSpacing w:val="0"/>
              <w:jc w:val="both"/>
              <w:rPr>
                <w:rFonts w:asciiTheme="minorHAnsi" w:hAnsiTheme="minorHAnsi"/>
                <w:b w:val="0"/>
              </w:rPr>
            </w:pPr>
            <w:r w:rsidRPr="00A929E0">
              <w:rPr>
                <w:rFonts w:asciiTheme="minorHAnsi" w:hAnsiTheme="minorHAnsi"/>
                <w:b w:val="0"/>
              </w:rPr>
              <w:t>Identificar las diferentes clases de equipo de trabajo, sus características y etapas</w:t>
            </w:r>
            <w:r w:rsidR="00F8521D">
              <w:rPr>
                <w:rFonts w:asciiTheme="minorHAnsi" w:hAnsiTheme="minorHAnsi"/>
                <w:b w:val="0"/>
              </w:rPr>
              <w:t>.</w:t>
            </w:r>
          </w:p>
          <w:p w:rsidR="00604C3A" w:rsidRPr="00A929E0" w:rsidRDefault="00604C3A" w:rsidP="00C92CAD">
            <w:pPr>
              <w:pStyle w:val="Prrafodelista"/>
              <w:numPr>
                <w:ilvl w:val="0"/>
                <w:numId w:val="13"/>
              </w:numPr>
              <w:ind w:left="284" w:hanging="284"/>
              <w:contextualSpacing w:val="0"/>
              <w:jc w:val="both"/>
              <w:rPr>
                <w:rFonts w:asciiTheme="minorHAnsi" w:hAnsiTheme="minorHAnsi"/>
                <w:b w:val="0"/>
              </w:rPr>
            </w:pPr>
            <w:r w:rsidRPr="00A929E0">
              <w:rPr>
                <w:rFonts w:asciiTheme="minorHAnsi" w:hAnsiTheme="minorHAnsi"/>
                <w:b w:val="0"/>
              </w:rPr>
              <w:t>Distinguir las características de un equipo de trabajo eficaz con respecto a los equipos ineficaces.</w:t>
            </w:r>
          </w:p>
          <w:p w:rsidR="00604C3A" w:rsidRPr="00A929E0" w:rsidRDefault="00604C3A" w:rsidP="00C92CAD">
            <w:pPr>
              <w:pStyle w:val="Prrafodelista"/>
              <w:numPr>
                <w:ilvl w:val="0"/>
                <w:numId w:val="13"/>
              </w:numPr>
              <w:ind w:left="284" w:hanging="284"/>
              <w:contextualSpacing w:val="0"/>
              <w:jc w:val="both"/>
              <w:rPr>
                <w:rFonts w:asciiTheme="minorHAnsi" w:hAnsiTheme="minorHAnsi"/>
                <w:b w:val="0"/>
              </w:rPr>
            </w:pPr>
            <w:r w:rsidRPr="00A929E0">
              <w:rPr>
                <w:rFonts w:asciiTheme="minorHAnsi" w:hAnsiTheme="minorHAnsi"/>
                <w:b w:val="0"/>
              </w:rPr>
              <w:t>Diferenciar y valorar positivamente la existencia de diferentes roles y opiniones de los componentes de un equipo de trabajo.</w:t>
            </w:r>
          </w:p>
          <w:p w:rsidR="009130E2" w:rsidRPr="00A929E0" w:rsidRDefault="00604C3A" w:rsidP="00C92CAD">
            <w:pPr>
              <w:pStyle w:val="Prrafodelista"/>
              <w:numPr>
                <w:ilvl w:val="0"/>
                <w:numId w:val="13"/>
              </w:numPr>
              <w:ind w:left="284" w:hanging="284"/>
              <w:contextualSpacing w:val="0"/>
              <w:jc w:val="both"/>
              <w:rPr>
                <w:rFonts w:asciiTheme="minorHAnsi" w:hAnsiTheme="minorHAnsi"/>
                <w:b w:val="0"/>
              </w:rPr>
            </w:pPr>
            <w:r w:rsidRPr="00A929E0">
              <w:rPr>
                <w:rFonts w:asciiTheme="minorHAnsi" w:hAnsiTheme="minorHAnsi"/>
                <w:b w:val="0"/>
              </w:rPr>
              <w:t>Conocer y valorar las ventajas del trabajo en equipo.</w:t>
            </w:r>
          </w:p>
          <w:p w:rsidR="005428C8" w:rsidRPr="00A929E0" w:rsidRDefault="00604C3A" w:rsidP="00C92CAD">
            <w:pPr>
              <w:pStyle w:val="Prrafodelista"/>
              <w:numPr>
                <w:ilvl w:val="0"/>
                <w:numId w:val="13"/>
              </w:numPr>
              <w:ind w:left="284" w:hanging="284"/>
              <w:contextualSpacing w:val="0"/>
              <w:jc w:val="both"/>
              <w:rPr>
                <w:rFonts w:asciiTheme="minorHAnsi" w:hAnsiTheme="minorHAnsi"/>
                <w:b w:val="0"/>
              </w:rPr>
            </w:pPr>
            <w:r w:rsidRPr="00A929E0">
              <w:rPr>
                <w:rFonts w:asciiTheme="minorHAnsi" w:hAnsiTheme="minorHAnsi"/>
                <w:b w:val="0"/>
              </w:rPr>
              <w:t>Aplicar y comprender las diferentes técnicas de dinámica de grupos en los equipos de trabajo.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CONTENIDOS</w:t>
            </w:r>
          </w:p>
        </w:tc>
      </w:tr>
      <w:tr w:rsidR="00AA5A7C" w:rsidRPr="00A929E0" w:rsidTr="00CF5166">
        <w:trPr>
          <w:cantSplit/>
          <w:trHeight w:val="846"/>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80974" w:rsidRPr="00580974" w:rsidRDefault="00F97621" w:rsidP="00822A53">
            <w:pPr>
              <w:pStyle w:val="p1"/>
              <w:numPr>
                <w:ilvl w:val="1"/>
                <w:numId w:val="64"/>
              </w:numPr>
              <w:tabs>
                <w:tab w:val="left" w:pos="540"/>
              </w:tabs>
              <w:ind w:left="284" w:hanging="284"/>
              <w:rPr>
                <w:rStyle w:val="s1"/>
                <w:rFonts w:asciiTheme="minorHAnsi" w:hAnsiTheme="minorHAnsi"/>
                <w:b w:val="0"/>
                <w:color w:val="000000" w:themeColor="text1"/>
                <w:sz w:val="24"/>
                <w:szCs w:val="24"/>
              </w:rPr>
            </w:pPr>
            <w:r w:rsidRPr="00580974">
              <w:rPr>
                <w:rStyle w:val="s1"/>
                <w:rFonts w:asciiTheme="minorHAnsi" w:hAnsiTheme="minorHAnsi"/>
                <w:b w:val="0"/>
                <w:color w:val="000000" w:themeColor="text1"/>
                <w:sz w:val="24"/>
                <w:szCs w:val="24"/>
              </w:rPr>
              <w:t>Los equipos de trabajo</w:t>
            </w:r>
          </w:p>
          <w:p w:rsidR="00580974" w:rsidRPr="00580974" w:rsidRDefault="00F97621" w:rsidP="00822A53">
            <w:pPr>
              <w:pStyle w:val="p1"/>
              <w:numPr>
                <w:ilvl w:val="1"/>
                <w:numId w:val="64"/>
              </w:numPr>
              <w:tabs>
                <w:tab w:val="left" w:pos="540"/>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La comunicación en un equipo de trabajo</w:t>
            </w:r>
          </w:p>
          <w:p w:rsidR="00580974" w:rsidRPr="00580974" w:rsidRDefault="00F97621" w:rsidP="00822A53">
            <w:pPr>
              <w:pStyle w:val="p1"/>
              <w:numPr>
                <w:ilvl w:val="1"/>
                <w:numId w:val="64"/>
              </w:numPr>
              <w:tabs>
                <w:tab w:val="left" w:pos="540"/>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Características de un equipo de trabajo eficaz</w:t>
            </w:r>
          </w:p>
          <w:p w:rsidR="00580974" w:rsidRPr="00580974" w:rsidRDefault="00F97621" w:rsidP="00822A53">
            <w:pPr>
              <w:pStyle w:val="p1"/>
              <w:numPr>
                <w:ilvl w:val="1"/>
                <w:numId w:val="64"/>
              </w:numPr>
              <w:tabs>
                <w:tab w:val="left" w:pos="540"/>
              </w:tabs>
              <w:ind w:left="284" w:hanging="284"/>
              <w:rPr>
                <w:rFonts w:asciiTheme="minorHAnsi" w:hAnsiTheme="minorHAnsi"/>
                <w:b w:val="0"/>
                <w:color w:val="000000" w:themeColor="text1"/>
                <w:sz w:val="24"/>
                <w:szCs w:val="24"/>
              </w:rPr>
            </w:pPr>
            <w:r w:rsidRPr="00580974">
              <w:rPr>
                <w:rStyle w:val="s2"/>
                <w:rFonts w:asciiTheme="minorHAnsi" w:hAnsiTheme="minorHAnsi"/>
                <w:b w:val="0"/>
                <w:color w:val="000000" w:themeColor="text1"/>
                <w:sz w:val="24"/>
                <w:szCs w:val="24"/>
              </w:rPr>
              <w:t>L</w:t>
            </w:r>
            <w:r w:rsidRPr="00580974">
              <w:rPr>
                <w:rFonts w:asciiTheme="minorHAnsi" w:hAnsiTheme="minorHAnsi"/>
                <w:b w:val="0"/>
                <w:color w:val="000000" w:themeColor="text1"/>
                <w:sz w:val="24"/>
                <w:szCs w:val="24"/>
              </w:rPr>
              <w:t>os roles en el equipo de trabajo</w:t>
            </w:r>
          </w:p>
          <w:p w:rsidR="00AA5A7C" w:rsidRPr="00580974" w:rsidRDefault="00F97621" w:rsidP="00822A53">
            <w:pPr>
              <w:pStyle w:val="p1"/>
              <w:numPr>
                <w:ilvl w:val="1"/>
                <w:numId w:val="64"/>
              </w:numPr>
              <w:tabs>
                <w:tab w:val="left" w:pos="540"/>
              </w:tabs>
              <w:ind w:left="284" w:hanging="284"/>
              <w:rPr>
                <w:rFonts w:asciiTheme="minorHAnsi" w:hAnsiTheme="minorHAnsi"/>
                <w:b w:val="0"/>
                <w:color w:val="000000" w:themeColor="text1"/>
                <w:sz w:val="24"/>
                <w:szCs w:val="24"/>
              </w:rPr>
            </w:pPr>
            <w:r w:rsidRPr="00580974">
              <w:rPr>
                <w:rFonts w:asciiTheme="minorHAnsi" w:hAnsiTheme="minorHAnsi"/>
                <w:b w:val="0"/>
                <w:color w:val="000000" w:themeColor="text1"/>
                <w:sz w:val="24"/>
                <w:szCs w:val="24"/>
              </w:rPr>
              <w:t>Técnicas de dinámicas de trabajo en equipo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ahoma"/>
                <w:sz w:val="24"/>
                <w:szCs w:val="24"/>
              </w:rPr>
            </w:pPr>
            <w:r w:rsidRPr="00A929E0">
              <w:rPr>
                <w:rFonts w:cs="Tahoma"/>
                <w:sz w:val="24"/>
                <w:szCs w:val="24"/>
              </w:rPr>
              <w:t>CRITERIOS DE EVALUACIÓN</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650CB" w:rsidRPr="00A929E0" w:rsidRDefault="006650CB" w:rsidP="00822A53">
            <w:pPr>
              <w:pStyle w:val="Prrafodelista"/>
              <w:numPr>
                <w:ilvl w:val="0"/>
                <w:numId w:val="2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equipos de trabajo que pueden constituirse en una situación real de trabajo.</w:t>
            </w:r>
          </w:p>
          <w:p w:rsidR="006650CB" w:rsidRPr="00A929E0" w:rsidRDefault="006650CB" w:rsidP="00822A53">
            <w:pPr>
              <w:pStyle w:val="Prrafodelista"/>
              <w:numPr>
                <w:ilvl w:val="0"/>
                <w:numId w:val="2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características del equipo de trabajo eficaz frente a los equipos ineficaces.</w:t>
            </w:r>
          </w:p>
          <w:p w:rsidR="00604C3B" w:rsidRPr="00A929E0" w:rsidRDefault="006650CB" w:rsidP="00822A53">
            <w:pPr>
              <w:pStyle w:val="Prrafodelista"/>
              <w:numPr>
                <w:ilvl w:val="0"/>
                <w:numId w:val="2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valorado las ventajas de trabajo en equipo en situaciones de trabajo relacionadas con </w:t>
            </w:r>
            <w:r w:rsidR="00DC17C8">
              <w:rPr>
                <w:rFonts w:asciiTheme="minorHAnsi" w:hAnsiTheme="minorHAnsi" w:cs="Verdana"/>
                <w:b w:val="0"/>
                <w:color w:val="222226"/>
              </w:rPr>
              <w:t>el perfil del t</w:t>
            </w:r>
            <w:r w:rsidR="004150BB" w:rsidRPr="00A929E0">
              <w:rPr>
                <w:rFonts w:asciiTheme="minorHAnsi" w:hAnsiTheme="minorHAnsi" w:cs="Verdana"/>
                <w:b w:val="0"/>
                <w:color w:val="222226"/>
              </w:rPr>
              <w:t>ítulo</w:t>
            </w:r>
            <w:r w:rsidRPr="00A929E0">
              <w:rPr>
                <w:rFonts w:asciiTheme="minorHAnsi" w:hAnsiTheme="minorHAnsi" w:cs="Verdana"/>
                <w:b w:val="0"/>
                <w:color w:val="222226"/>
              </w:rPr>
              <w:t>.</w:t>
            </w:r>
          </w:p>
          <w:p w:rsidR="005428C8" w:rsidRPr="00A929E0" w:rsidRDefault="006650CB" w:rsidP="00822A53">
            <w:pPr>
              <w:pStyle w:val="Prrafodelista"/>
              <w:numPr>
                <w:ilvl w:val="0"/>
                <w:numId w:val="24"/>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valorado positivamente la necesaria existencia de diversidad de roles y opiniones asumidos por los miembros de un equipo.</w:t>
            </w:r>
          </w:p>
        </w:tc>
      </w:tr>
    </w:tbl>
    <w:p w:rsidR="00F97621" w:rsidRDefault="00F97621"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Default="002B64E2" w:rsidP="00C92CAD">
      <w:pPr>
        <w:spacing w:after="0" w:line="240" w:lineRule="auto"/>
        <w:jc w:val="both"/>
        <w:rPr>
          <w:rFonts w:cs="Tahoma"/>
          <w:sz w:val="24"/>
          <w:szCs w:val="24"/>
        </w:rPr>
      </w:pPr>
    </w:p>
    <w:p w:rsidR="002B64E2" w:rsidRPr="00A929E0" w:rsidRDefault="002B64E2" w:rsidP="00C92CAD">
      <w:pPr>
        <w:spacing w:after="0" w:line="240" w:lineRule="auto"/>
        <w:jc w:val="both"/>
        <w:rPr>
          <w:rFonts w:cs="Tahoma"/>
          <w:sz w:val="24"/>
          <w:szCs w:val="24"/>
        </w:rPr>
      </w:pPr>
    </w:p>
    <w:p w:rsidR="00374B31" w:rsidRDefault="00374B31">
      <w:r>
        <w:rPr>
          <w:b/>
          <w:bCs/>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366C74"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366C74" w:rsidRPr="00A929E0" w:rsidRDefault="00366C74" w:rsidP="00C92CAD">
            <w:pPr>
              <w:jc w:val="both"/>
              <w:rPr>
                <w:rFonts w:cs="Tahoma"/>
                <w:sz w:val="24"/>
                <w:szCs w:val="24"/>
              </w:rPr>
            </w:pPr>
            <w:r w:rsidRPr="00A929E0">
              <w:rPr>
                <w:rFonts w:cs="Tahoma"/>
                <w:sz w:val="24"/>
                <w:szCs w:val="24"/>
              </w:rPr>
              <w:lastRenderedPageBreak/>
              <w:t>UNIDAD 1</w:t>
            </w:r>
            <w:r w:rsidR="004747F8">
              <w:rPr>
                <w:rFonts w:cs="Tahoma"/>
                <w:sz w:val="24"/>
                <w:szCs w:val="24"/>
              </w:rPr>
              <w:t>2</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366C74" w:rsidRPr="00A929E0" w:rsidRDefault="00366C74" w:rsidP="00C92CAD">
            <w:pPr>
              <w:jc w:val="both"/>
              <w:rPr>
                <w:rFonts w:cs="Tahoma"/>
                <w:bCs w:val="0"/>
                <w:sz w:val="24"/>
                <w:szCs w:val="24"/>
              </w:rPr>
            </w:pPr>
            <w:r w:rsidRPr="00A929E0">
              <w:rPr>
                <w:rFonts w:cs="Tahoma"/>
                <w:bCs w:val="0"/>
                <w:sz w:val="24"/>
                <w:szCs w:val="24"/>
              </w:rPr>
              <w:t xml:space="preserve">LA </w:t>
            </w:r>
            <w:r w:rsidR="00DB085C" w:rsidRPr="00A929E0">
              <w:rPr>
                <w:rFonts w:cs="Tahoma"/>
                <w:bCs w:val="0"/>
                <w:sz w:val="24"/>
                <w:szCs w:val="24"/>
              </w:rPr>
              <w:t>GESTIÓN</w:t>
            </w:r>
            <w:r w:rsidRPr="00A929E0">
              <w:rPr>
                <w:rFonts w:cs="Tahoma"/>
                <w:bCs w:val="0"/>
                <w:sz w:val="24"/>
                <w:szCs w:val="24"/>
              </w:rPr>
              <w:t xml:space="preserve"> DEL CONFLICTO</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RESULTADO DE APRENDIZAJE</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0B3138" w:rsidP="00822A53">
            <w:pPr>
              <w:pStyle w:val="Prrafodelista"/>
              <w:numPr>
                <w:ilvl w:val="0"/>
                <w:numId w:val="28"/>
              </w:numPr>
              <w:autoSpaceDE w:val="0"/>
              <w:autoSpaceDN w:val="0"/>
              <w:adjustRightInd w:val="0"/>
              <w:ind w:left="284" w:hanging="284"/>
              <w:contextualSpacing w:val="0"/>
              <w:jc w:val="both"/>
              <w:rPr>
                <w:rFonts w:asciiTheme="minorHAnsi" w:hAnsiTheme="minorHAnsi"/>
                <w:b w:val="0"/>
              </w:rPr>
            </w:pPr>
            <w:r w:rsidRPr="00A929E0">
              <w:rPr>
                <w:rFonts w:asciiTheme="minorHAnsi" w:hAnsiTheme="minorHAnsi"/>
                <w:b w:val="0"/>
              </w:rPr>
              <w:t>Aplica las estrategias del trabajo en equipo, valorando su eficacia y eficiencia para la consecución de los objetivos de la organización.</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OBJETIVOS DIDÁCTICOS</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04C3A" w:rsidRPr="00A929E0" w:rsidRDefault="00604C3A" w:rsidP="00C92CAD">
            <w:pPr>
              <w:pStyle w:val="Prrafodelista"/>
              <w:numPr>
                <w:ilvl w:val="0"/>
                <w:numId w:val="14"/>
              </w:numPr>
              <w:ind w:left="284" w:hanging="284"/>
              <w:contextualSpacing w:val="0"/>
              <w:jc w:val="both"/>
              <w:rPr>
                <w:rFonts w:asciiTheme="minorHAnsi" w:hAnsiTheme="minorHAnsi"/>
                <w:b w:val="0"/>
              </w:rPr>
            </w:pPr>
            <w:r w:rsidRPr="00A929E0">
              <w:rPr>
                <w:rFonts w:asciiTheme="minorHAnsi" w:hAnsiTheme="minorHAnsi"/>
                <w:b w:val="0"/>
              </w:rPr>
              <w:t>Conocer el concepto del conflicto.</w:t>
            </w:r>
          </w:p>
          <w:p w:rsidR="00604C3A" w:rsidRPr="00A929E0" w:rsidRDefault="00604C3A" w:rsidP="00C92CAD">
            <w:pPr>
              <w:pStyle w:val="Prrafodelista"/>
              <w:numPr>
                <w:ilvl w:val="0"/>
                <w:numId w:val="14"/>
              </w:numPr>
              <w:ind w:left="284" w:hanging="284"/>
              <w:contextualSpacing w:val="0"/>
              <w:jc w:val="both"/>
              <w:rPr>
                <w:rFonts w:asciiTheme="minorHAnsi" w:hAnsiTheme="minorHAnsi"/>
                <w:b w:val="0"/>
              </w:rPr>
            </w:pPr>
            <w:r w:rsidRPr="00A929E0">
              <w:rPr>
                <w:rFonts w:asciiTheme="minorHAnsi" w:hAnsiTheme="minorHAnsi"/>
                <w:b w:val="0"/>
              </w:rPr>
              <w:t>Identificar los tipos de conflicto y sus características.</w:t>
            </w:r>
          </w:p>
          <w:p w:rsidR="00604C3A" w:rsidRPr="00A929E0" w:rsidRDefault="00604C3A" w:rsidP="00C92CAD">
            <w:pPr>
              <w:pStyle w:val="Prrafodelista"/>
              <w:numPr>
                <w:ilvl w:val="0"/>
                <w:numId w:val="14"/>
              </w:numPr>
              <w:ind w:left="284" w:hanging="284"/>
              <w:contextualSpacing w:val="0"/>
              <w:jc w:val="both"/>
              <w:rPr>
                <w:rFonts w:asciiTheme="minorHAnsi" w:hAnsiTheme="minorHAnsi"/>
                <w:b w:val="0"/>
              </w:rPr>
            </w:pPr>
            <w:r w:rsidRPr="00A929E0">
              <w:rPr>
                <w:rFonts w:asciiTheme="minorHAnsi" w:hAnsiTheme="minorHAnsi"/>
                <w:b w:val="0"/>
              </w:rPr>
              <w:t>Valorar la importancia de la negociación como método de resolución de conflictos.</w:t>
            </w:r>
          </w:p>
          <w:p w:rsidR="00AC29B0" w:rsidRPr="00A929E0" w:rsidRDefault="00604C3A" w:rsidP="00C92CAD">
            <w:pPr>
              <w:pStyle w:val="Prrafodelista"/>
              <w:numPr>
                <w:ilvl w:val="0"/>
                <w:numId w:val="14"/>
              </w:numPr>
              <w:ind w:left="284" w:hanging="284"/>
              <w:contextualSpacing w:val="0"/>
              <w:jc w:val="both"/>
              <w:rPr>
                <w:rFonts w:asciiTheme="minorHAnsi" w:hAnsiTheme="minorHAnsi"/>
                <w:b w:val="0"/>
              </w:rPr>
            </w:pPr>
            <w:r w:rsidRPr="00A929E0">
              <w:rPr>
                <w:rFonts w:asciiTheme="minorHAnsi" w:hAnsiTheme="minorHAnsi"/>
                <w:b w:val="0"/>
              </w:rPr>
              <w:t>Conocer y comprender las distintas fases de un proceso de negociación.</w:t>
            </w:r>
          </w:p>
          <w:p w:rsidR="005428C8" w:rsidRPr="00A929E0" w:rsidRDefault="00604C3A" w:rsidP="00C92CAD">
            <w:pPr>
              <w:pStyle w:val="Prrafodelista"/>
              <w:numPr>
                <w:ilvl w:val="0"/>
                <w:numId w:val="14"/>
              </w:numPr>
              <w:ind w:left="284" w:hanging="284"/>
              <w:contextualSpacing w:val="0"/>
              <w:jc w:val="both"/>
              <w:rPr>
                <w:rFonts w:asciiTheme="minorHAnsi" w:hAnsiTheme="minorHAnsi"/>
                <w:b w:val="0"/>
              </w:rPr>
            </w:pPr>
            <w:r w:rsidRPr="00A929E0">
              <w:rPr>
                <w:rFonts w:asciiTheme="minorHAnsi" w:hAnsiTheme="minorHAnsi"/>
                <w:b w:val="0"/>
              </w:rPr>
              <w:t>Aplicar los métodos de resolución de conflictos más adecuados a cada situación.</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CONTENIDOS</w:t>
            </w:r>
          </w:p>
        </w:tc>
      </w:tr>
      <w:tr w:rsidR="008D3259" w:rsidRPr="00A929E0" w:rsidTr="00CF5166">
        <w:trPr>
          <w:cantSplit/>
          <w:trHeight w:val="846"/>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2B64E2" w:rsidRPr="002B64E2" w:rsidRDefault="002B64E2" w:rsidP="002B64E2">
            <w:pPr>
              <w:pStyle w:val="p1"/>
              <w:rPr>
                <w:rFonts w:asciiTheme="minorHAnsi" w:hAnsiTheme="minorHAnsi"/>
                <w:b w:val="0"/>
                <w:color w:val="000000" w:themeColor="text1"/>
                <w:sz w:val="24"/>
                <w:szCs w:val="24"/>
              </w:rPr>
            </w:pPr>
            <w:r>
              <w:rPr>
                <w:rStyle w:val="s1"/>
                <w:rFonts w:asciiTheme="minorHAnsi" w:hAnsiTheme="minorHAnsi"/>
                <w:b w:val="0"/>
                <w:color w:val="000000" w:themeColor="text1"/>
                <w:sz w:val="24"/>
                <w:szCs w:val="24"/>
              </w:rPr>
              <w:t>12.1. E</w:t>
            </w:r>
            <w:r w:rsidRPr="002B64E2">
              <w:rPr>
                <w:rStyle w:val="s1"/>
                <w:rFonts w:asciiTheme="minorHAnsi" w:hAnsiTheme="minorHAnsi"/>
                <w:b w:val="0"/>
                <w:color w:val="000000" w:themeColor="text1"/>
                <w:sz w:val="24"/>
                <w:szCs w:val="24"/>
              </w:rPr>
              <w:t>l conflicto</w:t>
            </w:r>
          </w:p>
          <w:p w:rsidR="002B64E2" w:rsidRPr="002B64E2" w:rsidRDefault="002B64E2" w:rsidP="002B64E2">
            <w:pPr>
              <w:pStyle w:val="p2"/>
              <w:rPr>
                <w:rFonts w:asciiTheme="minorHAnsi" w:hAnsiTheme="minorHAnsi"/>
                <w:b w:val="0"/>
                <w:color w:val="000000" w:themeColor="text1"/>
                <w:sz w:val="24"/>
                <w:szCs w:val="24"/>
              </w:rPr>
            </w:pPr>
            <w:r w:rsidRPr="002B64E2">
              <w:rPr>
                <w:rFonts w:asciiTheme="minorHAnsi" w:hAnsiTheme="minorHAnsi"/>
                <w:b w:val="0"/>
                <w:color w:val="000000" w:themeColor="text1"/>
                <w:sz w:val="24"/>
                <w:szCs w:val="24"/>
              </w:rPr>
              <w:t>12.2. Procedimientos de resolución de conflictos</w:t>
            </w:r>
          </w:p>
          <w:p w:rsidR="002B64E2" w:rsidRPr="002B64E2" w:rsidRDefault="002B64E2" w:rsidP="002B64E2">
            <w:pPr>
              <w:pStyle w:val="p2"/>
              <w:rPr>
                <w:rFonts w:asciiTheme="minorHAnsi" w:hAnsiTheme="minorHAnsi"/>
                <w:b w:val="0"/>
                <w:color w:val="000000" w:themeColor="text1"/>
                <w:sz w:val="24"/>
                <w:szCs w:val="24"/>
              </w:rPr>
            </w:pPr>
            <w:r>
              <w:rPr>
                <w:rFonts w:asciiTheme="minorHAnsi" w:hAnsiTheme="minorHAnsi"/>
                <w:b w:val="0"/>
                <w:color w:val="000000" w:themeColor="text1"/>
                <w:sz w:val="24"/>
                <w:szCs w:val="24"/>
              </w:rPr>
              <w:t>12.3. L</w:t>
            </w:r>
            <w:r w:rsidRPr="002B64E2">
              <w:rPr>
                <w:rFonts w:asciiTheme="minorHAnsi" w:hAnsiTheme="minorHAnsi"/>
                <w:b w:val="0"/>
                <w:color w:val="000000" w:themeColor="text1"/>
                <w:sz w:val="24"/>
                <w:szCs w:val="24"/>
              </w:rPr>
              <w:t>a negociación como método de solución</w:t>
            </w:r>
            <w:r w:rsidR="00374B31">
              <w:rPr>
                <w:rFonts w:asciiTheme="minorHAnsi" w:hAnsiTheme="minorHAnsi"/>
                <w:b w:val="0"/>
                <w:color w:val="000000" w:themeColor="text1"/>
                <w:sz w:val="24"/>
                <w:szCs w:val="24"/>
              </w:rPr>
              <w:t xml:space="preserve"> </w:t>
            </w:r>
            <w:r w:rsidRPr="002B64E2">
              <w:rPr>
                <w:rStyle w:val="s1"/>
                <w:rFonts w:asciiTheme="minorHAnsi" w:hAnsiTheme="minorHAnsi"/>
                <w:b w:val="0"/>
                <w:color w:val="000000" w:themeColor="text1"/>
                <w:sz w:val="24"/>
                <w:szCs w:val="24"/>
              </w:rPr>
              <w:t>de conflictos</w:t>
            </w:r>
          </w:p>
          <w:p w:rsidR="008D3259" w:rsidRPr="002B64E2" w:rsidRDefault="002B64E2" w:rsidP="002B64E2">
            <w:pPr>
              <w:pStyle w:val="p2"/>
            </w:pPr>
            <w:r>
              <w:rPr>
                <w:rFonts w:asciiTheme="minorHAnsi" w:hAnsiTheme="minorHAnsi"/>
                <w:b w:val="0"/>
                <w:color w:val="000000" w:themeColor="text1"/>
                <w:sz w:val="24"/>
                <w:szCs w:val="24"/>
              </w:rPr>
              <w:t>12.4. O</w:t>
            </w:r>
            <w:r w:rsidRPr="002B64E2">
              <w:rPr>
                <w:rFonts w:asciiTheme="minorHAnsi" w:hAnsiTheme="minorHAnsi"/>
                <w:b w:val="0"/>
                <w:color w:val="000000" w:themeColor="text1"/>
                <w:sz w:val="24"/>
                <w:szCs w:val="24"/>
              </w:rPr>
              <w:t>tros métodos para la resolución</w:t>
            </w:r>
            <w:r w:rsidR="00374B31">
              <w:rPr>
                <w:rFonts w:asciiTheme="minorHAnsi" w:hAnsiTheme="minorHAnsi"/>
                <w:b w:val="0"/>
                <w:color w:val="000000" w:themeColor="text1"/>
                <w:sz w:val="24"/>
                <w:szCs w:val="24"/>
              </w:rPr>
              <w:t xml:space="preserve"> </w:t>
            </w:r>
            <w:r w:rsidRPr="002B64E2">
              <w:rPr>
                <w:rStyle w:val="s1"/>
                <w:rFonts w:asciiTheme="minorHAnsi" w:hAnsiTheme="minorHAnsi"/>
                <w:b w:val="0"/>
                <w:color w:val="000000" w:themeColor="text1"/>
                <w:sz w:val="24"/>
                <w:szCs w:val="24"/>
              </w:rPr>
              <w:t>de conflictos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CRITERIOS DE EVALUACIÓN</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650CB" w:rsidRPr="00A929E0" w:rsidRDefault="006650CB" w:rsidP="00822A53">
            <w:pPr>
              <w:pStyle w:val="Prrafodelista"/>
              <w:numPr>
                <w:ilvl w:val="0"/>
                <w:numId w:val="25"/>
              </w:numPr>
              <w:autoSpaceDE w:val="0"/>
              <w:autoSpaceDN w:val="0"/>
              <w:adjustRightInd w:val="0"/>
              <w:ind w:left="284" w:hanging="284"/>
              <w:contextualSpacing w:val="0"/>
              <w:jc w:val="both"/>
              <w:rPr>
                <w:rFonts w:asciiTheme="minorHAnsi" w:hAnsiTheme="minorHAnsi"/>
                <w:b w:val="0"/>
                <w:color w:val="222226"/>
              </w:rPr>
            </w:pPr>
            <w:r w:rsidRPr="00A929E0">
              <w:rPr>
                <w:rFonts w:asciiTheme="minorHAnsi" w:hAnsiTheme="minorHAnsi"/>
                <w:b w:val="0"/>
                <w:color w:val="222226"/>
              </w:rPr>
              <w:t xml:space="preserve">Se ha reconocido la posible existencia de conflicto entre los miembros de un grupo como un aspecto característico de las organizaciones. </w:t>
            </w:r>
          </w:p>
          <w:p w:rsidR="00535C80" w:rsidRPr="00A929E0" w:rsidRDefault="006650CB" w:rsidP="00822A53">
            <w:pPr>
              <w:pStyle w:val="Prrafodelista"/>
              <w:numPr>
                <w:ilvl w:val="0"/>
                <w:numId w:val="25"/>
              </w:numPr>
              <w:autoSpaceDE w:val="0"/>
              <w:autoSpaceDN w:val="0"/>
              <w:adjustRightInd w:val="0"/>
              <w:ind w:left="284" w:hanging="284"/>
              <w:contextualSpacing w:val="0"/>
              <w:jc w:val="both"/>
              <w:rPr>
                <w:rFonts w:asciiTheme="minorHAnsi" w:hAnsiTheme="minorHAnsi"/>
                <w:b w:val="0"/>
                <w:color w:val="222226"/>
              </w:rPr>
            </w:pPr>
            <w:r w:rsidRPr="00A929E0">
              <w:rPr>
                <w:rFonts w:asciiTheme="minorHAnsi" w:hAnsiTheme="minorHAnsi"/>
                <w:b w:val="0"/>
                <w:color w:val="222226"/>
              </w:rPr>
              <w:t xml:space="preserve">Se han identificado los tipos de conflictos y sus fuentes. </w:t>
            </w:r>
          </w:p>
          <w:p w:rsidR="005428C8" w:rsidRPr="00A929E0" w:rsidRDefault="006650CB" w:rsidP="00822A53">
            <w:pPr>
              <w:pStyle w:val="Prrafodelista"/>
              <w:numPr>
                <w:ilvl w:val="0"/>
                <w:numId w:val="25"/>
              </w:numPr>
              <w:autoSpaceDE w:val="0"/>
              <w:autoSpaceDN w:val="0"/>
              <w:adjustRightInd w:val="0"/>
              <w:ind w:left="284" w:hanging="284"/>
              <w:contextualSpacing w:val="0"/>
              <w:jc w:val="both"/>
              <w:rPr>
                <w:rFonts w:asciiTheme="minorHAnsi" w:hAnsiTheme="minorHAnsi"/>
                <w:b w:val="0"/>
                <w:color w:val="222226"/>
              </w:rPr>
            </w:pPr>
            <w:r w:rsidRPr="00A929E0">
              <w:rPr>
                <w:rFonts w:asciiTheme="minorHAnsi" w:hAnsiTheme="minorHAnsi"/>
                <w:b w:val="0"/>
                <w:color w:val="222226"/>
              </w:rPr>
              <w:t>Se han determinado procedimientos para la resolución del conflicto.</w:t>
            </w:r>
          </w:p>
        </w:tc>
      </w:tr>
    </w:tbl>
    <w:p w:rsidR="005428C8" w:rsidRPr="00A929E0" w:rsidRDefault="004B4A38" w:rsidP="00C92CAD">
      <w:pPr>
        <w:spacing w:after="0" w:line="240" w:lineRule="auto"/>
        <w:jc w:val="both"/>
        <w:rPr>
          <w:rFonts w:cs="Tahoma"/>
          <w:sz w:val="24"/>
          <w:szCs w:val="24"/>
        </w:rPr>
      </w:pPr>
      <w:r>
        <w:rPr>
          <w:rFonts w:cs="Tahoma"/>
          <w:sz w:val="24"/>
          <w:szCs w:val="24"/>
        </w:rPr>
        <w:br w:type="page"/>
      </w:r>
    </w:p>
    <w:tbl>
      <w:tblPr>
        <w:tblStyle w:val="Listaclara-nfasis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51"/>
        <w:gridCol w:w="6693"/>
      </w:tblGrid>
      <w:tr w:rsidR="001844EC" w:rsidRPr="00A929E0" w:rsidTr="00CF516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1844EC" w:rsidRPr="00A929E0" w:rsidRDefault="001844EC" w:rsidP="00C92CAD">
            <w:pPr>
              <w:jc w:val="both"/>
              <w:rPr>
                <w:rFonts w:cs="Tahoma"/>
                <w:sz w:val="24"/>
                <w:szCs w:val="24"/>
              </w:rPr>
            </w:pPr>
            <w:r w:rsidRPr="00A929E0">
              <w:rPr>
                <w:rFonts w:cs="Tahoma"/>
                <w:sz w:val="24"/>
                <w:szCs w:val="24"/>
              </w:rPr>
              <w:lastRenderedPageBreak/>
              <w:t>UNIDAD 1</w:t>
            </w:r>
            <w:r w:rsidR="004747F8">
              <w:rPr>
                <w:rFonts w:cs="Tahoma"/>
                <w:sz w:val="24"/>
                <w:szCs w:val="24"/>
              </w:rPr>
              <w:t>3</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1844EC" w:rsidRPr="00A929E0" w:rsidRDefault="001844EC" w:rsidP="00C92CAD">
            <w:pPr>
              <w:jc w:val="both"/>
              <w:rPr>
                <w:rFonts w:cs="Tahoma"/>
                <w:bCs w:val="0"/>
                <w:sz w:val="24"/>
                <w:szCs w:val="24"/>
              </w:rPr>
            </w:pPr>
            <w:r w:rsidRPr="00A929E0">
              <w:rPr>
                <w:rFonts w:cs="ZurichBT-LightExtraCondensed"/>
                <w:sz w:val="24"/>
                <w:szCs w:val="24"/>
              </w:rPr>
              <w:t>LA CARRERA PROFESIONAL</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RESULTADO DE APRENDIZAJE</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5428C8" w:rsidRPr="00A929E0" w:rsidRDefault="00064B6D" w:rsidP="00822A53">
            <w:pPr>
              <w:pStyle w:val="Prrafodelista"/>
              <w:numPr>
                <w:ilvl w:val="0"/>
                <w:numId w:val="29"/>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Selecciona oportunidades de empleo, identificando las diferentes posibilidades de inserción y las alternativas de aprendizaje a lo largo de la vida.</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OBJETIVOS DIDÁCTICOS</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04C3A" w:rsidRPr="00A929E0" w:rsidRDefault="00604C3A" w:rsidP="00C92CAD">
            <w:pPr>
              <w:pStyle w:val="Prrafodelista"/>
              <w:numPr>
                <w:ilvl w:val="0"/>
                <w:numId w:val="15"/>
              </w:numPr>
              <w:ind w:left="284" w:hanging="284"/>
              <w:contextualSpacing w:val="0"/>
              <w:jc w:val="both"/>
              <w:rPr>
                <w:rFonts w:asciiTheme="minorHAnsi" w:hAnsiTheme="minorHAnsi"/>
                <w:b w:val="0"/>
              </w:rPr>
            </w:pPr>
            <w:r w:rsidRPr="00A929E0">
              <w:rPr>
                <w:rFonts w:asciiTheme="minorHAnsi" w:hAnsiTheme="minorHAnsi"/>
                <w:b w:val="0"/>
              </w:rPr>
              <w:t>Comprender el funcionamiento del mercado laboral, así como identificar sus principales componentes e indicadores.</w:t>
            </w:r>
          </w:p>
          <w:p w:rsidR="00604C3A" w:rsidRPr="00A929E0" w:rsidRDefault="00604C3A" w:rsidP="00C92CAD">
            <w:pPr>
              <w:pStyle w:val="Prrafodelista"/>
              <w:numPr>
                <w:ilvl w:val="0"/>
                <w:numId w:val="15"/>
              </w:numPr>
              <w:ind w:left="284" w:hanging="284"/>
              <w:contextualSpacing w:val="0"/>
              <w:jc w:val="both"/>
              <w:rPr>
                <w:rFonts w:asciiTheme="minorHAnsi" w:hAnsiTheme="minorHAnsi"/>
                <w:b w:val="0"/>
              </w:rPr>
            </w:pPr>
            <w:r w:rsidRPr="00A929E0">
              <w:rPr>
                <w:rFonts w:asciiTheme="minorHAnsi" w:hAnsiTheme="minorHAnsi"/>
                <w:b w:val="0"/>
              </w:rPr>
              <w:t>Identificar los principales yacimientos de empleo</w:t>
            </w:r>
            <w:r w:rsidR="00675193">
              <w:rPr>
                <w:rFonts w:asciiTheme="minorHAnsi" w:hAnsiTheme="minorHAnsi"/>
                <w:b w:val="0"/>
              </w:rPr>
              <w:t>.</w:t>
            </w:r>
          </w:p>
          <w:p w:rsidR="00604C3A" w:rsidRPr="00A929E0" w:rsidRDefault="00604C3A" w:rsidP="00C92CAD">
            <w:pPr>
              <w:pStyle w:val="Prrafodelista"/>
              <w:numPr>
                <w:ilvl w:val="0"/>
                <w:numId w:val="15"/>
              </w:numPr>
              <w:ind w:left="284" w:hanging="284"/>
              <w:contextualSpacing w:val="0"/>
              <w:jc w:val="both"/>
              <w:rPr>
                <w:rFonts w:asciiTheme="minorHAnsi" w:hAnsiTheme="minorHAnsi"/>
                <w:b w:val="0"/>
              </w:rPr>
            </w:pPr>
            <w:r w:rsidRPr="00A929E0">
              <w:rPr>
                <w:rFonts w:asciiTheme="minorHAnsi" w:hAnsiTheme="minorHAnsi"/>
                <w:b w:val="0"/>
              </w:rPr>
              <w:t>Conocer la estructura de la Formación Profesional en España.</w:t>
            </w:r>
          </w:p>
          <w:p w:rsidR="00604C3A" w:rsidRPr="00A929E0" w:rsidRDefault="00604C3A" w:rsidP="00C92CAD">
            <w:pPr>
              <w:pStyle w:val="Prrafodelista"/>
              <w:numPr>
                <w:ilvl w:val="0"/>
                <w:numId w:val="15"/>
              </w:numPr>
              <w:ind w:left="284" w:hanging="284"/>
              <w:contextualSpacing w:val="0"/>
              <w:jc w:val="both"/>
              <w:rPr>
                <w:rFonts w:asciiTheme="minorHAnsi" w:hAnsiTheme="minorHAnsi"/>
                <w:b w:val="0"/>
              </w:rPr>
            </w:pPr>
            <w:r w:rsidRPr="00A929E0">
              <w:rPr>
                <w:rFonts w:asciiTheme="minorHAnsi" w:hAnsiTheme="minorHAnsi"/>
                <w:b w:val="0"/>
              </w:rPr>
              <w:t>Analizar las diferentes opciones académicas y profesionales que existen al finalizar un Ciclo Formativo.</w:t>
            </w:r>
          </w:p>
          <w:p w:rsidR="003F77BA" w:rsidRPr="00F8521D" w:rsidRDefault="00604C3A" w:rsidP="00C92CAD">
            <w:pPr>
              <w:pStyle w:val="Prrafodelista"/>
              <w:numPr>
                <w:ilvl w:val="0"/>
                <w:numId w:val="15"/>
              </w:numPr>
              <w:ind w:left="284" w:hanging="284"/>
              <w:contextualSpacing w:val="0"/>
              <w:jc w:val="both"/>
              <w:rPr>
                <w:rFonts w:asciiTheme="minorHAnsi" w:hAnsiTheme="minorHAnsi"/>
                <w:b w:val="0"/>
              </w:rPr>
            </w:pPr>
            <w:r w:rsidRPr="00A929E0">
              <w:rPr>
                <w:rFonts w:asciiTheme="minorHAnsi" w:hAnsiTheme="minorHAnsi"/>
                <w:b w:val="0"/>
              </w:rPr>
              <w:t>Identificar las capacidades, aptitudes, actitudes e intereses requeridos para la actividad profesional.</w:t>
            </w:r>
          </w:p>
          <w:p w:rsidR="005428C8" w:rsidRPr="00A929E0" w:rsidRDefault="00604C3A" w:rsidP="00C92CAD">
            <w:pPr>
              <w:pStyle w:val="Prrafodelista"/>
              <w:numPr>
                <w:ilvl w:val="0"/>
                <w:numId w:val="15"/>
              </w:numPr>
              <w:ind w:left="284" w:hanging="284"/>
              <w:contextualSpacing w:val="0"/>
              <w:jc w:val="both"/>
              <w:rPr>
                <w:rFonts w:asciiTheme="minorHAnsi" w:hAnsiTheme="minorHAnsi"/>
              </w:rPr>
            </w:pPr>
            <w:r w:rsidRPr="00A929E0">
              <w:rPr>
                <w:rFonts w:asciiTheme="minorHAnsi" w:hAnsiTheme="minorHAnsi"/>
                <w:b w:val="0"/>
              </w:rPr>
              <w:t>Realizar y valorar positivamente la realización de un proyecto profesional como instrumento clave para alcanzar tus objetivos profesionales.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5428C8" w:rsidRPr="00A929E0" w:rsidRDefault="005428C8" w:rsidP="00C92CAD">
            <w:pPr>
              <w:jc w:val="both"/>
              <w:rPr>
                <w:rFonts w:cs="Times New Roman"/>
                <w:sz w:val="24"/>
                <w:szCs w:val="24"/>
              </w:rPr>
            </w:pPr>
            <w:r w:rsidRPr="00A929E0">
              <w:rPr>
                <w:rFonts w:cs="Times New Roman"/>
                <w:sz w:val="24"/>
                <w:szCs w:val="24"/>
              </w:rPr>
              <w:t>CONTENIDOS</w:t>
            </w:r>
          </w:p>
        </w:tc>
      </w:tr>
      <w:tr w:rsidR="002B64E2" w:rsidRPr="00A929E0" w:rsidTr="00CF5166">
        <w:trPr>
          <w:cantSplit/>
          <w:trHeight w:val="846"/>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374B31" w:rsidRPr="00374B31" w:rsidRDefault="000814ED" w:rsidP="00822A53">
            <w:pPr>
              <w:pStyle w:val="p1"/>
              <w:numPr>
                <w:ilvl w:val="1"/>
                <w:numId w:val="65"/>
              </w:numPr>
              <w:tabs>
                <w:tab w:val="left" w:pos="567"/>
              </w:tabs>
              <w:ind w:left="284" w:hanging="284"/>
              <w:rPr>
                <w:rStyle w:val="s1"/>
                <w:rFonts w:asciiTheme="minorHAnsi" w:hAnsiTheme="minorHAnsi"/>
                <w:b w:val="0"/>
                <w:color w:val="000000" w:themeColor="text1"/>
                <w:sz w:val="24"/>
                <w:szCs w:val="24"/>
              </w:rPr>
            </w:pPr>
            <w:r w:rsidRPr="00374B31">
              <w:rPr>
                <w:rStyle w:val="s1"/>
                <w:rFonts w:asciiTheme="minorHAnsi" w:hAnsiTheme="minorHAnsi"/>
                <w:b w:val="0"/>
                <w:color w:val="000000" w:themeColor="text1"/>
                <w:sz w:val="24"/>
                <w:szCs w:val="24"/>
              </w:rPr>
              <w:t>El mercado laboral</w:t>
            </w:r>
          </w:p>
          <w:p w:rsidR="00374B31" w:rsidRPr="00374B31" w:rsidRDefault="000814ED" w:rsidP="00822A53">
            <w:pPr>
              <w:pStyle w:val="p1"/>
              <w:numPr>
                <w:ilvl w:val="1"/>
                <w:numId w:val="65"/>
              </w:numPr>
              <w:tabs>
                <w:tab w:val="left" w:pos="567"/>
              </w:tabs>
              <w:ind w:left="284" w:hanging="284"/>
              <w:rPr>
                <w:rFonts w:asciiTheme="minorHAnsi" w:hAnsiTheme="minorHAnsi"/>
                <w:b w:val="0"/>
                <w:color w:val="000000" w:themeColor="text1"/>
                <w:sz w:val="24"/>
                <w:szCs w:val="24"/>
              </w:rPr>
            </w:pPr>
            <w:r w:rsidRPr="00374B31">
              <w:rPr>
                <w:rFonts w:asciiTheme="minorHAnsi" w:hAnsiTheme="minorHAnsi"/>
                <w:b w:val="0"/>
                <w:color w:val="000000" w:themeColor="text1"/>
                <w:sz w:val="24"/>
                <w:szCs w:val="24"/>
              </w:rPr>
              <w:t>La formación profesional en España</w:t>
            </w:r>
          </w:p>
          <w:p w:rsidR="00374B31" w:rsidRPr="00374B31" w:rsidRDefault="000814ED" w:rsidP="00822A53">
            <w:pPr>
              <w:pStyle w:val="p1"/>
              <w:numPr>
                <w:ilvl w:val="1"/>
                <w:numId w:val="65"/>
              </w:numPr>
              <w:tabs>
                <w:tab w:val="left" w:pos="567"/>
              </w:tabs>
              <w:ind w:left="284" w:hanging="284"/>
              <w:rPr>
                <w:rFonts w:asciiTheme="minorHAnsi" w:hAnsiTheme="minorHAnsi"/>
                <w:b w:val="0"/>
                <w:color w:val="000000" w:themeColor="text1"/>
                <w:sz w:val="24"/>
                <w:szCs w:val="24"/>
              </w:rPr>
            </w:pPr>
            <w:r w:rsidRPr="00374B31">
              <w:rPr>
                <w:rStyle w:val="s1"/>
                <w:rFonts w:asciiTheme="minorHAnsi" w:hAnsiTheme="minorHAnsi"/>
                <w:b w:val="0"/>
                <w:color w:val="000000" w:themeColor="text1"/>
                <w:sz w:val="24"/>
                <w:szCs w:val="24"/>
              </w:rPr>
              <w:t>Los itinerarios formativos</w:t>
            </w:r>
          </w:p>
          <w:p w:rsidR="00374B31" w:rsidRPr="00374B31" w:rsidRDefault="000814ED" w:rsidP="00822A53">
            <w:pPr>
              <w:pStyle w:val="p1"/>
              <w:numPr>
                <w:ilvl w:val="1"/>
                <w:numId w:val="65"/>
              </w:numPr>
              <w:tabs>
                <w:tab w:val="left" w:pos="567"/>
              </w:tabs>
              <w:ind w:left="284" w:hanging="284"/>
              <w:rPr>
                <w:rFonts w:asciiTheme="minorHAnsi" w:hAnsiTheme="minorHAnsi"/>
                <w:b w:val="0"/>
                <w:color w:val="000000" w:themeColor="text1"/>
                <w:sz w:val="24"/>
                <w:szCs w:val="24"/>
              </w:rPr>
            </w:pPr>
            <w:r w:rsidRPr="00374B31">
              <w:rPr>
                <w:rStyle w:val="s1"/>
                <w:rFonts w:asciiTheme="minorHAnsi" w:hAnsiTheme="minorHAnsi"/>
                <w:b w:val="0"/>
                <w:color w:val="000000" w:themeColor="text1"/>
                <w:sz w:val="24"/>
                <w:szCs w:val="24"/>
              </w:rPr>
              <w:t>El proyecto profesional</w:t>
            </w:r>
          </w:p>
          <w:p w:rsidR="002B64E2" w:rsidRPr="00374B31" w:rsidRDefault="000814ED" w:rsidP="00822A53">
            <w:pPr>
              <w:pStyle w:val="p1"/>
              <w:numPr>
                <w:ilvl w:val="1"/>
                <w:numId w:val="65"/>
              </w:numPr>
              <w:tabs>
                <w:tab w:val="left" w:pos="567"/>
              </w:tabs>
              <w:ind w:left="284" w:hanging="284"/>
              <w:rPr>
                <w:rFonts w:asciiTheme="minorHAnsi" w:hAnsiTheme="minorHAnsi"/>
                <w:b w:val="0"/>
                <w:color w:val="000000" w:themeColor="text1"/>
                <w:sz w:val="24"/>
                <w:szCs w:val="24"/>
              </w:rPr>
            </w:pPr>
            <w:r w:rsidRPr="00374B31">
              <w:rPr>
                <w:rStyle w:val="s1"/>
                <w:rFonts w:asciiTheme="minorHAnsi" w:hAnsiTheme="minorHAnsi"/>
                <w:b w:val="0"/>
                <w:color w:val="000000" w:themeColor="text1"/>
                <w:sz w:val="24"/>
                <w:szCs w:val="24"/>
              </w:rPr>
              <w:t>La toma de decisiones</w:t>
            </w:r>
          </w:p>
        </w:tc>
      </w:tr>
      <w:tr w:rsidR="005428C8" w:rsidRPr="00A929E0" w:rsidTr="00CF51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5428C8" w:rsidRPr="00671688" w:rsidRDefault="005428C8" w:rsidP="00C92CAD">
            <w:pPr>
              <w:jc w:val="both"/>
              <w:rPr>
                <w:rFonts w:cs="Times New Roman"/>
                <w:sz w:val="24"/>
                <w:szCs w:val="24"/>
              </w:rPr>
            </w:pPr>
            <w:r w:rsidRPr="00671688">
              <w:rPr>
                <w:rFonts w:cs="Times New Roman"/>
                <w:sz w:val="24"/>
                <w:szCs w:val="24"/>
              </w:rPr>
              <w:t>CRITERIOS DE EVALUACIÓN</w:t>
            </w:r>
          </w:p>
        </w:tc>
      </w:tr>
      <w:tr w:rsidR="005428C8" w:rsidRPr="00A929E0" w:rsidTr="00CF5166">
        <w:trPr>
          <w:cantSplit/>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68298F" w:rsidRPr="00A929E0"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aptitudes y actitudes requeridas para la actividad profesiona</w:t>
            </w:r>
            <w:r>
              <w:rPr>
                <w:rFonts w:asciiTheme="minorHAnsi" w:hAnsiTheme="minorHAnsi" w:cs="Verdana"/>
                <w:b w:val="0"/>
                <w:color w:val="222226"/>
              </w:rPr>
              <w:t>l relacionada con el perfil del t</w:t>
            </w:r>
            <w:r w:rsidRPr="00A929E0">
              <w:rPr>
                <w:rFonts w:asciiTheme="minorHAnsi" w:hAnsiTheme="minorHAnsi" w:cs="Verdana"/>
                <w:b w:val="0"/>
                <w:color w:val="222226"/>
              </w:rPr>
              <w:t>ítulo.</w:t>
            </w:r>
          </w:p>
          <w:p w:rsidR="0068298F" w:rsidRPr="00A929E0"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identificado los itinerarios formativos-profesionales relacionados </w:t>
            </w:r>
            <w:r>
              <w:rPr>
                <w:rFonts w:asciiTheme="minorHAnsi" w:hAnsiTheme="minorHAnsi" w:cs="Verdana"/>
                <w:b w:val="0"/>
                <w:color w:val="222226"/>
              </w:rPr>
              <w:t>con el perfil profesional del t</w:t>
            </w:r>
            <w:r w:rsidRPr="00A929E0">
              <w:rPr>
                <w:rFonts w:asciiTheme="minorHAnsi" w:hAnsiTheme="minorHAnsi" w:cs="Verdana"/>
                <w:b w:val="0"/>
                <w:color w:val="222226"/>
              </w:rPr>
              <w:t>ítulo.</w:t>
            </w:r>
          </w:p>
          <w:p w:rsidR="0068298F" w:rsidRPr="00A929E0"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 valorado la importancia de la formación permanente como factor clave para la empleabilidad y la adaptación a las exigencias del proceso productivo. </w:t>
            </w:r>
          </w:p>
          <w:p w:rsidR="0068298F" w:rsidRPr="00A929E0"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técnicas utilizadas en el proceso de búsqueda de empleo.</w:t>
            </w:r>
          </w:p>
          <w:p w:rsidR="0068298F" w:rsidRPr="00A929E0"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identificado los principales yacimientos de empleo y de inserción laboral del </w:t>
            </w:r>
            <w:r>
              <w:rPr>
                <w:rFonts w:asciiTheme="minorHAnsi" w:hAnsiTheme="minorHAnsi" w:cs="Verdana"/>
                <w:b w:val="0"/>
                <w:color w:val="222226"/>
              </w:rPr>
              <w:t>t</w:t>
            </w:r>
            <w:r w:rsidRPr="00A929E0">
              <w:rPr>
                <w:rFonts w:asciiTheme="minorHAnsi" w:hAnsiTheme="minorHAnsi" w:cs="Verdana"/>
                <w:b w:val="0"/>
                <w:color w:val="222226"/>
              </w:rPr>
              <w:t>ítulo.</w:t>
            </w:r>
          </w:p>
          <w:p w:rsidR="0068298F"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previsto las alternativas de autoempleo en los sectores profesionales relacionados con el </w:t>
            </w:r>
            <w:r>
              <w:rPr>
                <w:rFonts w:asciiTheme="minorHAnsi" w:hAnsiTheme="minorHAnsi" w:cs="Verdana"/>
                <w:b w:val="0"/>
                <w:color w:val="222226"/>
              </w:rPr>
              <w:t>t</w:t>
            </w:r>
            <w:r w:rsidRPr="00A929E0">
              <w:rPr>
                <w:rFonts w:asciiTheme="minorHAnsi" w:hAnsiTheme="minorHAnsi" w:cs="Verdana"/>
                <w:b w:val="0"/>
                <w:color w:val="222226"/>
              </w:rPr>
              <w:t>ítulo</w:t>
            </w:r>
            <w:r>
              <w:rPr>
                <w:rFonts w:asciiTheme="minorHAnsi" w:hAnsiTheme="minorHAnsi" w:cs="Verdana"/>
                <w:b w:val="0"/>
                <w:color w:val="222226"/>
              </w:rPr>
              <w:t>.</w:t>
            </w:r>
          </w:p>
          <w:p w:rsidR="005428C8" w:rsidRPr="0068298F" w:rsidRDefault="0068298F" w:rsidP="00822A53">
            <w:pPr>
              <w:pStyle w:val="Prrafodelista"/>
              <w:numPr>
                <w:ilvl w:val="0"/>
                <w:numId w:val="26"/>
              </w:numPr>
              <w:autoSpaceDE w:val="0"/>
              <w:autoSpaceDN w:val="0"/>
              <w:adjustRightInd w:val="0"/>
              <w:ind w:left="284" w:hanging="284"/>
              <w:contextualSpacing w:val="0"/>
              <w:jc w:val="both"/>
              <w:rPr>
                <w:rFonts w:asciiTheme="minorHAnsi" w:hAnsiTheme="minorHAnsi" w:cs="Verdana"/>
                <w:b w:val="0"/>
                <w:color w:val="222226"/>
              </w:rPr>
            </w:pPr>
            <w:r w:rsidRPr="0068298F">
              <w:rPr>
                <w:rFonts w:asciiTheme="minorHAnsi" w:hAnsiTheme="minorHAnsi" w:cs="Verdana"/>
                <w:b w:val="0"/>
                <w:color w:val="222226"/>
              </w:rPr>
              <w:t>Se ha realizado la valoración de la personalidad, aspiraciones, actitudes, y formación propia para la toma de decisiones.</w:t>
            </w:r>
          </w:p>
        </w:tc>
      </w:tr>
    </w:tbl>
    <w:p w:rsidR="004150BB" w:rsidRDefault="00671688" w:rsidP="004B4A38">
      <w:pPr>
        <w:spacing w:after="0" w:line="240" w:lineRule="auto"/>
        <w:jc w:val="both"/>
        <w:rPr>
          <w:rFonts w:ascii="Tahoma" w:hAnsi="Tahoma" w:cs="Tahoma"/>
          <w:sz w:val="24"/>
          <w:szCs w:val="24"/>
        </w:rPr>
      </w:pPr>
      <w:r>
        <w:rPr>
          <w:rFonts w:ascii="Tahoma" w:hAnsi="Tahoma" w:cs="Tahoma"/>
          <w:sz w:val="24"/>
          <w:szCs w:val="24"/>
        </w:rPr>
        <w:br w:type="page"/>
      </w:r>
    </w:p>
    <w:tbl>
      <w:tblPr>
        <w:tblStyle w:val="Listaclara-nfasis12"/>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0A0" w:firstRow="1" w:lastRow="0" w:firstColumn="1" w:lastColumn="0" w:noHBand="0" w:noVBand="0"/>
      </w:tblPr>
      <w:tblGrid>
        <w:gridCol w:w="1951"/>
        <w:gridCol w:w="6693"/>
      </w:tblGrid>
      <w:tr w:rsidR="00846D74" w:rsidRPr="00A929E0" w:rsidTr="00CF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70C0"/>
            <w:vAlign w:val="center"/>
          </w:tcPr>
          <w:p w:rsidR="00846D74" w:rsidRPr="00A929E0" w:rsidRDefault="00846D74" w:rsidP="00C92CAD">
            <w:pPr>
              <w:jc w:val="both"/>
              <w:rPr>
                <w:rFonts w:cs="Tahoma"/>
                <w:sz w:val="24"/>
                <w:szCs w:val="24"/>
              </w:rPr>
            </w:pPr>
            <w:r w:rsidRPr="00A929E0">
              <w:rPr>
                <w:rFonts w:cs="Tahoma"/>
                <w:sz w:val="24"/>
                <w:szCs w:val="24"/>
              </w:rPr>
              <w:lastRenderedPageBreak/>
              <w:t>UNIDAD 1</w:t>
            </w:r>
            <w:r>
              <w:rPr>
                <w:rFonts w:cs="Tahoma"/>
                <w:sz w:val="24"/>
                <w:szCs w:val="24"/>
              </w:rPr>
              <w:t>4</w:t>
            </w:r>
          </w:p>
        </w:tc>
        <w:tc>
          <w:tcPr>
            <w:cnfStyle w:val="000010000000" w:firstRow="0" w:lastRow="0" w:firstColumn="0" w:lastColumn="0" w:oddVBand="1" w:evenVBand="0" w:oddHBand="0" w:evenHBand="0" w:firstRowFirstColumn="0" w:firstRowLastColumn="0" w:lastRowFirstColumn="0" w:lastRowLastColumn="0"/>
            <w:tcW w:w="6693" w:type="dxa"/>
            <w:tcBorders>
              <w:top w:val="none" w:sz="0" w:space="0" w:color="auto"/>
              <w:left w:val="none" w:sz="0" w:space="0" w:color="auto"/>
              <w:right w:val="none" w:sz="0" w:space="0" w:color="auto"/>
            </w:tcBorders>
            <w:shd w:val="clear" w:color="auto" w:fill="0070C0"/>
            <w:vAlign w:val="center"/>
          </w:tcPr>
          <w:p w:rsidR="00846D74" w:rsidRPr="00A929E0" w:rsidRDefault="00846D74" w:rsidP="00C92CAD">
            <w:pPr>
              <w:jc w:val="both"/>
              <w:rPr>
                <w:rFonts w:cs="Tahoma"/>
                <w:bCs w:val="0"/>
                <w:sz w:val="24"/>
                <w:szCs w:val="24"/>
              </w:rPr>
            </w:pPr>
            <w:r w:rsidRPr="00A929E0">
              <w:rPr>
                <w:rFonts w:cs="Tahoma"/>
                <w:bCs w:val="0"/>
                <w:sz w:val="24"/>
                <w:szCs w:val="24"/>
              </w:rPr>
              <w:t>EL PROCESO DE BÚSQUEDA ACTIVA DE EMPLEO</w:t>
            </w:r>
          </w:p>
        </w:tc>
      </w:tr>
      <w:tr w:rsidR="00846D74"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846D74" w:rsidRPr="00A929E0" w:rsidRDefault="00846D74" w:rsidP="00C92CAD">
            <w:pPr>
              <w:jc w:val="both"/>
              <w:rPr>
                <w:rFonts w:cs="Tahoma"/>
                <w:sz w:val="24"/>
                <w:szCs w:val="24"/>
              </w:rPr>
            </w:pPr>
            <w:r w:rsidRPr="00A929E0">
              <w:rPr>
                <w:rFonts w:cs="Tahoma"/>
                <w:sz w:val="24"/>
                <w:szCs w:val="24"/>
              </w:rPr>
              <w:t>RESULTADO DE APRENDIZAJE</w:t>
            </w:r>
          </w:p>
        </w:tc>
      </w:tr>
      <w:tr w:rsidR="00846D74"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846D74" w:rsidRPr="00A929E0" w:rsidRDefault="00846D74" w:rsidP="00822A53">
            <w:pPr>
              <w:pStyle w:val="Prrafodelista"/>
              <w:numPr>
                <w:ilvl w:val="0"/>
                <w:numId w:val="30"/>
              </w:numPr>
              <w:autoSpaceDE w:val="0"/>
              <w:autoSpaceDN w:val="0"/>
              <w:adjustRightInd w:val="0"/>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Selecciona oportunidades de empleo, identificando las diferentes posibilidades de inserción y las alternativas de aprendizaje a lo largo de la vida.</w:t>
            </w:r>
          </w:p>
        </w:tc>
      </w:tr>
      <w:tr w:rsidR="00846D74"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846D74" w:rsidRPr="00A929E0" w:rsidRDefault="00846D74" w:rsidP="00C92CAD">
            <w:pPr>
              <w:jc w:val="both"/>
              <w:rPr>
                <w:rFonts w:cs="Tahoma"/>
                <w:sz w:val="24"/>
                <w:szCs w:val="24"/>
              </w:rPr>
            </w:pPr>
            <w:r w:rsidRPr="00A929E0">
              <w:rPr>
                <w:rFonts w:cs="Tahoma"/>
                <w:sz w:val="24"/>
                <w:szCs w:val="24"/>
              </w:rPr>
              <w:t>OBJETIVOS DIDÁCTICOS</w:t>
            </w:r>
          </w:p>
        </w:tc>
      </w:tr>
      <w:tr w:rsidR="00846D74"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846D74" w:rsidRPr="00A929E0" w:rsidRDefault="00846D74" w:rsidP="00C92CAD">
            <w:pPr>
              <w:pStyle w:val="Prrafodelista"/>
              <w:numPr>
                <w:ilvl w:val="0"/>
                <w:numId w:val="16"/>
              </w:numPr>
              <w:ind w:left="284" w:hanging="284"/>
              <w:contextualSpacing w:val="0"/>
              <w:jc w:val="both"/>
              <w:rPr>
                <w:rFonts w:asciiTheme="minorHAnsi" w:hAnsiTheme="minorHAnsi"/>
                <w:b w:val="0"/>
              </w:rPr>
            </w:pPr>
            <w:r w:rsidRPr="00A929E0">
              <w:rPr>
                <w:rFonts w:asciiTheme="minorHAnsi" w:hAnsiTheme="minorHAnsi"/>
                <w:b w:val="0"/>
              </w:rPr>
              <w:t>Identificar y diferenciar las diferentes fuentes de información para la búsqueda activa de empleo.</w:t>
            </w:r>
          </w:p>
          <w:p w:rsidR="00846D74" w:rsidRPr="00A929E0" w:rsidRDefault="00846D74" w:rsidP="00C92CAD">
            <w:pPr>
              <w:pStyle w:val="Prrafodelista"/>
              <w:numPr>
                <w:ilvl w:val="0"/>
                <w:numId w:val="16"/>
              </w:numPr>
              <w:ind w:left="284" w:hanging="284"/>
              <w:contextualSpacing w:val="0"/>
              <w:jc w:val="both"/>
              <w:rPr>
                <w:rFonts w:asciiTheme="minorHAnsi" w:hAnsiTheme="minorHAnsi"/>
                <w:b w:val="0"/>
              </w:rPr>
            </w:pPr>
            <w:r w:rsidRPr="00A929E0">
              <w:rPr>
                <w:rFonts w:asciiTheme="minorHAnsi" w:hAnsiTheme="minorHAnsi"/>
                <w:b w:val="0"/>
              </w:rPr>
              <w:t>Conocer y valorar la importancia de Internet como fuente de información básica para la búsqueda de empleo.</w:t>
            </w:r>
          </w:p>
          <w:p w:rsidR="00846D74" w:rsidRPr="00A929E0" w:rsidRDefault="00846D74" w:rsidP="00C92CAD">
            <w:pPr>
              <w:pStyle w:val="Prrafodelista"/>
              <w:numPr>
                <w:ilvl w:val="0"/>
                <w:numId w:val="16"/>
              </w:numPr>
              <w:ind w:left="284" w:hanging="284"/>
              <w:contextualSpacing w:val="0"/>
              <w:jc w:val="both"/>
              <w:rPr>
                <w:rFonts w:asciiTheme="minorHAnsi" w:hAnsiTheme="minorHAnsi"/>
                <w:b w:val="0"/>
              </w:rPr>
            </w:pPr>
            <w:r w:rsidRPr="00A929E0">
              <w:rPr>
                <w:rFonts w:asciiTheme="minorHAnsi" w:hAnsiTheme="minorHAnsi"/>
                <w:b w:val="0"/>
              </w:rPr>
              <w:t>Identificar las oportunidades de aprendizaje y empleo en otros países.</w:t>
            </w:r>
          </w:p>
          <w:p w:rsidR="00846D74" w:rsidRPr="00A929E0" w:rsidRDefault="00846D74" w:rsidP="00C92CAD">
            <w:pPr>
              <w:pStyle w:val="Prrafodelista"/>
              <w:numPr>
                <w:ilvl w:val="0"/>
                <w:numId w:val="16"/>
              </w:numPr>
              <w:ind w:left="284" w:hanging="284"/>
              <w:contextualSpacing w:val="0"/>
              <w:jc w:val="both"/>
              <w:rPr>
                <w:rFonts w:asciiTheme="minorHAnsi" w:hAnsiTheme="minorHAnsi"/>
                <w:b w:val="0"/>
              </w:rPr>
            </w:pPr>
            <w:r w:rsidRPr="00A929E0">
              <w:rPr>
                <w:rFonts w:asciiTheme="minorHAnsi" w:hAnsiTheme="minorHAnsi"/>
                <w:b w:val="0"/>
              </w:rPr>
              <w:t>Conocer y comprender las distintas herramientas para la búsqueda de empleo.</w:t>
            </w:r>
          </w:p>
          <w:p w:rsidR="00846D74" w:rsidRPr="00A929E0" w:rsidRDefault="00846D74" w:rsidP="00C92CAD">
            <w:pPr>
              <w:pStyle w:val="Prrafodelista"/>
              <w:numPr>
                <w:ilvl w:val="0"/>
                <w:numId w:val="16"/>
              </w:numPr>
              <w:ind w:left="284" w:hanging="284"/>
              <w:contextualSpacing w:val="0"/>
              <w:jc w:val="both"/>
              <w:rPr>
                <w:rFonts w:asciiTheme="minorHAnsi" w:hAnsiTheme="minorHAnsi"/>
                <w:b w:val="0"/>
              </w:rPr>
            </w:pPr>
            <w:r w:rsidRPr="00A929E0">
              <w:rPr>
                <w:rFonts w:asciiTheme="minorHAnsi" w:hAnsiTheme="minorHAnsi"/>
                <w:b w:val="0"/>
              </w:rPr>
              <w:t>Identificar y analizar las diferentes pruebas de selección existentes.</w:t>
            </w:r>
          </w:p>
          <w:p w:rsidR="00846D74" w:rsidRPr="00A929E0" w:rsidRDefault="00846D74" w:rsidP="00C92CAD">
            <w:pPr>
              <w:pStyle w:val="Prrafodelista"/>
              <w:numPr>
                <w:ilvl w:val="0"/>
                <w:numId w:val="16"/>
              </w:numPr>
              <w:ind w:left="284" w:hanging="284"/>
              <w:contextualSpacing w:val="0"/>
              <w:jc w:val="both"/>
              <w:rPr>
                <w:rFonts w:asciiTheme="minorHAnsi" w:hAnsiTheme="minorHAnsi"/>
              </w:rPr>
            </w:pPr>
            <w:r w:rsidRPr="00A929E0">
              <w:rPr>
                <w:rFonts w:asciiTheme="minorHAnsi" w:hAnsiTheme="minorHAnsi"/>
                <w:b w:val="0"/>
              </w:rPr>
              <w:t>Establecer los criterios de comportamiento correctos ante una entrevista.</w:t>
            </w:r>
          </w:p>
        </w:tc>
      </w:tr>
      <w:tr w:rsidR="00846D74"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vAlign w:val="center"/>
          </w:tcPr>
          <w:p w:rsidR="00846D74" w:rsidRPr="00A929E0" w:rsidRDefault="00846D74" w:rsidP="00C92CAD">
            <w:pPr>
              <w:jc w:val="both"/>
              <w:rPr>
                <w:rFonts w:cs="Tahoma"/>
                <w:sz w:val="24"/>
                <w:szCs w:val="24"/>
              </w:rPr>
            </w:pPr>
            <w:r w:rsidRPr="00A929E0">
              <w:rPr>
                <w:rFonts w:cs="Tahoma"/>
                <w:sz w:val="24"/>
                <w:szCs w:val="24"/>
              </w:rPr>
              <w:t>CONTENIDOS</w:t>
            </w:r>
          </w:p>
        </w:tc>
      </w:tr>
      <w:tr w:rsidR="00D06D72" w:rsidRPr="00A929E0" w:rsidTr="00CF5166">
        <w:trPr>
          <w:trHeight w:val="846"/>
        </w:trPr>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E</w:t>
            </w:r>
            <w:r w:rsidR="001E239B">
              <w:rPr>
                <w:rFonts w:asciiTheme="minorHAnsi" w:hAnsiTheme="minorHAnsi"/>
                <w:b w:val="0"/>
                <w:color w:val="000000" w:themeColor="text1"/>
                <w:lang w:val="es-ES_tradnl" w:eastAsia="es-ES_tradnl"/>
              </w:rPr>
              <w:t>l proceso de búsqueda de empleo</w:t>
            </w:r>
          </w:p>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L</w:t>
            </w:r>
            <w:r w:rsidR="004D2E4E" w:rsidRPr="001E239B">
              <w:rPr>
                <w:rFonts w:asciiTheme="minorHAnsi" w:hAnsiTheme="minorHAnsi"/>
                <w:b w:val="0"/>
                <w:color w:val="000000" w:themeColor="text1"/>
                <w:lang w:val="es-ES_tradnl" w:eastAsia="es-ES_tradnl"/>
              </w:rPr>
              <w:t>a búsqueda de empleo a través de in</w:t>
            </w:r>
            <w:r w:rsidR="001E239B">
              <w:rPr>
                <w:rFonts w:asciiTheme="minorHAnsi" w:hAnsiTheme="minorHAnsi"/>
                <w:b w:val="0"/>
                <w:color w:val="000000" w:themeColor="text1"/>
                <w:lang w:val="es-ES_tradnl" w:eastAsia="es-ES_tradnl"/>
              </w:rPr>
              <w:t>ternet</w:t>
            </w:r>
          </w:p>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T</w:t>
            </w:r>
            <w:r w:rsidR="004D2E4E" w:rsidRPr="001E239B">
              <w:rPr>
                <w:rFonts w:asciiTheme="minorHAnsi" w:hAnsiTheme="minorHAnsi"/>
                <w:b w:val="0"/>
                <w:color w:val="000000" w:themeColor="text1"/>
                <w:lang w:val="es-ES_tradnl" w:eastAsia="es-ES_tradnl"/>
              </w:rPr>
              <w:t xml:space="preserve">rabajar en </w:t>
            </w:r>
            <w:r w:rsidRPr="001E239B">
              <w:rPr>
                <w:rFonts w:asciiTheme="minorHAnsi" w:hAnsiTheme="minorHAnsi"/>
                <w:b w:val="0"/>
                <w:color w:val="000000" w:themeColor="text1"/>
                <w:lang w:val="es-ES_tradnl" w:eastAsia="es-ES_tradnl"/>
              </w:rPr>
              <w:t>Europa</w:t>
            </w:r>
            <w:r w:rsidR="004D2E4E" w:rsidRPr="001E239B">
              <w:rPr>
                <w:rFonts w:asciiTheme="minorHAnsi" w:hAnsiTheme="minorHAnsi"/>
                <w:b w:val="0"/>
                <w:color w:val="000000" w:themeColor="text1"/>
                <w:lang w:val="es-ES_tradnl" w:eastAsia="es-ES_tradnl"/>
              </w:rPr>
              <w:t xml:space="preserve"> (la búsqueda de empleo</w:t>
            </w:r>
            <w:r w:rsidR="001E239B" w:rsidRPr="001E239B">
              <w:rPr>
                <w:rFonts w:asciiTheme="minorHAnsi" w:hAnsiTheme="minorHAnsi"/>
                <w:b w:val="0"/>
                <w:color w:val="000000" w:themeColor="text1"/>
                <w:lang w:val="es-ES_tradnl" w:eastAsia="es-ES_tradnl"/>
              </w:rPr>
              <w:t xml:space="preserve"> </w:t>
            </w:r>
            <w:r w:rsidR="004D2E4E" w:rsidRPr="001E239B">
              <w:rPr>
                <w:rFonts w:asciiTheme="minorHAnsi" w:hAnsiTheme="minorHAnsi"/>
                <w:b w:val="0"/>
                <w:color w:val="000000" w:themeColor="text1"/>
                <w:lang w:val="es-ES_tradnl" w:eastAsia="es-ES_tradnl"/>
              </w:rPr>
              <w:t xml:space="preserve">en </w:t>
            </w:r>
            <w:r w:rsidRPr="001E239B">
              <w:rPr>
                <w:rFonts w:asciiTheme="minorHAnsi" w:hAnsiTheme="minorHAnsi"/>
                <w:b w:val="0"/>
                <w:color w:val="000000" w:themeColor="text1"/>
                <w:lang w:val="es-ES_tradnl" w:eastAsia="es-ES_tradnl"/>
              </w:rPr>
              <w:t>Europa</w:t>
            </w:r>
            <w:r w:rsidR="001E239B">
              <w:rPr>
                <w:rFonts w:asciiTheme="minorHAnsi" w:hAnsiTheme="minorHAnsi"/>
                <w:b w:val="0"/>
                <w:color w:val="000000" w:themeColor="text1"/>
                <w:lang w:val="es-ES_tradnl" w:eastAsia="es-ES_tradnl"/>
              </w:rPr>
              <w:t>)</w:t>
            </w:r>
          </w:p>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H</w:t>
            </w:r>
            <w:r w:rsidR="004D2E4E" w:rsidRPr="001E239B">
              <w:rPr>
                <w:rFonts w:asciiTheme="minorHAnsi" w:hAnsiTheme="minorHAnsi"/>
                <w:b w:val="0"/>
                <w:color w:val="000000" w:themeColor="text1"/>
                <w:lang w:val="es-ES_tradnl" w:eastAsia="es-ES_tradnl"/>
              </w:rPr>
              <w:t>erramientas tradicionales para la búsqueda</w:t>
            </w:r>
            <w:r w:rsidR="001E239B" w:rsidRPr="001E239B">
              <w:rPr>
                <w:rFonts w:asciiTheme="minorHAnsi" w:hAnsiTheme="minorHAnsi"/>
                <w:b w:val="0"/>
                <w:color w:val="000000" w:themeColor="text1"/>
                <w:lang w:val="es-ES_tradnl" w:eastAsia="es-ES_tradnl"/>
              </w:rPr>
              <w:t xml:space="preserve"> </w:t>
            </w:r>
            <w:r w:rsidR="001E239B">
              <w:rPr>
                <w:rFonts w:asciiTheme="minorHAnsi" w:hAnsiTheme="minorHAnsi"/>
                <w:b w:val="0"/>
                <w:color w:val="000000" w:themeColor="text1"/>
                <w:lang w:val="es-ES_tradnl" w:eastAsia="es-ES_tradnl"/>
              </w:rPr>
              <w:t>de empleo</w:t>
            </w:r>
          </w:p>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N</w:t>
            </w:r>
            <w:r w:rsidR="004D2E4E" w:rsidRPr="001E239B">
              <w:rPr>
                <w:rFonts w:asciiTheme="minorHAnsi" w:hAnsiTheme="minorHAnsi"/>
                <w:b w:val="0"/>
                <w:color w:val="000000" w:themeColor="text1"/>
                <w:lang w:val="es-ES_tradnl" w:eastAsia="es-ES_tradnl"/>
              </w:rPr>
              <w:t>uevas herramientas para la búsqueda</w:t>
            </w:r>
            <w:r w:rsidR="001E239B" w:rsidRPr="001E239B">
              <w:rPr>
                <w:rFonts w:asciiTheme="minorHAnsi" w:hAnsiTheme="minorHAnsi"/>
                <w:b w:val="0"/>
                <w:color w:val="000000" w:themeColor="text1"/>
                <w:lang w:val="es-ES_tradnl" w:eastAsia="es-ES_tradnl"/>
              </w:rPr>
              <w:t xml:space="preserve"> </w:t>
            </w:r>
            <w:r w:rsidR="001E239B">
              <w:rPr>
                <w:rFonts w:asciiTheme="minorHAnsi" w:hAnsiTheme="minorHAnsi"/>
                <w:b w:val="0"/>
                <w:color w:val="000000" w:themeColor="text1"/>
                <w:lang w:val="es-ES_tradnl" w:eastAsia="es-ES_tradnl"/>
              </w:rPr>
              <w:t>de empleo: Currículum 2.0</w:t>
            </w:r>
          </w:p>
          <w:p w:rsidR="001E239B" w:rsidRPr="001E239B" w:rsidRDefault="00595995" w:rsidP="00822A53">
            <w:pPr>
              <w:pStyle w:val="Prrafodelista"/>
              <w:numPr>
                <w:ilvl w:val="1"/>
                <w:numId w:val="66"/>
              </w:numPr>
              <w:tabs>
                <w:tab w:val="left" w:pos="540"/>
              </w:tabs>
              <w:ind w:left="284" w:hanging="284"/>
              <w:rPr>
                <w:rFonts w:asciiTheme="minorHAnsi" w:hAnsiTheme="minorHAnsi"/>
                <w:b w:val="0"/>
                <w:color w:val="000000" w:themeColor="text1"/>
                <w:lang w:val="es-ES_tradnl" w:eastAsia="es-ES_tradnl"/>
              </w:rPr>
            </w:pPr>
            <w:r w:rsidRPr="001E239B">
              <w:rPr>
                <w:rFonts w:asciiTheme="minorHAnsi" w:hAnsiTheme="minorHAnsi"/>
                <w:b w:val="0"/>
                <w:color w:val="000000" w:themeColor="text1"/>
                <w:lang w:val="es-ES_tradnl" w:eastAsia="es-ES_tradnl"/>
              </w:rPr>
              <w:t>O</w:t>
            </w:r>
            <w:r w:rsidR="004D2E4E" w:rsidRPr="001E239B">
              <w:rPr>
                <w:rFonts w:asciiTheme="minorHAnsi" w:hAnsiTheme="minorHAnsi"/>
                <w:b w:val="0"/>
                <w:color w:val="000000" w:themeColor="text1"/>
                <w:lang w:val="es-ES_tradnl" w:eastAsia="es-ES_tradnl"/>
              </w:rPr>
              <w:t>tras herramientas actuales para la búsqueda</w:t>
            </w:r>
            <w:r w:rsidR="001E239B" w:rsidRPr="001E239B">
              <w:rPr>
                <w:rFonts w:asciiTheme="minorHAnsi" w:hAnsiTheme="minorHAnsi"/>
                <w:b w:val="0"/>
                <w:color w:val="000000" w:themeColor="text1"/>
                <w:lang w:val="es-ES_tradnl" w:eastAsia="es-ES_tradnl"/>
              </w:rPr>
              <w:t xml:space="preserve"> </w:t>
            </w:r>
            <w:r w:rsidR="001E239B">
              <w:rPr>
                <w:rFonts w:asciiTheme="minorHAnsi" w:hAnsiTheme="minorHAnsi"/>
                <w:b w:val="0"/>
                <w:color w:val="000000" w:themeColor="text1"/>
                <w:lang w:val="es-ES_tradnl" w:eastAsia="es-ES_tradnl"/>
              </w:rPr>
              <w:t>de empleo</w:t>
            </w:r>
          </w:p>
          <w:p w:rsidR="00D06D72" w:rsidRPr="001E239B" w:rsidRDefault="00595995" w:rsidP="00822A53">
            <w:pPr>
              <w:pStyle w:val="Prrafodelista"/>
              <w:numPr>
                <w:ilvl w:val="1"/>
                <w:numId w:val="66"/>
              </w:numPr>
              <w:tabs>
                <w:tab w:val="left" w:pos="540"/>
              </w:tabs>
              <w:ind w:left="284" w:hanging="284"/>
              <w:rPr>
                <w:color w:val="000000" w:themeColor="text1"/>
                <w:lang w:val="es-ES_tradnl" w:eastAsia="es-ES_tradnl"/>
              </w:rPr>
            </w:pPr>
            <w:r w:rsidRPr="001E239B">
              <w:rPr>
                <w:rFonts w:asciiTheme="minorHAnsi" w:hAnsiTheme="minorHAnsi"/>
                <w:b w:val="0"/>
                <w:color w:val="000000" w:themeColor="text1"/>
                <w:lang w:val="es-ES_tradnl" w:eastAsia="es-ES_tradnl"/>
              </w:rPr>
              <w:t>L</w:t>
            </w:r>
            <w:r w:rsidR="004D2E4E" w:rsidRPr="001E239B">
              <w:rPr>
                <w:rFonts w:asciiTheme="minorHAnsi" w:hAnsiTheme="minorHAnsi"/>
                <w:b w:val="0"/>
                <w:color w:val="000000" w:themeColor="text1"/>
                <w:lang w:val="es-ES_tradnl" w:eastAsia="es-ES_tradnl"/>
              </w:rPr>
              <w:t>a selección de personal</w:t>
            </w:r>
          </w:p>
        </w:tc>
      </w:tr>
      <w:tr w:rsidR="00D06D72" w:rsidRPr="00A929E0" w:rsidTr="00CF5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D06D72" w:rsidRPr="00671688" w:rsidRDefault="00D06D72" w:rsidP="00595995">
            <w:pPr>
              <w:ind w:left="284" w:hanging="284"/>
              <w:jc w:val="both"/>
              <w:rPr>
                <w:rFonts w:cs="Tahoma"/>
                <w:sz w:val="24"/>
                <w:szCs w:val="24"/>
              </w:rPr>
            </w:pPr>
            <w:r w:rsidRPr="00671688">
              <w:rPr>
                <w:rFonts w:cs="Tahoma"/>
                <w:sz w:val="24"/>
                <w:szCs w:val="24"/>
              </w:rPr>
              <w:t>CRITERIOS DE EVALUACIÓN</w:t>
            </w:r>
          </w:p>
        </w:tc>
      </w:tr>
      <w:tr w:rsidR="00D06D72" w:rsidRPr="00A929E0" w:rsidTr="00CF5166">
        <w:tc>
          <w:tcPr>
            <w:cnfStyle w:val="001000000000" w:firstRow="0" w:lastRow="0" w:firstColumn="1" w:lastColumn="0" w:oddVBand="0" w:evenVBand="0" w:oddHBand="0" w:evenHBand="0" w:firstRowFirstColumn="0" w:firstRowLastColumn="0" w:lastRowFirstColumn="0" w:lastRowLastColumn="0"/>
            <w:tcW w:w="8644" w:type="dxa"/>
            <w:gridSpan w:val="2"/>
            <w:vAlign w:val="center"/>
          </w:tcPr>
          <w:p w:rsidR="00D06D72" w:rsidRPr="00A929E0" w:rsidRDefault="00D06D72" w:rsidP="00822A53">
            <w:pPr>
              <w:pStyle w:val="Prrafodelista"/>
              <w:numPr>
                <w:ilvl w:val="0"/>
                <w:numId w:val="27"/>
              </w:numPr>
              <w:ind w:left="284" w:hanging="284"/>
              <w:contextualSpacing w:val="0"/>
              <w:jc w:val="both"/>
              <w:rPr>
                <w:rFonts w:asciiTheme="minorHAnsi" w:hAnsiTheme="minorHAnsi" w:cs="Tahoma"/>
                <w:b w:val="0"/>
              </w:rPr>
            </w:pPr>
            <w:r w:rsidRPr="00A929E0">
              <w:rPr>
                <w:rFonts w:asciiTheme="minorHAnsi" w:hAnsiTheme="minorHAnsi" w:cs="Verdana"/>
                <w:b w:val="0"/>
                <w:color w:val="222226"/>
              </w:rPr>
              <w:t>Se han determinado las técnicas utilizadas en el proceso de búsqueda de empleo.</w:t>
            </w:r>
          </w:p>
        </w:tc>
      </w:tr>
    </w:tbl>
    <w:p w:rsidR="004C5555" w:rsidRPr="00595995" w:rsidRDefault="004C5555" w:rsidP="00595995">
      <w:pPr>
        <w:pStyle w:val="Sinespaciado"/>
      </w:pPr>
    </w:p>
    <w:p w:rsidR="00233FAF" w:rsidRDefault="00233FAF">
      <w:pPr>
        <w:rPr>
          <w:rFonts w:cs="Tahoma"/>
          <w:b/>
          <w:color w:val="FFFFFF" w:themeColor="background1"/>
          <w:sz w:val="24"/>
          <w:szCs w:val="24"/>
        </w:rPr>
      </w:pPr>
      <w:r>
        <w:rPr>
          <w:rFonts w:cs="Tahoma"/>
          <w:b/>
          <w:color w:val="FFFFFF" w:themeColor="background1"/>
          <w:sz w:val="24"/>
          <w:szCs w:val="24"/>
        </w:rPr>
        <w:br w:type="page"/>
      </w:r>
    </w:p>
    <w:p w:rsidR="007A5186" w:rsidRPr="00671688" w:rsidRDefault="001A1C45" w:rsidP="00CF5166">
      <w:pPr>
        <w:shd w:val="clear" w:color="auto" w:fill="0070C0"/>
        <w:spacing w:after="0" w:line="240" w:lineRule="auto"/>
        <w:jc w:val="both"/>
        <w:rPr>
          <w:rFonts w:cs="Tahoma"/>
          <w:b/>
          <w:color w:val="FFFFFF" w:themeColor="background1"/>
          <w:sz w:val="24"/>
          <w:szCs w:val="24"/>
        </w:rPr>
      </w:pPr>
      <w:r w:rsidRPr="00671688">
        <w:rPr>
          <w:rFonts w:cs="Tahoma"/>
          <w:b/>
          <w:color w:val="FFFFFF" w:themeColor="background1"/>
          <w:sz w:val="24"/>
          <w:szCs w:val="24"/>
        </w:rPr>
        <w:lastRenderedPageBreak/>
        <w:t xml:space="preserve">6. </w:t>
      </w:r>
      <w:r w:rsidR="007A5186" w:rsidRPr="00671688">
        <w:rPr>
          <w:rFonts w:cs="Tahoma"/>
          <w:b/>
          <w:color w:val="FFFFFF" w:themeColor="background1"/>
          <w:sz w:val="24"/>
          <w:szCs w:val="24"/>
        </w:rPr>
        <w:t>LA EDUCACIÓN EN VALORES</w:t>
      </w:r>
    </w:p>
    <w:p w:rsidR="00671688" w:rsidRDefault="00671688" w:rsidP="00C92CAD">
      <w:pPr>
        <w:autoSpaceDE w:val="0"/>
        <w:autoSpaceDN w:val="0"/>
        <w:adjustRightInd w:val="0"/>
        <w:spacing w:after="0" w:line="240" w:lineRule="auto"/>
        <w:ind w:firstLine="708"/>
        <w:jc w:val="both"/>
        <w:rPr>
          <w:rFonts w:cs="Tahoma"/>
          <w:sz w:val="24"/>
          <w:szCs w:val="24"/>
        </w:rPr>
      </w:pPr>
    </w:p>
    <w:p w:rsidR="007A5186" w:rsidRPr="00A929E0" w:rsidRDefault="007A5186" w:rsidP="00C92CAD">
      <w:pPr>
        <w:autoSpaceDE w:val="0"/>
        <w:autoSpaceDN w:val="0"/>
        <w:adjustRightInd w:val="0"/>
        <w:spacing w:after="0" w:line="240" w:lineRule="auto"/>
        <w:ind w:firstLine="708"/>
        <w:jc w:val="both"/>
        <w:rPr>
          <w:rFonts w:cs="Tahoma"/>
          <w:sz w:val="24"/>
          <w:szCs w:val="24"/>
        </w:rPr>
      </w:pPr>
      <w:r w:rsidRPr="00A929E0">
        <w:rPr>
          <w:rFonts w:cs="Tahoma"/>
          <w:sz w:val="24"/>
          <w:szCs w:val="24"/>
        </w:rPr>
        <w:t>La LOE</w:t>
      </w:r>
      <w:r w:rsidR="006F394A">
        <w:rPr>
          <w:rFonts w:cs="Tahoma"/>
          <w:sz w:val="24"/>
          <w:szCs w:val="24"/>
        </w:rPr>
        <w:t xml:space="preserve"> </w:t>
      </w:r>
      <w:r w:rsidRPr="00A929E0">
        <w:rPr>
          <w:rFonts w:cs="Tahoma"/>
          <w:sz w:val="24"/>
          <w:szCs w:val="24"/>
        </w:rPr>
        <w:t>establece en su preámbulo que</w:t>
      </w:r>
      <w:r w:rsidR="00D84D1F">
        <w:rPr>
          <w:rFonts w:cs="Tahoma"/>
          <w:sz w:val="24"/>
          <w:szCs w:val="24"/>
        </w:rPr>
        <w:t>,</w:t>
      </w:r>
      <w:r w:rsidRPr="00A929E0">
        <w:rPr>
          <w:rFonts w:cs="Tahoma"/>
          <w:sz w:val="24"/>
          <w:szCs w:val="24"/>
        </w:rPr>
        <w:t xml:space="preserve"> fomentar el aprendizaje a lo largo de toda la vida implica, ante todo, proporcionar a los jóvenes una educación completa, </w:t>
      </w:r>
      <w:r w:rsidR="00D84D1F">
        <w:rPr>
          <w:rFonts w:cs="Tahoma"/>
          <w:sz w:val="24"/>
          <w:szCs w:val="24"/>
        </w:rPr>
        <w:t>abarcando</w:t>
      </w:r>
      <w:r w:rsidRPr="00A929E0">
        <w:rPr>
          <w:rFonts w:cs="Tahoma"/>
          <w:sz w:val="24"/>
          <w:szCs w:val="24"/>
        </w:rPr>
        <w:t xml:space="preserve"> los conocimientos y las competencias básicas que result</w:t>
      </w:r>
      <w:r w:rsidR="00D84D1F">
        <w:rPr>
          <w:rFonts w:cs="Tahoma"/>
          <w:sz w:val="24"/>
          <w:szCs w:val="24"/>
        </w:rPr>
        <w:t>e</w:t>
      </w:r>
      <w:r w:rsidRPr="00A929E0">
        <w:rPr>
          <w:rFonts w:cs="Tahoma"/>
          <w:sz w:val="24"/>
          <w:szCs w:val="24"/>
        </w:rPr>
        <w:t>n necesarias en la sociedad actual, que les permita desarrollar los valores que sustentan la práctica de la ciudadanía democrática, la vida</w:t>
      </w:r>
      <w:r w:rsidR="00D84D1F">
        <w:rPr>
          <w:rFonts w:cs="Tahoma"/>
          <w:sz w:val="24"/>
          <w:szCs w:val="24"/>
        </w:rPr>
        <w:t xml:space="preserve"> en común y la cohesión social y </w:t>
      </w:r>
      <w:r w:rsidRPr="00A929E0">
        <w:rPr>
          <w:rFonts w:cs="Tahoma"/>
          <w:sz w:val="24"/>
          <w:szCs w:val="24"/>
        </w:rPr>
        <w:t>que estimule en ellos y ellas el deseo de seguir aprendiendo y la capacidad de aprender por sí mismos.</w:t>
      </w:r>
    </w:p>
    <w:p w:rsidR="007A5186" w:rsidRPr="00A929E0" w:rsidRDefault="007A5186" w:rsidP="00C92CAD">
      <w:pPr>
        <w:autoSpaceDE w:val="0"/>
        <w:autoSpaceDN w:val="0"/>
        <w:adjustRightInd w:val="0"/>
        <w:spacing w:after="0" w:line="240" w:lineRule="auto"/>
        <w:ind w:firstLine="708"/>
        <w:jc w:val="both"/>
        <w:rPr>
          <w:rFonts w:cs="Tahoma"/>
          <w:sz w:val="24"/>
          <w:szCs w:val="24"/>
        </w:rPr>
      </w:pPr>
      <w:r w:rsidRPr="00A929E0">
        <w:rPr>
          <w:rFonts w:cs="Tahoma"/>
          <w:sz w:val="24"/>
          <w:szCs w:val="24"/>
        </w:rPr>
        <w:t>También ocupa un lugar relevante, según la LOE,</w:t>
      </w:r>
      <w:r w:rsidR="006F394A">
        <w:rPr>
          <w:rFonts w:cs="Tahoma"/>
          <w:sz w:val="24"/>
          <w:szCs w:val="24"/>
        </w:rPr>
        <w:t xml:space="preserve"> </w:t>
      </w:r>
      <w:r w:rsidRPr="00A929E0">
        <w:rPr>
          <w:rFonts w:cs="Tahoma"/>
          <w:sz w:val="24"/>
          <w:szCs w:val="24"/>
        </w:rPr>
        <w:t>en la relación de principios de la educación, la transmisión de aquellos valores que favorecen la libertad personal, la responsabilidad, la ciudadanía democrática, la solidaridad, la tolerancia, la igualdad, el respeto y la justicia, que constituyen la base de la vida en común.</w:t>
      </w:r>
    </w:p>
    <w:p w:rsidR="007A5186" w:rsidRDefault="007A5186" w:rsidP="00C92CAD">
      <w:pPr>
        <w:autoSpaceDE w:val="0"/>
        <w:autoSpaceDN w:val="0"/>
        <w:adjustRightInd w:val="0"/>
        <w:spacing w:after="0" w:line="240" w:lineRule="auto"/>
        <w:ind w:firstLine="708"/>
        <w:jc w:val="both"/>
        <w:rPr>
          <w:rFonts w:cs="Tahoma"/>
          <w:sz w:val="24"/>
          <w:szCs w:val="24"/>
        </w:rPr>
      </w:pPr>
      <w:r w:rsidRPr="00A929E0">
        <w:rPr>
          <w:rFonts w:cs="Tahoma"/>
          <w:sz w:val="24"/>
          <w:szCs w:val="24"/>
        </w:rPr>
        <w:t>Se establece en el Título Preliminar Capítulo I, dentro de los</w:t>
      </w:r>
      <w:r w:rsidR="006F394A">
        <w:rPr>
          <w:rFonts w:cs="Tahoma"/>
          <w:sz w:val="24"/>
          <w:szCs w:val="24"/>
        </w:rPr>
        <w:t xml:space="preserve"> </w:t>
      </w:r>
      <w:r w:rsidRPr="00A929E0">
        <w:rPr>
          <w:rFonts w:cs="Tahoma"/>
          <w:bCs/>
          <w:sz w:val="24"/>
          <w:szCs w:val="24"/>
        </w:rPr>
        <w:t>principios y fines de la educación</w:t>
      </w:r>
      <w:r w:rsidRPr="00A929E0">
        <w:rPr>
          <w:rFonts w:cs="Tahoma"/>
          <w:sz w:val="24"/>
          <w:szCs w:val="24"/>
        </w:rPr>
        <w:t>, en su artículo 1.c que uno de los principios en los que se inspira el sistema educativo español será:</w:t>
      </w:r>
    </w:p>
    <w:p w:rsidR="00C92CAD" w:rsidRPr="00A929E0" w:rsidRDefault="00C92CAD" w:rsidP="00C92CAD">
      <w:pPr>
        <w:autoSpaceDE w:val="0"/>
        <w:autoSpaceDN w:val="0"/>
        <w:adjustRightInd w:val="0"/>
        <w:spacing w:after="0" w:line="240" w:lineRule="auto"/>
        <w:ind w:firstLine="708"/>
        <w:jc w:val="both"/>
        <w:rPr>
          <w:rFonts w:cs="Tahoma"/>
          <w:sz w:val="24"/>
          <w:szCs w:val="24"/>
        </w:rPr>
      </w:pPr>
    </w:p>
    <w:p w:rsidR="007A5186" w:rsidRPr="004B4A38" w:rsidRDefault="007A5186" w:rsidP="00822A53">
      <w:pPr>
        <w:pStyle w:val="Prrafodelista"/>
        <w:numPr>
          <w:ilvl w:val="0"/>
          <w:numId w:val="49"/>
        </w:numPr>
        <w:autoSpaceDE w:val="0"/>
        <w:autoSpaceDN w:val="0"/>
        <w:adjustRightInd w:val="0"/>
        <w:jc w:val="both"/>
        <w:rPr>
          <w:rFonts w:asciiTheme="minorHAnsi" w:hAnsiTheme="minorHAnsi" w:cs="Tahoma"/>
        </w:rPr>
      </w:pPr>
      <w:r w:rsidRPr="004B4A38">
        <w:rPr>
          <w:rFonts w:asciiTheme="minorHAnsi" w:hAnsiTheme="minorHAnsi" w:cs="Tahoma"/>
        </w:rPr>
        <w:t>La transmisión y puesta en práctica de valores que favorezcan la libertad personal, la responsabilidad, la ciudadanía democrática, la solidaridad, la tolerancia, la igualdad, el respeto y la justicia, así como que ayuden a superar cualquier tipo de discriminación.</w:t>
      </w:r>
    </w:p>
    <w:p w:rsidR="007A5186" w:rsidRDefault="007A5186" w:rsidP="00822A53">
      <w:pPr>
        <w:pStyle w:val="Prrafodelista"/>
        <w:numPr>
          <w:ilvl w:val="0"/>
          <w:numId w:val="49"/>
        </w:numPr>
        <w:autoSpaceDE w:val="0"/>
        <w:autoSpaceDN w:val="0"/>
        <w:adjustRightInd w:val="0"/>
        <w:jc w:val="both"/>
        <w:rPr>
          <w:rFonts w:asciiTheme="minorHAnsi" w:hAnsiTheme="minorHAnsi" w:cs="Tahoma"/>
        </w:rPr>
      </w:pPr>
      <w:r w:rsidRPr="004B4A38">
        <w:rPr>
          <w:rFonts w:asciiTheme="minorHAnsi" w:hAnsiTheme="minorHAnsi" w:cs="Tahoma"/>
        </w:rPr>
        <w:t>A su vez, en el art.2.e se establece como uno de los fines sobre los que se orientará el sistema educativo español la consecución de:</w:t>
      </w:r>
    </w:p>
    <w:p w:rsidR="00DC17C8" w:rsidRPr="004B4A38" w:rsidRDefault="00DC17C8" w:rsidP="00DC17C8">
      <w:pPr>
        <w:pStyle w:val="Prrafodelista"/>
        <w:autoSpaceDE w:val="0"/>
        <w:autoSpaceDN w:val="0"/>
        <w:adjustRightInd w:val="0"/>
        <w:jc w:val="both"/>
        <w:rPr>
          <w:rFonts w:asciiTheme="minorHAnsi" w:hAnsiTheme="minorHAnsi" w:cs="Tahoma"/>
        </w:rPr>
      </w:pPr>
    </w:p>
    <w:p w:rsidR="007A5186" w:rsidRPr="004B4A38" w:rsidRDefault="007A5186" w:rsidP="00822A53">
      <w:pPr>
        <w:pStyle w:val="Prrafodelista"/>
        <w:numPr>
          <w:ilvl w:val="2"/>
          <w:numId w:val="50"/>
        </w:numPr>
        <w:autoSpaceDE w:val="0"/>
        <w:autoSpaceDN w:val="0"/>
        <w:adjustRightInd w:val="0"/>
        <w:jc w:val="both"/>
        <w:rPr>
          <w:rFonts w:asciiTheme="minorHAnsi" w:hAnsiTheme="minorHAnsi" w:cs="Tahoma"/>
        </w:rPr>
      </w:pPr>
      <w:r w:rsidRPr="004B4A38">
        <w:rPr>
          <w:rFonts w:asciiTheme="minorHAnsi" w:hAnsiTheme="minorHAnsi" w:cs="Tahoma"/>
        </w:rPr>
        <w:t xml:space="preserve">La formación para la paz, el respeto a los derechos humanos, la vida en común, la cohesión social, la cooperación y solidaridad entre los </w:t>
      </w:r>
      <w:r w:rsidR="00590039" w:rsidRPr="004B4A38">
        <w:rPr>
          <w:rFonts w:asciiTheme="minorHAnsi" w:hAnsiTheme="minorHAnsi" w:cs="Tahoma"/>
        </w:rPr>
        <w:t>pueblos,</w:t>
      </w:r>
      <w:r w:rsidRPr="004B4A38">
        <w:rPr>
          <w:rFonts w:asciiTheme="minorHAnsi" w:hAnsiTheme="minorHAnsi" w:cs="Tahoma"/>
        </w:rPr>
        <w:t xml:space="preserve"> así como la adquisición de valores que propicien el respeto hacia los seres vivos y el medio ambiente, en particular al valor de los espacios forestales y el desarrollo sostenible.</w:t>
      </w:r>
    </w:p>
    <w:p w:rsidR="00C92CAD" w:rsidRPr="00A929E0" w:rsidRDefault="00C92CAD" w:rsidP="00286FBF">
      <w:pPr>
        <w:pStyle w:val="Sinespaciado"/>
      </w:pPr>
    </w:p>
    <w:p w:rsidR="00233AD6" w:rsidRDefault="00F73992" w:rsidP="00C92CAD">
      <w:pPr>
        <w:tabs>
          <w:tab w:val="left" w:pos="720"/>
        </w:tabs>
        <w:spacing w:after="0" w:line="240" w:lineRule="auto"/>
        <w:jc w:val="both"/>
        <w:rPr>
          <w:noProof/>
          <w:sz w:val="24"/>
          <w:szCs w:val="24"/>
          <w:lang w:eastAsia="es-ES"/>
        </w:rPr>
      </w:pPr>
      <w:r>
        <w:rPr>
          <w:rFonts w:cs="Tahoma"/>
          <w:sz w:val="24"/>
          <w:szCs w:val="24"/>
        </w:rPr>
        <w:tab/>
      </w:r>
      <w:r w:rsidR="007A5186" w:rsidRPr="002955F6">
        <w:rPr>
          <w:rFonts w:cs="Tahoma"/>
          <w:sz w:val="24"/>
          <w:szCs w:val="24"/>
        </w:rPr>
        <w:t>Por lo tanto, la educación en valores debe inundar todas las etapas educativas. El desarrollo de la educación en valores</w:t>
      </w:r>
      <w:r w:rsidR="006F394A">
        <w:rPr>
          <w:rFonts w:cs="Tahoma"/>
          <w:sz w:val="24"/>
          <w:szCs w:val="24"/>
        </w:rPr>
        <w:t xml:space="preserve"> </w:t>
      </w:r>
      <w:r w:rsidR="007A5186" w:rsidRPr="002955F6">
        <w:rPr>
          <w:rFonts w:cs="Tahoma"/>
          <w:sz w:val="24"/>
          <w:szCs w:val="24"/>
        </w:rPr>
        <w:t xml:space="preserve">se realizará a través </w:t>
      </w:r>
      <w:r w:rsidR="00F315DA">
        <w:rPr>
          <w:rFonts w:cs="Tahoma"/>
          <w:sz w:val="24"/>
          <w:szCs w:val="24"/>
        </w:rPr>
        <w:t>de la impartición y desarrollo</w:t>
      </w:r>
      <w:r w:rsidR="006F394A">
        <w:rPr>
          <w:rFonts w:cs="Tahoma"/>
          <w:sz w:val="24"/>
          <w:szCs w:val="24"/>
        </w:rPr>
        <w:t xml:space="preserve"> </w:t>
      </w:r>
      <w:r w:rsidR="00F315DA">
        <w:rPr>
          <w:rFonts w:cs="Tahoma"/>
          <w:sz w:val="24"/>
          <w:szCs w:val="24"/>
        </w:rPr>
        <w:t xml:space="preserve">de </w:t>
      </w:r>
      <w:r w:rsidR="007A5186" w:rsidRPr="002955F6">
        <w:rPr>
          <w:rFonts w:cs="Tahoma"/>
          <w:sz w:val="24"/>
          <w:szCs w:val="24"/>
        </w:rPr>
        <w:t xml:space="preserve">contenidos </w:t>
      </w:r>
      <w:r w:rsidR="00F315DA">
        <w:rPr>
          <w:rFonts w:cs="Tahoma"/>
          <w:sz w:val="24"/>
          <w:szCs w:val="24"/>
        </w:rPr>
        <w:t xml:space="preserve">transversales </w:t>
      </w:r>
      <w:r w:rsidR="007A5186" w:rsidRPr="002955F6">
        <w:rPr>
          <w:rFonts w:cs="Tahoma"/>
          <w:sz w:val="24"/>
          <w:szCs w:val="24"/>
        </w:rPr>
        <w:t xml:space="preserve">expresados en nuestra programación didáctica. Entre los temas de educación en valores que </w:t>
      </w:r>
      <w:r w:rsidR="00233AD6" w:rsidRPr="002955F6">
        <w:rPr>
          <w:noProof/>
          <w:sz w:val="24"/>
          <w:szCs w:val="24"/>
          <w:lang w:eastAsia="es-ES"/>
        </w:rPr>
        <w:t>creemos conveniente tratar</w:t>
      </w:r>
      <w:r w:rsidR="00A33C9B" w:rsidRPr="002955F6">
        <w:rPr>
          <w:noProof/>
          <w:sz w:val="24"/>
          <w:szCs w:val="24"/>
          <w:lang w:eastAsia="es-ES"/>
        </w:rPr>
        <w:t xml:space="preserve"> en el módulo de FOL</w:t>
      </w:r>
      <w:r w:rsidR="00233AD6" w:rsidRPr="002955F6">
        <w:rPr>
          <w:noProof/>
          <w:sz w:val="24"/>
          <w:szCs w:val="24"/>
          <w:lang w:eastAsia="es-ES"/>
        </w:rPr>
        <w:t xml:space="preserve"> a lo largo de los contenidos del módulo</w:t>
      </w:r>
      <w:r w:rsidR="00F315DA">
        <w:rPr>
          <w:noProof/>
          <w:sz w:val="24"/>
          <w:szCs w:val="24"/>
          <w:lang w:eastAsia="es-ES"/>
        </w:rPr>
        <w:t xml:space="preserve"> (aunque cada profesor debe teenr en cuenta aquellos que priorice el Centro donde imparta sus enseñanzas, a través de lo dispuesto en su Proyecto educativo)</w:t>
      </w:r>
      <w:r w:rsidR="00A33C9B" w:rsidRPr="002955F6">
        <w:rPr>
          <w:noProof/>
          <w:sz w:val="24"/>
          <w:szCs w:val="24"/>
          <w:lang w:eastAsia="es-ES"/>
        </w:rPr>
        <w:t>resumimos</w:t>
      </w:r>
      <w:r w:rsidR="004957B5">
        <w:rPr>
          <w:noProof/>
          <w:sz w:val="24"/>
          <w:szCs w:val="24"/>
          <w:lang w:eastAsia="es-ES"/>
        </w:rPr>
        <w:t>, a modo de propuesta para el profesorado que tome como referencia esta programación,</w:t>
      </w:r>
      <w:r w:rsidR="00A33C9B" w:rsidRPr="002955F6">
        <w:rPr>
          <w:noProof/>
          <w:sz w:val="24"/>
          <w:szCs w:val="24"/>
          <w:lang w:eastAsia="es-ES"/>
        </w:rPr>
        <w:t xml:space="preserve"> a continuación aquéllos </w:t>
      </w:r>
      <w:r w:rsidR="00233AD6" w:rsidRPr="002955F6">
        <w:rPr>
          <w:noProof/>
          <w:sz w:val="24"/>
          <w:szCs w:val="24"/>
          <w:lang w:eastAsia="es-ES"/>
        </w:rPr>
        <w:t xml:space="preserve">que </w:t>
      </w:r>
      <w:r w:rsidR="002955F6">
        <w:rPr>
          <w:noProof/>
          <w:sz w:val="24"/>
          <w:szCs w:val="24"/>
          <w:lang w:eastAsia="es-ES"/>
        </w:rPr>
        <w:t xml:space="preserve">consideramos que </w:t>
      </w:r>
      <w:r w:rsidR="00233AD6" w:rsidRPr="002955F6">
        <w:rPr>
          <w:noProof/>
          <w:sz w:val="24"/>
          <w:szCs w:val="24"/>
          <w:lang w:eastAsia="es-ES"/>
        </w:rPr>
        <w:t>ayudarán a proporcionar a los jóvenes unos principios que favorezcan la responsabilidad, la tolerancia, el respeto y la justicia, valores que serán precisos para desempeñar adecuadamente las funciones qu</w:t>
      </w:r>
      <w:r w:rsidR="00A33C9B" w:rsidRPr="002955F6">
        <w:rPr>
          <w:noProof/>
          <w:sz w:val="24"/>
          <w:szCs w:val="24"/>
          <w:lang w:eastAsia="es-ES"/>
        </w:rPr>
        <w:t>e son propias de su puesto de trabajo</w:t>
      </w:r>
      <w:r w:rsidR="002955F6">
        <w:rPr>
          <w:noProof/>
          <w:sz w:val="24"/>
          <w:szCs w:val="24"/>
          <w:lang w:eastAsia="es-ES"/>
        </w:rPr>
        <w:t>, insertarse y socializarse de manera óptima en el entorno laboral</w:t>
      </w:r>
      <w:r w:rsidR="00233AD6" w:rsidRPr="002955F6">
        <w:rPr>
          <w:noProof/>
          <w:sz w:val="24"/>
          <w:szCs w:val="24"/>
          <w:lang w:eastAsia="es-ES"/>
        </w:rPr>
        <w:t>. Así podemos citar:</w:t>
      </w:r>
    </w:p>
    <w:p w:rsidR="004B4A38" w:rsidRDefault="004B4A38" w:rsidP="00590039">
      <w:pPr>
        <w:tabs>
          <w:tab w:val="center" w:pos="4900"/>
          <w:tab w:val="right" w:pos="9152"/>
        </w:tabs>
        <w:suppressAutoHyphens/>
        <w:spacing w:after="0" w:line="240" w:lineRule="auto"/>
        <w:jc w:val="both"/>
        <w:rPr>
          <w:rFonts w:cs="Tahoma"/>
          <w:b/>
          <w:sz w:val="24"/>
          <w:szCs w:val="24"/>
        </w:rPr>
      </w:pPr>
    </w:p>
    <w:p w:rsidR="00233AD6" w:rsidRPr="002955F6" w:rsidRDefault="00233AD6" w:rsidP="00822A53">
      <w:pPr>
        <w:numPr>
          <w:ilvl w:val="0"/>
          <w:numId w:val="42"/>
        </w:numPr>
        <w:tabs>
          <w:tab w:val="center" w:pos="4900"/>
          <w:tab w:val="right" w:pos="9152"/>
        </w:tabs>
        <w:suppressAutoHyphens/>
        <w:spacing w:after="0" w:line="240" w:lineRule="auto"/>
        <w:jc w:val="both"/>
        <w:rPr>
          <w:rFonts w:cs="Tahoma"/>
          <w:sz w:val="24"/>
          <w:szCs w:val="24"/>
        </w:rPr>
      </w:pPr>
      <w:r w:rsidRPr="002955F6">
        <w:rPr>
          <w:rFonts w:cs="Tahoma"/>
          <w:b/>
          <w:sz w:val="24"/>
          <w:szCs w:val="24"/>
        </w:rPr>
        <w:lastRenderedPageBreak/>
        <w:t>Educación para la igualdad de género.</w:t>
      </w:r>
      <w:r w:rsidRPr="002955F6">
        <w:rPr>
          <w:rFonts w:cs="Tahoma"/>
          <w:sz w:val="24"/>
          <w:szCs w:val="24"/>
        </w:rPr>
        <w:t xml:space="preserve"> La educación para la igualdad es una necesidad en el contexto actual que exige de todas las personas que intervienen en </w:t>
      </w:r>
      <w:r w:rsidR="004D0243">
        <w:rPr>
          <w:rFonts w:cs="Tahoma"/>
          <w:sz w:val="24"/>
          <w:szCs w:val="24"/>
        </w:rPr>
        <w:t>el universo educativo un compro</w:t>
      </w:r>
      <w:r w:rsidRPr="002955F6">
        <w:rPr>
          <w:rFonts w:cs="Tahoma"/>
          <w:sz w:val="24"/>
          <w:szCs w:val="24"/>
        </w:rPr>
        <w:t>miso firme para ofrecer una educación que busque la igualdad efectiva entre hombres y mujeres. P</w:t>
      </w:r>
      <w:r w:rsidR="004D0243">
        <w:rPr>
          <w:rFonts w:cs="Tahoma"/>
          <w:sz w:val="24"/>
          <w:szCs w:val="24"/>
        </w:rPr>
        <w:t>or ello, en nuestra actividad docente deberemos proponer</w:t>
      </w:r>
      <w:r w:rsidRPr="002955F6">
        <w:rPr>
          <w:rFonts w:cs="Tahoma"/>
          <w:sz w:val="24"/>
          <w:szCs w:val="24"/>
        </w:rPr>
        <w:t xml:space="preserve"> debates y coloquios en los que se resaltarán las virtudes de la c</w:t>
      </w:r>
      <w:r w:rsidR="004D0243">
        <w:rPr>
          <w:rFonts w:cs="Tahoma"/>
          <w:sz w:val="24"/>
          <w:szCs w:val="24"/>
        </w:rPr>
        <w:t>ultura de la igualdad de género y buscarán en el alumnado la reflexión e importancia sobre la igualdad de oportunidades entre hombres y mujeres.</w:t>
      </w:r>
    </w:p>
    <w:p w:rsidR="004957B5" w:rsidRPr="004957B5" w:rsidRDefault="00233AD6" w:rsidP="00822A53">
      <w:pPr>
        <w:pStyle w:val="Prrafodelista"/>
        <w:numPr>
          <w:ilvl w:val="0"/>
          <w:numId w:val="42"/>
        </w:numPr>
        <w:contextualSpacing w:val="0"/>
        <w:jc w:val="both"/>
        <w:rPr>
          <w:rFonts w:asciiTheme="minorHAnsi" w:hAnsiTheme="minorHAnsi"/>
          <w:noProof/>
        </w:rPr>
      </w:pPr>
      <w:r w:rsidRPr="00F73992">
        <w:rPr>
          <w:rFonts w:asciiTheme="minorHAnsi" w:hAnsiTheme="minorHAnsi"/>
          <w:b/>
          <w:noProof/>
        </w:rPr>
        <w:t xml:space="preserve">Educación moral y </w:t>
      </w:r>
      <w:r w:rsidRPr="004957B5">
        <w:rPr>
          <w:rFonts w:asciiTheme="minorHAnsi" w:hAnsiTheme="minorHAnsi"/>
          <w:b/>
          <w:noProof/>
        </w:rPr>
        <w:t>cívica</w:t>
      </w:r>
      <w:r w:rsidRPr="004957B5">
        <w:rPr>
          <w:rFonts w:asciiTheme="minorHAnsi" w:hAnsiTheme="minorHAnsi"/>
          <w:noProof/>
        </w:rPr>
        <w:t>. Con este valor pretendemos ayudar a analizar críticamente la realidad cotidiana y las normas socio-morales vigentes, de manera que se favorezcan formas más justas y adecuadas de convivencia. Así, se tratará de fomentar actitudes racionales y coherentes con la finalidad de que se comporten en su vida diaria de manera consecuente con las mismas.</w:t>
      </w:r>
    </w:p>
    <w:p w:rsidR="00233AD6" w:rsidRPr="004957B5" w:rsidRDefault="004957B5" w:rsidP="00822A53">
      <w:pPr>
        <w:pStyle w:val="Prrafodelista"/>
        <w:numPr>
          <w:ilvl w:val="0"/>
          <w:numId w:val="42"/>
        </w:numPr>
        <w:contextualSpacing w:val="0"/>
        <w:jc w:val="both"/>
        <w:rPr>
          <w:rFonts w:asciiTheme="minorHAnsi" w:hAnsiTheme="minorHAnsi" w:cs="Arial"/>
        </w:rPr>
      </w:pPr>
      <w:r w:rsidRPr="004957B5">
        <w:rPr>
          <w:rFonts w:asciiTheme="minorHAnsi" w:hAnsiTheme="minorHAnsi"/>
          <w:b/>
          <w:noProof/>
        </w:rPr>
        <w:t xml:space="preserve">Educación para la salud. </w:t>
      </w:r>
      <w:r w:rsidR="0062782B">
        <w:rPr>
          <w:rFonts w:asciiTheme="minorHAnsi" w:hAnsiTheme="minorHAnsi"/>
          <w:noProof/>
        </w:rPr>
        <w:t xml:space="preserve">Tendrá como finalidad despertar en el alumnado la </w:t>
      </w:r>
      <w:r w:rsidRPr="004957B5">
        <w:rPr>
          <w:rFonts w:asciiTheme="minorHAnsi" w:hAnsiTheme="minorHAnsi" w:cs="Arial"/>
        </w:rPr>
        <w:t>reflexión sobre su tipo de vida y de conducta y a orientar sus hábitos y modos</w:t>
      </w:r>
      <w:r w:rsidR="006F394A">
        <w:rPr>
          <w:rFonts w:asciiTheme="minorHAnsi" w:hAnsiTheme="minorHAnsi" w:cs="Arial"/>
        </w:rPr>
        <w:t xml:space="preserve"> </w:t>
      </w:r>
      <w:r w:rsidRPr="004957B5">
        <w:rPr>
          <w:rFonts w:asciiTheme="minorHAnsi" w:hAnsiTheme="minorHAnsi" w:cs="Arial"/>
        </w:rPr>
        <w:t xml:space="preserve">de comportarse de una manera saludable. </w:t>
      </w:r>
    </w:p>
    <w:p w:rsidR="00F315DA" w:rsidRDefault="00233AD6" w:rsidP="00822A53">
      <w:pPr>
        <w:pStyle w:val="Prrafodelista"/>
        <w:numPr>
          <w:ilvl w:val="0"/>
          <w:numId w:val="42"/>
        </w:numPr>
        <w:contextualSpacing w:val="0"/>
        <w:jc w:val="both"/>
        <w:rPr>
          <w:rFonts w:asciiTheme="minorHAnsi" w:hAnsiTheme="minorHAnsi"/>
          <w:noProof/>
        </w:rPr>
      </w:pPr>
      <w:r w:rsidRPr="004957B5">
        <w:rPr>
          <w:rFonts w:asciiTheme="minorHAnsi" w:hAnsiTheme="minorHAnsi"/>
          <w:b/>
          <w:noProof/>
        </w:rPr>
        <w:t>Educación para la paz</w:t>
      </w:r>
      <w:r w:rsidR="004D0243">
        <w:rPr>
          <w:rFonts w:asciiTheme="minorHAnsi" w:hAnsiTheme="minorHAnsi"/>
          <w:noProof/>
        </w:rPr>
        <w:t>. Buscará fomentar</w:t>
      </w:r>
      <w:r w:rsidRPr="004957B5">
        <w:rPr>
          <w:rFonts w:asciiTheme="minorHAnsi" w:hAnsiTheme="minorHAnsi"/>
          <w:noProof/>
        </w:rPr>
        <w:t xml:space="preserve"> la resolución pacífica de los conflictos. Se desarrollará concretamente a través del bloque de trabajo en equipo, fomentando la negociación y el trabajo en equipo como vía para la resolución de conflictos y problemas. </w:t>
      </w:r>
    </w:p>
    <w:p w:rsidR="004B4A38" w:rsidRPr="00286FBF" w:rsidRDefault="00B11B1E" w:rsidP="00286FBF">
      <w:pPr>
        <w:jc w:val="both"/>
        <w:rPr>
          <w:noProof/>
        </w:rPr>
      </w:pPr>
      <w:r>
        <w:rPr>
          <w:noProof/>
          <w:lang w:eastAsia="es-ES"/>
        </w:rPr>
        <w:drawing>
          <wp:inline distT="0" distB="0" distL="0" distR="0">
            <wp:extent cx="5401310" cy="3136900"/>
            <wp:effectExtent l="19050" t="0" r="889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01310" cy="3136900"/>
                    </a:xfrm>
                    <a:prstGeom prst="rect">
                      <a:avLst/>
                    </a:prstGeom>
                    <a:noFill/>
                    <a:ln w="9525">
                      <a:noFill/>
                      <a:miter lim="800000"/>
                      <a:headEnd/>
                      <a:tailEnd/>
                    </a:ln>
                  </pic:spPr>
                </pic:pic>
              </a:graphicData>
            </a:graphic>
          </wp:inline>
        </w:drawing>
      </w:r>
    </w:p>
    <w:p w:rsidR="00233FAF" w:rsidRDefault="00233FAF">
      <w:pPr>
        <w:rPr>
          <w:rFonts w:cs="Tahoma"/>
          <w:b/>
          <w:color w:val="FFFFFF" w:themeColor="background1"/>
          <w:sz w:val="24"/>
          <w:szCs w:val="24"/>
        </w:rPr>
      </w:pPr>
      <w:r>
        <w:rPr>
          <w:rFonts w:cs="Tahoma"/>
          <w:b/>
          <w:color w:val="FFFFFF" w:themeColor="background1"/>
          <w:sz w:val="24"/>
          <w:szCs w:val="24"/>
        </w:rPr>
        <w:br w:type="page"/>
      </w:r>
    </w:p>
    <w:p w:rsidR="008A03F6" w:rsidRPr="00671688" w:rsidRDefault="00233FAF" w:rsidP="00CF5166">
      <w:pPr>
        <w:shd w:val="clear" w:color="auto" w:fill="0070C0"/>
        <w:spacing w:after="0" w:line="240" w:lineRule="auto"/>
        <w:jc w:val="both"/>
        <w:rPr>
          <w:rFonts w:cs="Tahoma"/>
          <w:b/>
          <w:color w:val="FFFFFF" w:themeColor="background1"/>
          <w:sz w:val="24"/>
          <w:szCs w:val="24"/>
        </w:rPr>
      </w:pPr>
      <w:r>
        <w:rPr>
          <w:rFonts w:cs="Tahoma"/>
          <w:b/>
          <w:color w:val="FFFFFF" w:themeColor="background1"/>
          <w:sz w:val="24"/>
          <w:szCs w:val="24"/>
        </w:rPr>
        <w:lastRenderedPageBreak/>
        <w:t>6</w:t>
      </w:r>
      <w:r w:rsidR="00A513CF" w:rsidRPr="00671688">
        <w:rPr>
          <w:rFonts w:cs="Tahoma"/>
          <w:b/>
          <w:color w:val="FFFFFF" w:themeColor="background1"/>
          <w:sz w:val="24"/>
          <w:szCs w:val="24"/>
        </w:rPr>
        <w:t xml:space="preserve">. </w:t>
      </w:r>
      <w:r w:rsidR="00165A23" w:rsidRPr="00671688">
        <w:rPr>
          <w:rFonts w:cs="Tahoma"/>
          <w:b/>
          <w:color w:val="FFFFFF" w:themeColor="background1"/>
          <w:sz w:val="24"/>
          <w:szCs w:val="24"/>
        </w:rPr>
        <w:t>METODOLOGÍA</w:t>
      </w:r>
    </w:p>
    <w:p w:rsidR="00671688" w:rsidRDefault="00671688" w:rsidP="00C92CAD">
      <w:pPr>
        <w:spacing w:after="0" w:line="240" w:lineRule="auto"/>
        <w:jc w:val="both"/>
        <w:rPr>
          <w:rFonts w:cs="Tahoma"/>
          <w:b/>
          <w:i/>
          <w:sz w:val="24"/>
          <w:szCs w:val="24"/>
        </w:rPr>
      </w:pPr>
    </w:p>
    <w:p w:rsidR="00444316" w:rsidRPr="00361208" w:rsidRDefault="00233FAF" w:rsidP="00C92CAD">
      <w:pPr>
        <w:spacing w:after="0" w:line="240" w:lineRule="auto"/>
        <w:jc w:val="both"/>
        <w:rPr>
          <w:rFonts w:cs="Tahoma"/>
          <w:b/>
          <w:sz w:val="24"/>
          <w:szCs w:val="24"/>
        </w:rPr>
      </w:pPr>
      <w:r>
        <w:rPr>
          <w:rFonts w:cs="Tahoma"/>
          <w:b/>
          <w:sz w:val="24"/>
          <w:szCs w:val="24"/>
        </w:rPr>
        <w:t>6</w:t>
      </w:r>
      <w:r w:rsidR="002955F6" w:rsidRPr="00361208">
        <w:rPr>
          <w:rFonts w:cs="Tahoma"/>
          <w:b/>
          <w:sz w:val="24"/>
          <w:szCs w:val="24"/>
        </w:rPr>
        <w:t>.1</w:t>
      </w:r>
      <w:r w:rsidR="00455A95" w:rsidRPr="00361208">
        <w:rPr>
          <w:rFonts w:cs="Tahoma"/>
          <w:b/>
          <w:sz w:val="24"/>
          <w:szCs w:val="24"/>
        </w:rPr>
        <w:t>.</w:t>
      </w:r>
      <w:r w:rsidR="00D60E72">
        <w:rPr>
          <w:rFonts w:cs="Tahoma"/>
          <w:b/>
          <w:sz w:val="24"/>
          <w:szCs w:val="24"/>
        </w:rPr>
        <w:t xml:space="preserve"> </w:t>
      </w:r>
      <w:r w:rsidR="00444316" w:rsidRPr="00361208">
        <w:rPr>
          <w:rFonts w:cs="Tahoma"/>
          <w:b/>
          <w:sz w:val="24"/>
          <w:szCs w:val="24"/>
        </w:rPr>
        <w:t xml:space="preserve">METODOLOGÍA </w:t>
      </w:r>
      <w:r w:rsidR="00E330D6" w:rsidRPr="00361208">
        <w:rPr>
          <w:rFonts w:cs="Tahoma"/>
          <w:b/>
          <w:sz w:val="24"/>
          <w:szCs w:val="24"/>
        </w:rPr>
        <w:t>DIDÁCTICA</w:t>
      </w:r>
    </w:p>
    <w:p w:rsidR="00671688" w:rsidRPr="00455A95" w:rsidRDefault="00671688" w:rsidP="00C92CAD">
      <w:pPr>
        <w:spacing w:after="0" w:line="240" w:lineRule="auto"/>
        <w:jc w:val="both"/>
        <w:rPr>
          <w:rFonts w:cs="Tahoma"/>
          <w:b/>
          <w:i/>
          <w:sz w:val="24"/>
          <w:szCs w:val="24"/>
        </w:rPr>
      </w:pPr>
    </w:p>
    <w:p w:rsidR="002955F6" w:rsidRPr="00F73992" w:rsidRDefault="00F73992" w:rsidP="00C92CAD">
      <w:pPr>
        <w:pStyle w:val="Prrafodelista"/>
        <w:tabs>
          <w:tab w:val="left" w:pos="284"/>
        </w:tabs>
        <w:ind w:left="0"/>
        <w:contextualSpacing w:val="0"/>
        <w:jc w:val="both"/>
        <w:rPr>
          <w:rFonts w:asciiTheme="minorHAnsi" w:hAnsiTheme="minorHAnsi"/>
          <w:noProof/>
        </w:rPr>
      </w:pPr>
      <w:r>
        <w:rPr>
          <w:rFonts w:asciiTheme="minorHAnsi" w:hAnsiTheme="minorHAnsi"/>
          <w:noProof/>
        </w:rPr>
        <w:tab/>
      </w:r>
      <w:r w:rsidR="002955F6" w:rsidRPr="00583C04">
        <w:rPr>
          <w:rFonts w:asciiTheme="minorHAnsi" w:hAnsiTheme="minorHAnsi"/>
          <w:noProof/>
        </w:rPr>
        <w:t xml:space="preserve">La metofología constituye el conjunto de criterios y decisiones que organizan, de forma global, la acción didáctica en el aula: papel que juegan los alumnos/as y profesores/as, medios y recursos utilizados, tipos deactividades, organización de los tiempos y espacios, agrupamientos, secuenciación y tipo de tareas. Es evidente que existirán metodologías diversas, pero en las enseñanzas de la Formación profesional la metodología didáctica </w:t>
      </w:r>
      <w:r w:rsidR="002955F6" w:rsidRPr="00583C04">
        <w:rPr>
          <w:rFonts w:asciiTheme="minorHAnsi" w:hAnsiTheme="minorHAnsi"/>
          <w:color w:val="000000"/>
        </w:rPr>
        <w:t xml:space="preserve">de formación profesional, tal como establece el art. 8.6 del </w:t>
      </w:r>
      <w:r w:rsidR="002955F6" w:rsidRPr="00583C04">
        <w:rPr>
          <w:rFonts w:asciiTheme="minorHAnsi" w:hAnsiTheme="minorHAnsi"/>
          <w:iCs/>
        </w:rPr>
        <w:t xml:space="preserve">Real Decreto 1147/2011, de 29 de julio, por el que se establece la ordenación general de la formación profesional del sistema educativo, </w:t>
      </w:r>
      <w:r w:rsidR="002955F6" w:rsidRPr="00583C04">
        <w:rPr>
          <w:rFonts w:asciiTheme="minorHAnsi" w:hAnsiTheme="minorHAnsi"/>
          <w:color w:val="000000"/>
        </w:rPr>
        <w:t>integrará los aspectos científicos, tecnológicos y organizativos que en cada caso correspondan, con el fin de que el alumnado adquiera una visión global de los procesos productivos propios de la actividad profesional correspondiente.</w:t>
      </w:r>
    </w:p>
    <w:p w:rsidR="002955F6" w:rsidRDefault="00F73992" w:rsidP="00C92CAD">
      <w:pPr>
        <w:pStyle w:val="Prrafodelista"/>
        <w:tabs>
          <w:tab w:val="left" w:pos="284"/>
        </w:tabs>
        <w:ind w:left="0"/>
        <w:contextualSpacing w:val="0"/>
        <w:jc w:val="both"/>
        <w:rPr>
          <w:rFonts w:asciiTheme="minorHAnsi" w:hAnsiTheme="minorHAnsi"/>
          <w:color w:val="000000"/>
        </w:rPr>
      </w:pPr>
      <w:r>
        <w:rPr>
          <w:rFonts w:asciiTheme="minorHAnsi" w:hAnsiTheme="minorHAnsi"/>
          <w:color w:val="000000"/>
        </w:rPr>
        <w:tab/>
      </w:r>
      <w:r w:rsidR="002955F6" w:rsidRPr="00583C04">
        <w:rPr>
          <w:rFonts w:asciiTheme="minorHAnsi" w:hAnsiTheme="minorHAnsi"/>
          <w:color w:val="000000"/>
        </w:rPr>
        <w:t>A este respecto, existen varios aspectos que condicionan la metodología empleada, entre los que destacan, para el módulo de FOL en concreto, los siguientes:</w:t>
      </w:r>
    </w:p>
    <w:p w:rsidR="00671688" w:rsidRPr="00583C04" w:rsidRDefault="00671688" w:rsidP="00C92CAD">
      <w:pPr>
        <w:pStyle w:val="Prrafodelista"/>
        <w:tabs>
          <w:tab w:val="left" w:pos="284"/>
        </w:tabs>
        <w:ind w:left="0"/>
        <w:contextualSpacing w:val="0"/>
        <w:jc w:val="both"/>
        <w:rPr>
          <w:rFonts w:asciiTheme="minorHAnsi" w:hAnsiTheme="minorHAnsi"/>
          <w:color w:val="000000"/>
        </w:rPr>
      </w:pPr>
    </w:p>
    <w:p w:rsidR="002955F6" w:rsidRPr="00583C04" w:rsidRDefault="002955F6" w:rsidP="00C92CAD">
      <w:pPr>
        <w:spacing w:after="0" w:line="240" w:lineRule="auto"/>
        <w:ind w:left="284"/>
        <w:jc w:val="both"/>
        <w:rPr>
          <w:rFonts w:cs="Tahoma"/>
          <w:sz w:val="24"/>
          <w:szCs w:val="24"/>
        </w:rPr>
      </w:pPr>
      <w:r w:rsidRPr="00583C04">
        <w:rPr>
          <w:color w:val="000000"/>
          <w:sz w:val="24"/>
          <w:szCs w:val="24"/>
        </w:rPr>
        <w:t xml:space="preserve">- </w:t>
      </w:r>
      <w:r w:rsidRPr="00583C04">
        <w:rPr>
          <w:rFonts w:cs="Tahoma"/>
          <w:sz w:val="24"/>
          <w:szCs w:val="24"/>
        </w:rPr>
        <w:t>El carácter interdisciplinar de los contenidos del módulo que, a veces provoca en los alumnos una desorientación, perdiéndose la visión de interrelación del conjunto.</w:t>
      </w:r>
    </w:p>
    <w:p w:rsidR="002955F6" w:rsidRPr="00583C04" w:rsidRDefault="002955F6" w:rsidP="00C92CAD">
      <w:pPr>
        <w:spacing w:after="0" w:line="240" w:lineRule="auto"/>
        <w:ind w:left="284"/>
        <w:jc w:val="both"/>
        <w:rPr>
          <w:rFonts w:cs="Tahoma"/>
          <w:sz w:val="24"/>
          <w:szCs w:val="24"/>
        </w:rPr>
      </w:pPr>
      <w:r w:rsidRPr="00583C04">
        <w:rPr>
          <w:color w:val="000000"/>
          <w:sz w:val="24"/>
          <w:szCs w:val="24"/>
        </w:rPr>
        <w:t xml:space="preserve">- </w:t>
      </w:r>
      <w:r w:rsidRPr="00583C04">
        <w:rPr>
          <w:rFonts w:cs="Tahoma"/>
          <w:sz w:val="24"/>
          <w:szCs w:val="24"/>
        </w:rPr>
        <w:t>Ausencia, en algunos casos, de motivación positiva y actitud favorable hacia los contenidos al no estar relacionados directamente con las competencias del ciclo, salvo alumnos que provienen del mundo del trabajo.</w:t>
      </w:r>
    </w:p>
    <w:p w:rsidR="002955F6" w:rsidRPr="00583C04" w:rsidRDefault="002955F6" w:rsidP="00C92CAD">
      <w:pPr>
        <w:pStyle w:val="Prrafodelista"/>
        <w:tabs>
          <w:tab w:val="left" w:pos="284"/>
        </w:tabs>
        <w:ind w:left="284"/>
        <w:contextualSpacing w:val="0"/>
        <w:jc w:val="both"/>
        <w:rPr>
          <w:rFonts w:asciiTheme="minorHAnsi" w:hAnsiTheme="minorHAnsi"/>
          <w:color w:val="000000"/>
        </w:rPr>
      </w:pPr>
      <w:r w:rsidRPr="00583C04">
        <w:rPr>
          <w:rFonts w:asciiTheme="minorHAnsi" w:hAnsiTheme="minorHAnsi"/>
          <w:color w:val="000000"/>
        </w:rPr>
        <w:t xml:space="preserve">- </w:t>
      </w:r>
      <w:r w:rsidRPr="00583C04">
        <w:rPr>
          <w:rFonts w:asciiTheme="minorHAnsi" w:hAnsiTheme="minorHAnsi" w:cs="Tahoma"/>
        </w:rPr>
        <w:t>En muchos casos, los alumnos tienen ideas preconcebidas sobre los contenidos de F.O.L. (empresarios, contratación, búsqueda de empleo, salarios, trabajo en equipo, etc.), que no son precisos y que suponen un obstáculo mayor en la comprensión de los nuevos conceptos.</w:t>
      </w:r>
    </w:p>
    <w:p w:rsidR="002955F6" w:rsidRPr="00583C04" w:rsidRDefault="002955F6" w:rsidP="00C92CAD">
      <w:pPr>
        <w:pStyle w:val="Prrafodelista"/>
        <w:tabs>
          <w:tab w:val="left" w:pos="284"/>
        </w:tabs>
        <w:ind w:left="284"/>
        <w:contextualSpacing w:val="0"/>
        <w:jc w:val="both"/>
        <w:rPr>
          <w:rFonts w:asciiTheme="minorHAnsi" w:hAnsiTheme="minorHAnsi" w:cs="Tahoma"/>
        </w:rPr>
      </w:pPr>
      <w:r w:rsidRPr="00583C04">
        <w:rPr>
          <w:rFonts w:asciiTheme="minorHAnsi" w:hAnsiTheme="minorHAnsi" w:cs="Tahoma"/>
        </w:rPr>
        <w:t>- Dificultad en la clasificación de valores y actitudes que tienden a considerarse como meros contenidos que deben enseñarse.</w:t>
      </w:r>
    </w:p>
    <w:p w:rsidR="002955F6" w:rsidRPr="00583C04" w:rsidRDefault="002955F6" w:rsidP="00C92CAD">
      <w:pPr>
        <w:pStyle w:val="Prrafodelista"/>
        <w:tabs>
          <w:tab w:val="left" w:pos="284"/>
        </w:tabs>
        <w:ind w:left="284"/>
        <w:contextualSpacing w:val="0"/>
        <w:jc w:val="both"/>
        <w:rPr>
          <w:rFonts w:asciiTheme="minorHAnsi" w:hAnsiTheme="minorHAnsi"/>
          <w:color w:val="000000"/>
        </w:rPr>
      </w:pPr>
      <w:r w:rsidRPr="00583C04">
        <w:rPr>
          <w:rFonts w:asciiTheme="minorHAnsi" w:hAnsiTheme="minorHAnsi"/>
          <w:color w:val="000000"/>
        </w:rPr>
        <w:t>- Las características y necesidades/limitaciones del alumnado, destacando circunstancias tales</w:t>
      </w:r>
      <w:r w:rsidR="006F394A">
        <w:rPr>
          <w:rFonts w:asciiTheme="minorHAnsi" w:hAnsiTheme="minorHAnsi"/>
          <w:color w:val="000000"/>
        </w:rPr>
        <w:t xml:space="preserve"> como la edad, el entorno socio</w:t>
      </w:r>
      <w:r w:rsidRPr="00583C04">
        <w:rPr>
          <w:rFonts w:asciiTheme="minorHAnsi" w:hAnsiTheme="minorHAnsi"/>
          <w:color w:val="000000"/>
        </w:rPr>
        <w:t>cultural y económico, la experiencia previa y la escasa relación con las enseñanzas de la Educación Secundaria Obligatoria y Bachillerato.</w:t>
      </w:r>
    </w:p>
    <w:p w:rsidR="002955F6" w:rsidRPr="00583C04" w:rsidRDefault="002955F6" w:rsidP="00C92CAD">
      <w:pPr>
        <w:pStyle w:val="Prrafodelista"/>
        <w:tabs>
          <w:tab w:val="left" w:pos="284"/>
        </w:tabs>
        <w:ind w:left="284"/>
        <w:contextualSpacing w:val="0"/>
        <w:jc w:val="both"/>
        <w:rPr>
          <w:rFonts w:asciiTheme="minorHAnsi" w:hAnsiTheme="minorHAnsi"/>
          <w:color w:val="000000"/>
        </w:rPr>
      </w:pPr>
      <w:r w:rsidRPr="00583C04">
        <w:rPr>
          <w:rFonts w:asciiTheme="minorHAnsi" w:hAnsiTheme="minorHAnsi" w:cs="Tahoma"/>
        </w:rPr>
        <w:t>- Dificultad para conseguir un aprendizaje significativo, dejando a un lado el aprendizaje mecánico, al que están acostumbrados.</w:t>
      </w:r>
    </w:p>
    <w:p w:rsidR="002955F6" w:rsidRDefault="002955F6" w:rsidP="00C92CAD">
      <w:pPr>
        <w:pStyle w:val="Prrafodelista"/>
        <w:tabs>
          <w:tab w:val="left" w:pos="284"/>
        </w:tabs>
        <w:ind w:left="284"/>
        <w:contextualSpacing w:val="0"/>
        <w:jc w:val="both"/>
        <w:rPr>
          <w:rFonts w:asciiTheme="minorHAnsi" w:hAnsiTheme="minorHAnsi"/>
          <w:color w:val="000000"/>
        </w:rPr>
      </w:pPr>
      <w:r w:rsidRPr="00583C04">
        <w:rPr>
          <w:rFonts w:asciiTheme="minorHAnsi" w:hAnsiTheme="minorHAnsi"/>
          <w:color w:val="000000"/>
        </w:rPr>
        <w:t>- Las características del centro, en cuanto a materiales a emplear en las distintas actividades de enseñanza-aprendizaje, planes, proyectos y programas a los que está adscrito, colaboraciones con empresas del entorno, así como relaciones institucionales que mantenga con los organismos públicos de cara a facilitar la realización de actividades complementarias y extraescolares.</w:t>
      </w:r>
    </w:p>
    <w:p w:rsidR="00671688" w:rsidRPr="00583C04" w:rsidRDefault="00671688" w:rsidP="00C92CAD">
      <w:pPr>
        <w:pStyle w:val="Prrafodelista"/>
        <w:tabs>
          <w:tab w:val="left" w:pos="284"/>
        </w:tabs>
        <w:ind w:left="284"/>
        <w:contextualSpacing w:val="0"/>
        <w:jc w:val="both"/>
        <w:rPr>
          <w:rFonts w:asciiTheme="minorHAnsi" w:hAnsiTheme="minorHAnsi"/>
          <w:color w:val="000000"/>
        </w:rPr>
      </w:pPr>
    </w:p>
    <w:p w:rsidR="002955F6" w:rsidRDefault="00F73992" w:rsidP="00C92CAD">
      <w:pPr>
        <w:tabs>
          <w:tab w:val="left" w:pos="284"/>
        </w:tabs>
        <w:spacing w:after="0" w:line="240" w:lineRule="auto"/>
        <w:jc w:val="both"/>
        <w:rPr>
          <w:color w:val="000000"/>
          <w:sz w:val="24"/>
          <w:szCs w:val="24"/>
        </w:rPr>
      </w:pPr>
      <w:r>
        <w:rPr>
          <w:color w:val="000000"/>
          <w:sz w:val="24"/>
          <w:szCs w:val="24"/>
        </w:rPr>
        <w:tab/>
      </w:r>
      <w:r w:rsidR="002955F6" w:rsidRPr="00583C04">
        <w:rPr>
          <w:color w:val="000000"/>
          <w:sz w:val="24"/>
          <w:szCs w:val="24"/>
        </w:rPr>
        <w:t xml:space="preserve">Por </w:t>
      </w:r>
      <w:r w:rsidR="00361208" w:rsidRPr="00583C04">
        <w:rPr>
          <w:color w:val="000000"/>
          <w:sz w:val="24"/>
          <w:szCs w:val="24"/>
        </w:rPr>
        <w:t>último,</w:t>
      </w:r>
      <w:r w:rsidR="002955F6" w:rsidRPr="00583C04">
        <w:rPr>
          <w:color w:val="000000"/>
          <w:sz w:val="24"/>
          <w:szCs w:val="24"/>
        </w:rPr>
        <w:t xml:space="preserve"> indicar dentro de estas consideracio</w:t>
      </w:r>
      <w:r w:rsidR="00521B4F">
        <w:rPr>
          <w:color w:val="000000"/>
          <w:sz w:val="24"/>
          <w:szCs w:val="24"/>
        </w:rPr>
        <w:t xml:space="preserve">nes generales, que en nuestro manual se incluyen y proponen </w:t>
      </w:r>
      <w:r w:rsidR="002955F6" w:rsidRPr="00583C04">
        <w:rPr>
          <w:color w:val="000000"/>
          <w:sz w:val="24"/>
          <w:szCs w:val="24"/>
        </w:rPr>
        <w:t>activida</w:t>
      </w:r>
      <w:r w:rsidR="00521B4F">
        <w:rPr>
          <w:color w:val="000000"/>
          <w:sz w:val="24"/>
          <w:szCs w:val="24"/>
        </w:rPr>
        <w:t>des que promueve</w:t>
      </w:r>
      <w:r w:rsidR="00EB0521">
        <w:rPr>
          <w:color w:val="000000"/>
          <w:sz w:val="24"/>
          <w:szCs w:val="24"/>
        </w:rPr>
        <w:t>n la lectura, la e</w:t>
      </w:r>
      <w:r w:rsidR="002955F6" w:rsidRPr="00583C04">
        <w:rPr>
          <w:color w:val="000000"/>
          <w:sz w:val="24"/>
          <w:szCs w:val="24"/>
        </w:rPr>
        <w:t xml:space="preserve">ducación en </w:t>
      </w:r>
      <w:r w:rsidR="002955F6" w:rsidRPr="00583C04">
        <w:rPr>
          <w:color w:val="000000"/>
          <w:sz w:val="24"/>
          <w:szCs w:val="24"/>
        </w:rPr>
        <w:lastRenderedPageBreak/>
        <w:t>valo</w:t>
      </w:r>
      <w:r w:rsidR="00521B4F">
        <w:rPr>
          <w:color w:val="000000"/>
          <w:sz w:val="24"/>
          <w:szCs w:val="24"/>
        </w:rPr>
        <w:t>res, el uso de las TICs</w:t>
      </w:r>
      <w:r w:rsidR="000C2DAC">
        <w:rPr>
          <w:color w:val="000000"/>
          <w:sz w:val="24"/>
          <w:szCs w:val="24"/>
        </w:rPr>
        <w:t xml:space="preserve">, </w:t>
      </w:r>
      <w:r w:rsidR="00521B4F">
        <w:rPr>
          <w:color w:val="000000"/>
          <w:sz w:val="24"/>
          <w:szCs w:val="24"/>
        </w:rPr>
        <w:t>el trabajo en equipo</w:t>
      </w:r>
      <w:r w:rsidR="000C2DAC">
        <w:rPr>
          <w:color w:val="000000"/>
          <w:sz w:val="24"/>
          <w:szCs w:val="24"/>
        </w:rPr>
        <w:t xml:space="preserve"> y que potencien el aprender a aprender como elemento metodológico clave.</w:t>
      </w:r>
    </w:p>
    <w:p w:rsidR="00F73992" w:rsidRDefault="00F73992" w:rsidP="00C92CAD">
      <w:pPr>
        <w:tabs>
          <w:tab w:val="left" w:pos="284"/>
        </w:tabs>
        <w:spacing w:after="0" w:line="240" w:lineRule="auto"/>
        <w:jc w:val="both"/>
        <w:rPr>
          <w:color w:val="000000"/>
          <w:sz w:val="24"/>
          <w:szCs w:val="24"/>
        </w:rPr>
      </w:pPr>
    </w:p>
    <w:p w:rsidR="00583C04" w:rsidRPr="00361208" w:rsidRDefault="00233FAF" w:rsidP="00C92CAD">
      <w:pPr>
        <w:tabs>
          <w:tab w:val="left" w:pos="284"/>
        </w:tabs>
        <w:spacing w:after="0" w:line="240" w:lineRule="auto"/>
        <w:jc w:val="both"/>
        <w:rPr>
          <w:b/>
          <w:color w:val="000000"/>
          <w:sz w:val="24"/>
          <w:szCs w:val="24"/>
        </w:rPr>
      </w:pPr>
      <w:r>
        <w:rPr>
          <w:b/>
          <w:color w:val="000000"/>
          <w:sz w:val="24"/>
          <w:szCs w:val="24"/>
        </w:rPr>
        <w:t>6</w:t>
      </w:r>
      <w:r w:rsidR="00583C04" w:rsidRPr="00361208">
        <w:rPr>
          <w:b/>
          <w:color w:val="000000"/>
          <w:sz w:val="24"/>
          <w:szCs w:val="24"/>
        </w:rPr>
        <w:t>.2. PRINCIPIOS Y ORIENTACIONES METODOLÓGICAS APLICABLES AL MÓDULO DE FORMACIÓN Y ORIENTACIÓN LABORAL</w:t>
      </w:r>
    </w:p>
    <w:p w:rsidR="00671688" w:rsidRPr="00455A95" w:rsidRDefault="00671688" w:rsidP="00C92CAD">
      <w:pPr>
        <w:tabs>
          <w:tab w:val="left" w:pos="284"/>
        </w:tabs>
        <w:spacing w:after="0" w:line="240" w:lineRule="auto"/>
        <w:jc w:val="both"/>
        <w:rPr>
          <w:b/>
          <w:i/>
          <w:color w:val="000000"/>
          <w:sz w:val="24"/>
          <w:szCs w:val="24"/>
        </w:rPr>
      </w:pPr>
    </w:p>
    <w:p w:rsidR="00583C04" w:rsidRPr="00F73992" w:rsidRDefault="00583C04" w:rsidP="00C92CAD">
      <w:pPr>
        <w:tabs>
          <w:tab w:val="left" w:pos="284"/>
        </w:tabs>
        <w:spacing w:after="0" w:line="240" w:lineRule="auto"/>
        <w:jc w:val="both"/>
        <w:rPr>
          <w:color w:val="000000"/>
          <w:sz w:val="24"/>
          <w:szCs w:val="24"/>
        </w:rPr>
      </w:pPr>
      <w:r w:rsidRPr="00F73992">
        <w:rPr>
          <w:color w:val="000000"/>
          <w:sz w:val="24"/>
          <w:szCs w:val="24"/>
        </w:rPr>
        <w:t xml:space="preserve">La metodología didáctica en la Formación Profesional debe </w:t>
      </w:r>
      <w:r w:rsidR="006F394A" w:rsidRPr="00F73992">
        <w:rPr>
          <w:color w:val="000000"/>
          <w:sz w:val="24"/>
          <w:szCs w:val="24"/>
        </w:rPr>
        <w:t>hacer hincapié</w:t>
      </w:r>
      <w:r w:rsidRPr="00F73992">
        <w:rPr>
          <w:color w:val="000000"/>
          <w:sz w:val="24"/>
          <w:szCs w:val="24"/>
        </w:rPr>
        <w:t xml:space="preserve"> en fomentar la capacidad de autoaprendizaje del alumnado y el trabajo en equipo. Por ello, proponemos una metodología activa, basada en el protagonismo del alumnado, procurando que participe en clase, de manera que la labor del docente queda relegada a un mero guía o tutor en el proceso de enseñanza aprendizaje.</w:t>
      </w:r>
    </w:p>
    <w:p w:rsidR="00583C04" w:rsidRDefault="004D70D2" w:rsidP="00C92CAD">
      <w:pPr>
        <w:tabs>
          <w:tab w:val="left" w:pos="284"/>
        </w:tabs>
        <w:spacing w:after="0" w:line="240" w:lineRule="auto"/>
        <w:jc w:val="both"/>
        <w:rPr>
          <w:color w:val="000000"/>
          <w:sz w:val="24"/>
          <w:szCs w:val="24"/>
        </w:rPr>
      </w:pPr>
      <w:r>
        <w:rPr>
          <w:color w:val="000000"/>
          <w:sz w:val="24"/>
          <w:szCs w:val="24"/>
        </w:rPr>
        <w:t>Así pues, proponemos</w:t>
      </w:r>
      <w:r w:rsidR="00583C04" w:rsidRPr="00F73992">
        <w:rPr>
          <w:color w:val="000000"/>
          <w:sz w:val="24"/>
          <w:szCs w:val="24"/>
        </w:rPr>
        <w:t xml:space="preserve"> una metodología</w:t>
      </w:r>
      <w:r>
        <w:rPr>
          <w:color w:val="000000"/>
          <w:sz w:val="24"/>
          <w:szCs w:val="24"/>
        </w:rPr>
        <w:t>,</w:t>
      </w:r>
      <w:r w:rsidR="006F394A">
        <w:rPr>
          <w:color w:val="000000"/>
          <w:sz w:val="24"/>
          <w:szCs w:val="24"/>
        </w:rPr>
        <w:t xml:space="preserve"> </w:t>
      </w:r>
      <w:r>
        <w:rPr>
          <w:color w:val="000000"/>
          <w:sz w:val="24"/>
          <w:szCs w:val="24"/>
        </w:rPr>
        <w:t>teniendo como base las actividades presentadas en nuestro manual,</w:t>
      </w:r>
      <w:r w:rsidR="00583C04" w:rsidRPr="00F73992">
        <w:rPr>
          <w:color w:val="000000"/>
          <w:sz w:val="24"/>
          <w:szCs w:val="24"/>
        </w:rPr>
        <w:t xml:space="preserve"> basada en los siguientes principios metodológicos:</w:t>
      </w:r>
    </w:p>
    <w:p w:rsidR="00671688" w:rsidRPr="00F73992" w:rsidRDefault="00671688" w:rsidP="00C92CAD">
      <w:pPr>
        <w:tabs>
          <w:tab w:val="left" w:pos="284"/>
        </w:tabs>
        <w:spacing w:after="0" w:line="240" w:lineRule="auto"/>
        <w:jc w:val="both"/>
        <w:rPr>
          <w:color w:val="000000"/>
          <w:sz w:val="24"/>
          <w:szCs w:val="24"/>
        </w:rPr>
      </w:pPr>
    </w:p>
    <w:p w:rsidR="00583C04" w:rsidRPr="00680D57"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t xml:space="preserve">Partiremos siempre de la idea previa de los alumnos para lograr un aprendizaje significativo, que proporcione al alumno relacionar los conocimientos y experiencias vividas, con los </w:t>
      </w:r>
      <w:r w:rsidRPr="00680D57">
        <w:rPr>
          <w:rFonts w:asciiTheme="minorHAnsi" w:hAnsiTheme="minorHAnsi" w:cs="Tahoma"/>
        </w:rPr>
        <w:t>nuevos contenidos del módulo permita una mejor planificación y adaptación del proceso de enseñanza-aprendizaje. Para ello, comenzaremos cada una didáctica</w:t>
      </w:r>
      <w:r w:rsidR="006F394A">
        <w:rPr>
          <w:rFonts w:asciiTheme="minorHAnsi" w:hAnsiTheme="minorHAnsi" w:cs="Tahoma"/>
        </w:rPr>
        <w:t xml:space="preserve"> </w:t>
      </w:r>
      <w:r w:rsidRPr="00680D57">
        <w:rPr>
          <w:rFonts w:asciiTheme="minorHAnsi" w:hAnsiTheme="minorHAnsi" w:cs="Tahoma"/>
        </w:rPr>
        <w:t>con un caso práctico inicial, que permita diagnosticar las conocimientos previos del alumnado y del que se recojan las ideas previas de los alumnos, así como la realización de la evaluación inicial general que se realizará al com</w:t>
      </w:r>
      <w:r w:rsidR="00521B4F" w:rsidRPr="00680D57">
        <w:rPr>
          <w:rFonts w:asciiTheme="minorHAnsi" w:hAnsiTheme="minorHAnsi" w:cs="Tahoma"/>
        </w:rPr>
        <w:t xml:space="preserve">ienzo de curso con fin, tal como ya hemos comentado a lo largo de esta programación, con el objetivo de detectar </w:t>
      </w:r>
      <w:r w:rsidR="000C2DAC" w:rsidRPr="00680D57">
        <w:rPr>
          <w:rFonts w:asciiTheme="minorHAnsi" w:hAnsiTheme="minorHAnsi" w:cs="Tahoma"/>
        </w:rPr>
        <w:t>los conocimientos previos, características y experiencias del alumnado en relación con los contenidos y objetivos del módulo de FOL y establecer así el punto de partida para guiar nuestra práctica docente y adaptarla a los diferentes niveles de partida, motivación, interés y ritmos de aprendizaje del alumnado y atender de esta manera a la diversidad de manera adecuada.</w:t>
      </w:r>
    </w:p>
    <w:p w:rsidR="00583C04" w:rsidRPr="00680D57" w:rsidRDefault="00583C04" w:rsidP="00822A53">
      <w:pPr>
        <w:pStyle w:val="Programacin"/>
        <w:numPr>
          <w:ilvl w:val="0"/>
          <w:numId w:val="35"/>
        </w:numPr>
        <w:spacing w:line="240" w:lineRule="auto"/>
        <w:jc w:val="both"/>
        <w:rPr>
          <w:rFonts w:asciiTheme="minorHAnsi" w:hAnsiTheme="minorHAnsi" w:cs="Tahoma"/>
        </w:rPr>
      </w:pPr>
      <w:r w:rsidRPr="00680D57">
        <w:rPr>
          <w:rFonts w:asciiTheme="minorHAnsi" w:hAnsiTheme="minorHAnsi" w:cs="Tahoma"/>
        </w:rPr>
        <w:t>La elección de situaciones de aprendizaje sugerentes, atractivas y relevantes para el grupo (casos prácticos que simulen situaciones vividas o experimentadas por los propios alumnos/as o análisis de noticias actuales en relación con el módulo)</w:t>
      </w:r>
      <w:r w:rsidR="004D70D2">
        <w:rPr>
          <w:rStyle w:val="Refdenotaalpie"/>
          <w:rFonts w:asciiTheme="minorHAnsi" w:hAnsiTheme="minorHAnsi" w:cs="Tahoma"/>
        </w:rPr>
        <w:footnoteReference w:id="1"/>
      </w:r>
      <w:r w:rsidRPr="00680D57">
        <w:rPr>
          <w:rFonts w:asciiTheme="minorHAnsi" w:hAnsiTheme="minorHAnsi" w:cs="Tahoma"/>
        </w:rPr>
        <w:t>.</w:t>
      </w:r>
    </w:p>
    <w:p w:rsidR="00583C04" w:rsidRPr="00680D57" w:rsidRDefault="00583C04" w:rsidP="00822A53">
      <w:pPr>
        <w:pStyle w:val="Programacin"/>
        <w:numPr>
          <w:ilvl w:val="0"/>
          <w:numId w:val="35"/>
        </w:numPr>
        <w:spacing w:line="240" w:lineRule="auto"/>
        <w:jc w:val="both"/>
        <w:rPr>
          <w:rFonts w:asciiTheme="minorHAnsi" w:hAnsiTheme="minorHAnsi" w:cs="Tahoma"/>
        </w:rPr>
      </w:pPr>
      <w:r w:rsidRPr="00680D57">
        <w:rPr>
          <w:rFonts w:asciiTheme="minorHAnsi" w:hAnsiTheme="minorHAnsi" w:cs="Tahoma"/>
        </w:rPr>
        <w:t>La potenciación de la aplicación práctica de los nuevos</w:t>
      </w:r>
      <w:r w:rsidR="006F394A">
        <w:rPr>
          <w:rFonts w:asciiTheme="minorHAnsi" w:hAnsiTheme="minorHAnsi" w:cs="Tahoma"/>
        </w:rPr>
        <w:t xml:space="preserve"> </w:t>
      </w:r>
      <w:r w:rsidRPr="00680D57">
        <w:rPr>
          <w:rFonts w:asciiTheme="minorHAnsi" w:hAnsiTheme="minorHAnsi" w:cs="Tahoma"/>
        </w:rPr>
        <w:t>conocimientos que permita al alumno verificar la utilidad y el interés de lo que va aprendiendo y, logre, así, un aprendizaje funcional que le permita trasladar los aprendizajes adquiridos a otros entornos y situaciones laborales. Por todo ello, se realizarán supuestos prácticos lo más cercanos a la realidad empresarial y social (utilización de documentos reales y actuales).</w:t>
      </w:r>
    </w:p>
    <w:p w:rsidR="00583C04" w:rsidRPr="00680D57" w:rsidRDefault="00583C04" w:rsidP="00822A53">
      <w:pPr>
        <w:pStyle w:val="Programacin"/>
        <w:numPr>
          <w:ilvl w:val="0"/>
          <w:numId w:val="35"/>
        </w:numPr>
        <w:spacing w:line="240" w:lineRule="auto"/>
        <w:jc w:val="both"/>
        <w:rPr>
          <w:rFonts w:asciiTheme="minorHAnsi" w:hAnsiTheme="minorHAnsi" w:cs="Tahoma"/>
        </w:rPr>
      </w:pPr>
      <w:r w:rsidRPr="00680D57">
        <w:rPr>
          <w:rFonts w:asciiTheme="minorHAnsi" w:hAnsiTheme="minorHAnsi" w:cs="Tahoma"/>
        </w:rPr>
        <w:t>Utilización de técnicas que promuevan participativa activa del alumnado (realización y corrección de casos prácticos, presentaciones orales y trabajos de investigación individuales o grupales).</w:t>
      </w:r>
    </w:p>
    <w:p w:rsidR="00583C04" w:rsidRPr="00F73992"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lastRenderedPageBreak/>
        <w:t>Un proceso de enseñanza que desarrolle el “aprender a aprender”. El autoaprendizaje del alumnado es una de las capacidades básicas que deben adquirir los alumnos para enfrentarse al mercado laboral (necesidad de una continua adaptación a los cambios tecnológicos, los cambios de funciones, la movilidad geográfica o a la inestabilidad en el empleo). Para desarrollar esta capacidad, se plantearán actividades que favorezcan la búsqueda autónoma de información o el análisis autónomo de documentación de manera individual o en grupo (trabajos de investigación individual o grupal y resolución individual de casos prácticos).</w:t>
      </w:r>
    </w:p>
    <w:p w:rsidR="00583C04" w:rsidRPr="00F73992"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t>Se aplicarán los principios de individualización y personalización en el desarrollo de la labor educativa, teniendo en cuenta la atención a la diversidad como elemento enriquecedor de esa labor. Se atenderán a los diferentes ritmos de aprendizaje de cada alumno, a través del planteamiento de actividades de refuerzo o ampliación.</w:t>
      </w:r>
    </w:p>
    <w:p w:rsidR="00583C04" w:rsidRPr="00F73992"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t xml:space="preserve">Para aplicar de una manera adecuada los criterios metodológicos, es fundamental crear en el aula un clima de respeto y escucha. El clima cordial y afectivo del aula condiciona todo el proceso de enseñanza-aprendizaje. Por ello, es esencial trabajar una relación de respeto, aceptación y reconocimiento entre profesor y alumnado. Por otro lado, es importante fomentar la confianza, motivación y participación entre el alumnado. </w:t>
      </w:r>
    </w:p>
    <w:p w:rsidR="00583C04" w:rsidRPr="00F73992"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t>Se potenciará la realización de debates y trabajos grupales que anime al alumnado a la reflexión, análisis, discusión y al trabajo en equipo como anticipo de la realidad laboral en la que deben insertarse los alumnos, y como medio de desarrollo de actitudes de solidaridad y de participación.</w:t>
      </w:r>
    </w:p>
    <w:p w:rsidR="00583C04" w:rsidRPr="00F73992" w:rsidRDefault="00583C04" w:rsidP="00822A53">
      <w:pPr>
        <w:pStyle w:val="Programacin"/>
        <w:numPr>
          <w:ilvl w:val="0"/>
          <w:numId w:val="35"/>
        </w:numPr>
        <w:spacing w:line="240" w:lineRule="auto"/>
        <w:jc w:val="both"/>
        <w:rPr>
          <w:rFonts w:asciiTheme="minorHAnsi" w:hAnsiTheme="minorHAnsi" w:cs="Tahoma"/>
        </w:rPr>
      </w:pPr>
      <w:r w:rsidRPr="00F73992">
        <w:rPr>
          <w:rFonts w:asciiTheme="minorHAnsi" w:hAnsiTheme="minorHAnsi" w:cs="Tahoma"/>
        </w:rPr>
        <w:t>Se potenciará la investigación y el uso de las TIC (proyecciones, cañón, vídeos, uso de internet, etc.)</w:t>
      </w:r>
      <w:r w:rsidR="00505877" w:rsidRPr="00F73992">
        <w:rPr>
          <w:rFonts w:asciiTheme="minorHAnsi" w:hAnsiTheme="minorHAnsi" w:cs="Tahoma"/>
        </w:rPr>
        <w:t xml:space="preserve">. </w:t>
      </w:r>
      <w:r w:rsidR="00423325">
        <w:rPr>
          <w:rFonts w:asciiTheme="minorHAnsi" w:hAnsiTheme="minorHAnsi" w:cs="Tahoma"/>
        </w:rPr>
        <w:t xml:space="preserve">Para ello, consideramos como un instrumento metodológico de vital importancia </w:t>
      </w:r>
      <w:r w:rsidR="00BD20FF">
        <w:rPr>
          <w:rFonts w:asciiTheme="minorHAnsi" w:hAnsiTheme="minorHAnsi" w:cs="Tahoma"/>
        </w:rPr>
        <w:t xml:space="preserve">la utilización para </w:t>
      </w:r>
      <w:r w:rsidR="00423325">
        <w:rPr>
          <w:rFonts w:asciiTheme="minorHAnsi" w:hAnsiTheme="minorHAnsi" w:cs="Tahoma"/>
        </w:rPr>
        <w:t>la exp</w:t>
      </w:r>
      <w:r w:rsidR="00BD20FF">
        <w:rPr>
          <w:rFonts w:asciiTheme="minorHAnsi" w:hAnsiTheme="minorHAnsi" w:cs="Tahoma"/>
        </w:rPr>
        <w:t xml:space="preserve">osición </w:t>
      </w:r>
      <w:r w:rsidR="00423325">
        <w:rPr>
          <w:rFonts w:asciiTheme="minorHAnsi" w:hAnsiTheme="minorHAnsi" w:cs="Tahoma"/>
        </w:rPr>
        <w:t xml:space="preserve">de los diferentes contenidos de las unidades del libro de las presentaciones multimedia facilitadas en los recursos del profesor de nuestro manual para cada unidad didáctica. </w:t>
      </w:r>
      <w:r w:rsidR="00361208">
        <w:rPr>
          <w:rFonts w:asciiTheme="minorHAnsi" w:hAnsiTheme="minorHAnsi" w:cs="Tahoma"/>
        </w:rPr>
        <w:t>Además,</w:t>
      </w:r>
      <w:r w:rsidR="00680D57">
        <w:rPr>
          <w:rFonts w:asciiTheme="minorHAnsi" w:hAnsiTheme="minorHAnsi" w:cs="Tahoma"/>
        </w:rPr>
        <w:t xml:space="preserve"> se proponen en el manual</w:t>
      </w:r>
      <w:r w:rsidRPr="00F73992">
        <w:rPr>
          <w:rFonts w:asciiTheme="minorHAnsi" w:hAnsiTheme="minorHAnsi" w:cs="Tahoma"/>
        </w:rPr>
        <w:t xml:space="preserve"> actividades a través de la Web, que consistirán en la realización de supuestos prácticos que requieran de la investigación y utilización a través de Internet.</w:t>
      </w:r>
    </w:p>
    <w:p w:rsidR="00583C04" w:rsidRPr="00583C04" w:rsidRDefault="00583C04" w:rsidP="00C92CAD">
      <w:pPr>
        <w:pStyle w:val="Programacin"/>
        <w:spacing w:line="240" w:lineRule="auto"/>
        <w:jc w:val="both"/>
        <w:rPr>
          <w:rFonts w:asciiTheme="minorHAnsi" w:hAnsiTheme="minorHAnsi" w:cs="Tahoma"/>
          <w:sz w:val="22"/>
          <w:szCs w:val="22"/>
        </w:rPr>
      </w:pPr>
    </w:p>
    <w:p w:rsidR="00027235" w:rsidRPr="00361208" w:rsidRDefault="00233FAF" w:rsidP="00C92CAD">
      <w:pPr>
        <w:spacing w:after="0" w:line="240" w:lineRule="auto"/>
        <w:jc w:val="both"/>
        <w:rPr>
          <w:rFonts w:eastAsia="Calibri" w:cs="Tahoma"/>
          <w:b/>
          <w:bCs/>
          <w:caps/>
          <w:sz w:val="24"/>
          <w:szCs w:val="24"/>
          <w:lang w:val="es-ES_tradnl"/>
        </w:rPr>
      </w:pPr>
      <w:r>
        <w:rPr>
          <w:rFonts w:eastAsia="Calibri" w:cs="Tahoma"/>
          <w:b/>
          <w:bCs/>
          <w:caps/>
          <w:sz w:val="24"/>
          <w:szCs w:val="24"/>
          <w:lang w:val="es-ES_tradnl"/>
        </w:rPr>
        <w:t>6</w:t>
      </w:r>
      <w:r w:rsidR="00034226" w:rsidRPr="00361208">
        <w:rPr>
          <w:rFonts w:eastAsia="Calibri" w:cs="Tahoma"/>
          <w:b/>
          <w:bCs/>
          <w:caps/>
          <w:sz w:val="24"/>
          <w:szCs w:val="24"/>
          <w:lang w:val="es-ES_tradnl"/>
        </w:rPr>
        <w:t>.3</w:t>
      </w:r>
      <w:r w:rsidR="00455A95" w:rsidRPr="00361208">
        <w:rPr>
          <w:rFonts w:eastAsia="Calibri" w:cs="Tahoma"/>
          <w:b/>
          <w:bCs/>
          <w:caps/>
          <w:sz w:val="24"/>
          <w:szCs w:val="24"/>
          <w:lang w:val="es-ES_tradnl"/>
        </w:rPr>
        <w:t>.</w:t>
      </w:r>
      <w:r w:rsidR="00D60E72">
        <w:rPr>
          <w:rFonts w:eastAsia="Calibri" w:cs="Tahoma"/>
          <w:b/>
          <w:bCs/>
          <w:caps/>
          <w:sz w:val="24"/>
          <w:szCs w:val="24"/>
          <w:lang w:val="es-ES_tradnl"/>
        </w:rPr>
        <w:t xml:space="preserve"> </w:t>
      </w:r>
      <w:r w:rsidR="00165A23" w:rsidRPr="00361208">
        <w:rPr>
          <w:rFonts w:eastAsia="Calibri" w:cs="Tahoma"/>
          <w:b/>
          <w:bCs/>
          <w:caps/>
          <w:sz w:val="24"/>
          <w:szCs w:val="24"/>
          <w:lang w:val="es-ES_tradnl"/>
        </w:rPr>
        <w:t>Estrategias de enseñanza</w:t>
      </w:r>
    </w:p>
    <w:p w:rsidR="00671688" w:rsidRPr="00455A95" w:rsidRDefault="00671688" w:rsidP="00C92CAD">
      <w:pPr>
        <w:spacing w:after="0" w:line="240" w:lineRule="auto"/>
        <w:jc w:val="both"/>
        <w:rPr>
          <w:rFonts w:eastAsia="Calibri" w:cs="Tahoma"/>
          <w:b/>
          <w:bCs/>
          <w:i/>
          <w:caps/>
          <w:sz w:val="24"/>
          <w:szCs w:val="24"/>
          <w:lang w:val="es-ES_tradnl"/>
        </w:rPr>
      </w:pPr>
    </w:p>
    <w:p w:rsidR="00027235" w:rsidRDefault="00027235" w:rsidP="00C92CAD">
      <w:pPr>
        <w:autoSpaceDE w:val="0"/>
        <w:autoSpaceDN w:val="0"/>
        <w:adjustRightInd w:val="0"/>
        <w:spacing w:after="0" w:line="240" w:lineRule="auto"/>
        <w:ind w:firstLine="709"/>
        <w:jc w:val="both"/>
        <w:rPr>
          <w:rFonts w:eastAsia="Calibri" w:cs="Tahoma"/>
          <w:sz w:val="24"/>
          <w:szCs w:val="24"/>
          <w:lang w:val="es-ES_tradnl"/>
        </w:rPr>
      </w:pPr>
      <w:r w:rsidRPr="00A929E0">
        <w:rPr>
          <w:rFonts w:eastAsia="Calibri" w:cs="Tahoma"/>
          <w:sz w:val="24"/>
          <w:szCs w:val="24"/>
          <w:lang w:val="es-ES_tradnl"/>
        </w:rPr>
        <w:t>La diversidad del alumnado y la variedad de contenidos a impartir aconseja utilizar una amplia gama de estrategias didácticas, que combinen las de mayor peso expositivo con aquellas de indagación. El mayor o menor grado de ayuda pedagógica a prestar por el profesor, dependerá en gran medida de los conocimientos previos que el alumno posea respecto al nuevo aprendizaje al que se va a enfrentar y del tipo de contenidos que se va a abordar.</w:t>
      </w:r>
      <w:r w:rsidR="00423325">
        <w:rPr>
          <w:rFonts w:eastAsia="Calibri" w:cs="Tahoma"/>
          <w:sz w:val="24"/>
          <w:szCs w:val="24"/>
          <w:lang w:val="es-ES_tradnl"/>
        </w:rPr>
        <w:t xml:space="preserve"> Proponemos las siguientes estrategias metodológicas:</w:t>
      </w:r>
    </w:p>
    <w:p w:rsidR="00671688" w:rsidRPr="00A929E0" w:rsidRDefault="00671688" w:rsidP="00C92CAD">
      <w:pPr>
        <w:autoSpaceDE w:val="0"/>
        <w:autoSpaceDN w:val="0"/>
        <w:adjustRightInd w:val="0"/>
        <w:spacing w:after="0" w:line="240" w:lineRule="auto"/>
        <w:ind w:firstLine="709"/>
        <w:jc w:val="both"/>
        <w:rPr>
          <w:rFonts w:eastAsia="Calibri" w:cs="Tahoma"/>
          <w:b/>
          <w:bCs/>
          <w:sz w:val="24"/>
          <w:szCs w:val="24"/>
          <w:lang w:val="es-ES_tradnl"/>
        </w:rPr>
      </w:pPr>
    </w:p>
    <w:p w:rsidR="004B4A38" w:rsidRDefault="004B4A38" w:rsidP="00C92CAD">
      <w:pPr>
        <w:spacing w:after="0" w:line="240" w:lineRule="auto"/>
        <w:ind w:left="1417" w:hanging="709"/>
        <w:jc w:val="both"/>
        <w:rPr>
          <w:rFonts w:eastAsia="Calibri" w:cs="Tahoma"/>
          <w:b/>
          <w:bCs/>
          <w:sz w:val="24"/>
          <w:szCs w:val="24"/>
          <w:lang w:val="es-ES_tradnl"/>
        </w:rPr>
      </w:pPr>
      <w:r>
        <w:rPr>
          <w:rFonts w:eastAsia="Calibri" w:cs="Tahoma"/>
          <w:b/>
          <w:bCs/>
          <w:sz w:val="24"/>
          <w:szCs w:val="24"/>
          <w:lang w:val="es-ES_tradnl"/>
        </w:rPr>
        <w:br w:type="page"/>
      </w:r>
    </w:p>
    <w:p w:rsidR="00027235" w:rsidRPr="00A929E0" w:rsidRDefault="00165A23" w:rsidP="00C92CAD">
      <w:pPr>
        <w:spacing w:after="0" w:line="240" w:lineRule="auto"/>
        <w:ind w:left="1417" w:hanging="709"/>
        <w:jc w:val="both"/>
        <w:rPr>
          <w:rFonts w:eastAsia="Calibri" w:cs="Tahoma"/>
          <w:b/>
          <w:bCs/>
          <w:sz w:val="24"/>
          <w:szCs w:val="24"/>
          <w:lang w:val="es-ES_tradnl"/>
        </w:rPr>
      </w:pPr>
      <w:r>
        <w:rPr>
          <w:rFonts w:eastAsia="Calibri" w:cs="Tahoma"/>
          <w:b/>
          <w:bCs/>
          <w:sz w:val="24"/>
          <w:szCs w:val="24"/>
          <w:lang w:val="es-ES_tradnl"/>
        </w:rPr>
        <w:lastRenderedPageBreak/>
        <w:t>a)</w:t>
      </w:r>
      <w:r>
        <w:rPr>
          <w:rFonts w:eastAsia="Calibri" w:cs="Tahoma"/>
          <w:b/>
          <w:bCs/>
          <w:sz w:val="24"/>
          <w:szCs w:val="24"/>
          <w:lang w:val="es-ES_tradnl"/>
        </w:rPr>
        <w:tab/>
        <w:t>Estrategias expositivas</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Consistirán en presentar, de forma oral o escrita, los contenidos estructurados de forma clara y coherente, que conecten con los conocimientos de partida del alumnado. Los contenidos que el alumno debe aprender le son presentados explícitamente; necesita asimilarlos de forma significativa, relacionándolos con conocimientos anteriores y encontrando sentidos a las actividades de aprendizaje.</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 xml:space="preserve">Al inicio de cada </w:t>
      </w:r>
      <w:r w:rsidR="00D47B5B" w:rsidRPr="00A929E0">
        <w:rPr>
          <w:rFonts w:eastAsia="Calibri" w:cs="Tahoma"/>
          <w:sz w:val="24"/>
          <w:szCs w:val="24"/>
          <w:lang w:val="es-ES_tradnl"/>
        </w:rPr>
        <w:t>unidad didáctica</w:t>
      </w:r>
      <w:r w:rsidRPr="00A929E0">
        <w:rPr>
          <w:rFonts w:eastAsia="Calibri" w:cs="Tahoma"/>
          <w:sz w:val="24"/>
          <w:szCs w:val="24"/>
          <w:lang w:val="es-ES_tradnl"/>
        </w:rPr>
        <w:t xml:space="preserve"> sería útil realizar </w:t>
      </w:r>
      <w:r w:rsidR="00D47B5B" w:rsidRPr="00A929E0">
        <w:rPr>
          <w:rFonts w:eastAsia="Calibri" w:cs="Tahoma"/>
          <w:sz w:val="24"/>
          <w:szCs w:val="24"/>
          <w:lang w:val="es-ES_tradnl"/>
        </w:rPr>
        <w:t>un debate sobre las cuestiones que plantea el caso práctico inicial</w:t>
      </w:r>
      <w:r w:rsidRPr="00A929E0">
        <w:rPr>
          <w:rFonts w:eastAsia="Calibri" w:cs="Tahoma"/>
          <w:sz w:val="24"/>
          <w:szCs w:val="24"/>
          <w:lang w:val="es-ES_tradnl"/>
        </w:rPr>
        <w:t xml:space="preserve"> que sirva para poner de manifiesto lo que </w:t>
      </w:r>
      <w:r w:rsidR="00D47B5B" w:rsidRPr="00A929E0">
        <w:rPr>
          <w:rFonts w:eastAsia="Calibri" w:cs="Tahoma"/>
          <w:sz w:val="24"/>
          <w:szCs w:val="24"/>
          <w:lang w:val="es-ES_tradnl"/>
        </w:rPr>
        <w:t>el alumnado conoce o intuye</w:t>
      </w:r>
      <w:r w:rsidRPr="00A929E0">
        <w:rPr>
          <w:rFonts w:eastAsia="Calibri" w:cs="Tahoma"/>
          <w:sz w:val="24"/>
          <w:szCs w:val="24"/>
          <w:lang w:val="es-ES_tradnl"/>
        </w:rPr>
        <w:t xml:space="preserve"> acerca de los nuevos contenidos que se van a desarrollar. Esta información puede obtenerse también oralmente</w:t>
      </w:r>
      <w:r w:rsidR="00737CC9">
        <w:rPr>
          <w:rFonts w:eastAsia="Calibri" w:cs="Tahoma"/>
          <w:sz w:val="24"/>
          <w:szCs w:val="24"/>
          <w:lang w:val="es-ES_tradnl"/>
        </w:rPr>
        <w:t>,</w:t>
      </w:r>
      <w:r w:rsidRPr="00A929E0">
        <w:rPr>
          <w:rFonts w:eastAsia="Calibri" w:cs="Tahoma"/>
          <w:sz w:val="24"/>
          <w:szCs w:val="24"/>
          <w:lang w:val="es-ES_tradnl"/>
        </w:rPr>
        <w:t xml:space="preserve"> planteando un torbellino de ideas sobre </w:t>
      </w:r>
      <w:r w:rsidR="00D47B5B" w:rsidRPr="00A929E0">
        <w:rPr>
          <w:rFonts w:eastAsia="Calibri" w:cs="Tahoma"/>
          <w:sz w:val="24"/>
          <w:szCs w:val="24"/>
          <w:lang w:val="es-ES_tradnl"/>
        </w:rPr>
        <w:t xml:space="preserve">las cuestiones planteadas o mediante la </w:t>
      </w:r>
      <w:r w:rsidR="00737CC9">
        <w:rPr>
          <w:rFonts w:eastAsia="Calibri" w:cs="Tahoma"/>
          <w:sz w:val="24"/>
          <w:szCs w:val="24"/>
          <w:lang w:val="es-ES_tradnl"/>
        </w:rPr>
        <w:t>respuesta</w:t>
      </w:r>
      <w:r w:rsidR="00D47B5B" w:rsidRPr="00A929E0">
        <w:rPr>
          <w:rFonts w:eastAsia="Calibri" w:cs="Tahoma"/>
          <w:sz w:val="24"/>
          <w:szCs w:val="24"/>
          <w:lang w:val="es-ES_tradnl"/>
        </w:rPr>
        <w:t xml:space="preserve"> individual por parte de cada alumno y la posterior puesta en común por el grupo clase.</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Un posible riesgo que puede tene</w:t>
      </w:r>
      <w:r w:rsidR="00905F5E" w:rsidRPr="00A929E0">
        <w:rPr>
          <w:rFonts w:eastAsia="Calibri" w:cs="Tahoma"/>
          <w:sz w:val="24"/>
          <w:szCs w:val="24"/>
          <w:lang w:val="es-ES_tradnl"/>
        </w:rPr>
        <w:t>r la utilización de</w:t>
      </w:r>
      <w:r w:rsidRPr="00A929E0">
        <w:rPr>
          <w:rFonts w:eastAsia="Calibri" w:cs="Tahoma"/>
          <w:sz w:val="24"/>
          <w:szCs w:val="24"/>
          <w:lang w:val="es-ES_tradnl"/>
        </w:rPr>
        <w:t xml:space="preserve"> estrategias </w:t>
      </w:r>
      <w:r w:rsidR="00905F5E" w:rsidRPr="00A929E0">
        <w:rPr>
          <w:rFonts w:eastAsia="Calibri" w:cs="Tahoma"/>
          <w:sz w:val="24"/>
          <w:szCs w:val="24"/>
          <w:lang w:val="es-ES_tradnl"/>
        </w:rPr>
        <w:t xml:space="preserve">expositivas </w:t>
      </w:r>
      <w:r w:rsidRPr="00A929E0">
        <w:rPr>
          <w:rFonts w:eastAsia="Calibri" w:cs="Tahoma"/>
          <w:sz w:val="24"/>
          <w:szCs w:val="24"/>
          <w:lang w:val="es-ES_tradnl"/>
        </w:rPr>
        <w:t xml:space="preserve">es que el alumnado aprenda de forma memorística y repetitiva, por lo que es necesario cerciorarse de que los conocimientos adquiridos por los </w:t>
      </w:r>
      <w:r w:rsidR="00737CC9">
        <w:rPr>
          <w:rFonts w:eastAsia="Calibri" w:cs="Tahoma"/>
          <w:sz w:val="24"/>
          <w:szCs w:val="24"/>
          <w:lang w:val="es-ES_tradnl"/>
        </w:rPr>
        <w:t>estudiantes</w:t>
      </w:r>
      <w:r w:rsidRPr="00A929E0">
        <w:rPr>
          <w:rFonts w:eastAsia="Calibri" w:cs="Tahoma"/>
          <w:sz w:val="24"/>
          <w:szCs w:val="24"/>
          <w:lang w:val="es-ES_tradnl"/>
        </w:rPr>
        <w:t xml:space="preserve"> se han integrado en su estructura de conocimientos, relacionándolos con los que ya conoce y siendo capaces de transferirlos y/o utilizarlos en diferentes situaciones.</w:t>
      </w:r>
    </w:p>
    <w:p w:rsidR="00027235" w:rsidRPr="00423325" w:rsidRDefault="00027235" w:rsidP="00C92CAD">
      <w:pPr>
        <w:spacing w:after="0" w:line="240" w:lineRule="auto"/>
        <w:ind w:left="1417"/>
        <w:jc w:val="both"/>
        <w:rPr>
          <w:rFonts w:eastAsia="Calibri" w:cs="Tahoma"/>
          <w:bCs/>
          <w:sz w:val="24"/>
          <w:szCs w:val="24"/>
          <w:lang w:val="es-ES_tradnl"/>
        </w:rPr>
      </w:pPr>
      <w:r w:rsidRPr="00A929E0">
        <w:rPr>
          <w:rFonts w:eastAsia="Calibri" w:cs="Tahoma"/>
          <w:sz w:val="24"/>
          <w:szCs w:val="24"/>
          <w:lang w:val="es-ES_tradnl"/>
        </w:rPr>
        <w:t xml:space="preserve">Estas estrategias se pueden ver </w:t>
      </w:r>
      <w:r w:rsidR="00144994" w:rsidRPr="00A929E0">
        <w:rPr>
          <w:rFonts w:eastAsia="Calibri" w:cs="Tahoma"/>
          <w:bCs/>
          <w:sz w:val="24"/>
          <w:szCs w:val="24"/>
          <w:lang w:val="es-ES_tradnl"/>
        </w:rPr>
        <w:t xml:space="preserve">reforzadas </w:t>
      </w:r>
      <w:r w:rsidR="00423325">
        <w:rPr>
          <w:rFonts w:eastAsia="Calibri" w:cs="Tahoma"/>
          <w:bCs/>
          <w:sz w:val="24"/>
          <w:szCs w:val="24"/>
          <w:lang w:val="es-ES_tradnl"/>
        </w:rPr>
        <w:t>con las</w:t>
      </w:r>
      <w:r w:rsidR="006F394A">
        <w:rPr>
          <w:rFonts w:eastAsia="Calibri" w:cs="Tahoma"/>
          <w:bCs/>
          <w:sz w:val="24"/>
          <w:szCs w:val="24"/>
          <w:lang w:val="es-ES_tradnl"/>
        </w:rPr>
        <w:t xml:space="preserve"> </w:t>
      </w:r>
      <w:r w:rsidR="00954593" w:rsidRPr="00A929E0">
        <w:rPr>
          <w:rFonts w:cs="Tahoma"/>
          <w:b/>
          <w:bCs/>
          <w:sz w:val="24"/>
          <w:szCs w:val="24"/>
          <w:lang w:val="es-ES_tradnl"/>
        </w:rPr>
        <w:t>presentaciones multimedia</w:t>
      </w:r>
      <w:r w:rsidR="006F394A">
        <w:rPr>
          <w:rFonts w:cs="Tahoma"/>
          <w:b/>
          <w:bCs/>
          <w:sz w:val="24"/>
          <w:szCs w:val="24"/>
          <w:lang w:val="es-ES_tradnl"/>
        </w:rPr>
        <w:t xml:space="preserve"> </w:t>
      </w:r>
      <w:r w:rsidR="00423325" w:rsidRPr="00423325">
        <w:rPr>
          <w:rFonts w:eastAsia="Calibri" w:cs="Tahoma"/>
          <w:bCs/>
          <w:sz w:val="24"/>
          <w:szCs w:val="24"/>
          <w:lang w:val="es-ES_tradnl"/>
        </w:rPr>
        <w:t>facilitadas al profesorado entre los recursos del libro y consideramos de gran importancia.</w:t>
      </w:r>
    </w:p>
    <w:p w:rsidR="00671688" w:rsidRPr="00F73992" w:rsidRDefault="00671688" w:rsidP="00C92CAD">
      <w:pPr>
        <w:spacing w:after="0" w:line="240" w:lineRule="auto"/>
        <w:ind w:left="1417"/>
        <w:jc w:val="both"/>
        <w:rPr>
          <w:rFonts w:eastAsia="Calibri" w:cs="Tahoma"/>
          <w:b/>
          <w:bCs/>
          <w:sz w:val="24"/>
          <w:szCs w:val="24"/>
          <w:lang w:val="es-ES_tradnl"/>
        </w:rPr>
      </w:pPr>
    </w:p>
    <w:p w:rsidR="00027235" w:rsidRPr="00A929E0" w:rsidRDefault="00165A23" w:rsidP="00C92CAD">
      <w:pPr>
        <w:spacing w:after="0" w:line="240" w:lineRule="auto"/>
        <w:ind w:left="1417" w:hanging="709"/>
        <w:jc w:val="both"/>
        <w:rPr>
          <w:rFonts w:eastAsia="Calibri" w:cs="Tahoma"/>
          <w:b/>
          <w:bCs/>
          <w:sz w:val="24"/>
          <w:szCs w:val="24"/>
          <w:lang w:val="es-ES_tradnl"/>
        </w:rPr>
      </w:pPr>
      <w:r>
        <w:rPr>
          <w:rFonts w:eastAsia="Calibri" w:cs="Tahoma"/>
          <w:b/>
          <w:bCs/>
          <w:sz w:val="24"/>
          <w:szCs w:val="24"/>
          <w:lang w:val="es-ES_tradnl"/>
        </w:rPr>
        <w:t>b)</w:t>
      </w:r>
      <w:r>
        <w:rPr>
          <w:rFonts w:eastAsia="Calibri" w:cs="Tahoma"/>
          <w:b/>
          <w:bCs/>
          <w:sz w:val="24"/>
          <w:szCs w:val="24"/>
          <w:lang w:val="es-ES_tradnl"/>
        </w:rPr>
        <w:tab/>
        <w:t>Estrategias de indagación</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Este tipo de estrategias requieren la utilización de técnicas de investigación</w:t>
      </w:r>
      <w:r w:rsidR="005B6197" w:rsidRPr="00A929E0">
        <w:rPr>
          <w:rFonts w:eastAsia="Calibri" w:cs="Tahoma"/>
          <w:sz w:val="24"/>
          <w:szCs w:val="24"/>
          <w:lang w:val="es-ES_tradnl"/>
        </w:rPr>
        <w:t xml:space="preserve"> por parte del alumnado, ofrecié</w:t>
      </w:r>
      <w:r w:rsidRPr="00A929E0">
        <w:rPr>
          <w:rFonts w:eastAsia="Calibri" w:cs="Tahoma"/>
          <w:sz w:val="24"/>
          <w:szCs w:val="24"/>
          <w:lang w:val="es-ES_tradnl"/>
        </w:rPr>
        <w:t>ndo</w:t>
      </w:r>
      <w:r w:rsidR="00CD3EBA" w:rsidRPr="00A929E0">
        <w:rPr>
          <w:rFonts w:eastAsia="Calibri" w:cs="Tahoma"/>
          <w:sz w:val="24"/>
          <w:szCs w:val="24"/>
          <w:lang w:val="es-ES_tradnl"/>
        </w:rPr>
        <w:t>le</w:t>
      </w:r>
      <w:r w:rsidRPr="00A929E0">
        <w:rPr>
          <w:rFonts w:eastAsia="Calibri" w:cs="Tahoma"/>
          <w:sz w:val="24"/>
          <w:szCs w:val="24"/>
          <w:lang w:val="es-ES_tradnl"/>
        </w:rPr>
        <w:t xml:space="preserve"> un protagonismo mayor en la construcción del aprendizaje. </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Los objetivos principales de las actividades basadas en la investigación y descubrimiento no suelen ser los aprendizajes conceptuales, sino que cumplen una función muy importante en la adquisición de procedimientos y de actitudes.</w:t>
      </w:r>
    </w:p>
    <w:p w:rsidR="00027235" w:rsidRPr="00A929E0"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A través de las estrategias de indagación se posibilita el acercamiento del alumnado a situaciones reales, nuevas y/o problemáticas que le permitirán aplicar conocimientos ya adquiridos para la realización de nuevos aprendizajes, así como la posibilidad de ofrecer respuestas creativas a la solución de problemas. Todo ello contribuye, a su vez, a fomentar la autonomía en el trabajo de los alumnos y alumnas, así como a la creación de un clima de interrelaciones en el aula.</w:t>
      </w:r>
    </w:p>
    <w:p w:rsidR="00027235" w:rsidRDefault="00027235" w:rsidP="00C92CAD">
      <w:pPr>
        <w:spacing w:after="0" w:line="240" w:lineRule="auto"/>
        <w:ind w:left="1417"/>
        <w:jc w:val="both"/>
        <w:rPr>
          <w:rFonts w:eastAsia="Calibri" w:cs="Tahoma"/>
          <w:sz w:val="24"/>
          <w:szCs w:val="24"/>
          <w:lang w:val="es-ES_tradnl"/>
        </w:rPr>
      </w:pPr>
      <w:r w:rsidRPr="00A929E0">
        <w:rPr>
          <w:rFonts w:eastAsia="Calibri" w:cs="Tahoma"/>
          <w:sz w:val="24"/>
          <w:szCs w:val="24"/>
          <w:lang w:val="es-ES_tradnl"/>
        </w:rPr>
        <w:t xml:space="preserve">Existe una tipología variada de actividades o secuencias de acciones que pueden ser más o menos concretas o aplicables a situaciones diferentes. Entre </w:t>
      </w:r>
      <w:r w:rsidR="00BD20FF">
        <w:rPr>
          <w:rFonts w:eastAsia="Calibri" w:cs="Tahoma"/>
          <w:sz w:val="24"/>
          <w:szCs w:val="24"/>
          <w:lang w:val="es-ES_tradnl"/>
        </w:rPr>
        <w:t>las que proponemos los siguientes ejemplos:</w:t>
      </w:r>
    </w:p>
    <w:p w:rsidR="00671688" w:rsidRPr="00A929E0" w:rsidRDefault="00671688" w:rsidP="00C92CAD">
      <w:pPr>
        <w:spacing w:after="0" w:line="240" w:lineRule="auto"/>
        <w:ind w:left="1417"/>
        <w:jc w:val="both"/>
        <w:rPr>
          <w:rFonts w:eastAsia="Calibri" w:cs="Tahoma"/>
          <w:sz w:val="24"/>
          <w:szCs w:val="24"/>
          <w:lang w:val="es-ES_tradnl"/>
        </w:rPr>
      </w:pPr>
    </w:p>
    <w:p w:rsidR="004B4A38" w:rsidRDefault="004B4A38" w:rsidP="00C92CAD">
      <w:pPr>
        <w:spacing w:after="0" w:line="240" w:lineRule="auto"/>
        <w:ind w:left="2126" w:hanging="709"/>
        <w:jc w:val="both"/>
        <w:rPr>
          <w:rFonts w:eastAsia="Calibri" w:cs="Tahoma"/>
          <w:b/>
          <w:bCs/>
          <w:i/>
          <w:sz w:val="24"/>
          <w:szCs w:val="24"/>
          <w:lang w:val="es-ES_tradnl"/>
        </w:rPr>
      </w:pPr>
      <w:r>
        <w:rPr>
          <w:rFonts w:eastAsia="Calibri" w:cs="Tahoma"/>
          <w:b/>
          <w:bCs/>
          <w:i/>
          <w:sz w:val="24"/>
          <w:szCs w:val="24"/>
          <w:lang w:val="es-ES_tradnl"/>
        </w:rPr>
        <w:br w:type="page"/>
      </w:r>
    </w:p>
    <w:p w:rsidR="00027235" w:rsidRPr="00A929E0" w:rsidRDefault="00027235" w:rsidP="00DC17C8">
      <w:pPr>
        <w:tabs>
          <w:tab w:val="left" w:pos="1843"/>
        </w:tabs>
        <w:spacing w:after="0" w:line="240" w:lineRule="auto"/>
        <w:ind w:left="2126" w:hanging="709"/>
        <w:jc w:val="both"/>
        <w:rPr>
          <w:rFonts w:eastAsia="Calibri" w:cs="Tahoma"/>
          <w:b/>
          <w:bCs/>
          <w:i/>
          <w:sz w:val="24"/>
          <w:szCs w:val="24"/>
          <w:lang w:val="es-ES_tradnl"/>
        </w:rPr>
      </w:pPr>
      <w:r w:rsidRPr="00A929E0">
        <w:rPr>
          <w:rFonts w:eastAsia="Calibri" w:cs="Tahoma"/>
          <w:b/>
          <w:bCs/>
          <w:i/>
          <w:sz w:val="24"/>
          <w:szCs w:val="24"/>
          <w:lang w:val="es-ES_tradnl"/>
        </w:rPr>
        <w:lastRenderedPageBreak/>
        <w:t>1.</w:t>
      </w:r>
      <w:r w:rsidRPr="00A929E0">
        <w:rPr>
          <w:rFonts w:eastAsia="Calibri" w:cs="Tahoma"/>
          <w:b/>
          <w:bCs/>
          <w:i/>
          <w:sz w:val="24"/>
          <w:szCs w:val="24"/>
          <w:lang w:val="es-ES_tradnl"/>
        </w:rPr>
        <w:tab/>
        <w:t xml:space="preserve">Realización de mapas conceptuales. </w:t>
      </w:r>
    </w:p>
    <w:p w:rsidR="00027235" w:rsidRPr="00A929E0" w:rsidRDefault="00027235" w:rsidP="00DC17C8">
      <w:pPr>
        <w:tabs>
          <w:tab w:val="left" w:pos="1843"/>
        </w:tabs>
        <w:spacing w:after="0" w:line="240" w:lineRule="auto"/>
        <w:ind w:left="2126" w:hanging="709"/>
        <w:jc w:val="both"/>
        <w:rPr>
          <w:rFonts w:eastAsia="Calibri" w:cs="Tahoma"/>
          <w:b/>
          <w:i/>
          <w:sz w:val="24"/>
          <w:szCs w:val="24"/>
          <w:lang w:val="es-ES_tradnl"/>
        </w:rPr>
      </w:pPr>
      <w:r w:rsidRPr="00A929E0">
        <w:rPr>
          <w:rFonts w:eastAsia="Calibri" w:cs="Tahoma"/>
          <w:b/>
          <w:bCs/>
          <w:i/>
          <w:sz w:val="24"/>
          <w:szCs w:val="24"/>
          <w:lang w:val="es-ES_tradnl"/>
        </w:rPr>
        <w:t>2.</w:t>
      </w:r>
      <w:r w:rsidRPr="00A929E0">
        <w:rPr>
          <w:rFonts w:eastAsia="Calibri" w:cs="Tahoma"/>
          <w:b/>
          <w:bCs/>
          <w:i/>
          <w:sz w:val="24"/>
          <w:szCs w:val="24"/>
          <w:lang w:val="es-ES_tradnl"/>
        </w:rPr>
        <w:tab/>
        <w:t>Entrevistas y encuestas</w:t>
      </w:r>
      <w:r w:rsidRPr="00A929E0">
        <w:rPr>
          <w:rFonts w:eastAsia="Calibri" w:cs="Tahoma"/>
          <w:b/>
          <w:i/>
          <w:sz w:val="24"/>
          <w:szCs w:val="24"/>
          <w:lang w:val="es-ES_tradnl"/>
        </w:rPr>
        <w:t xml:space="preserve">. </w:t>
      </w:r>
    </w:p>
    <w:p w:rsidR="00027235" w:rsidRPr="00A929E0" w:rsidRDefault="00027235" w:rsidP="00DC17C8">
      <w:pPr>
        <w:tabs>
          <w:tab w:val="left" w:pos="1843"/>
        </w:tabs>
        <w:spacing w:after="0" w:line="240" w:lineRule="auto"/>
        <w:ind w:left="2126" w:hanging="709"/>
        <w:jc w:val="both"/>
        <w:rPr>
          <w:rFonts w:eastAsia="Calibri" w:cs="Tahoma"/>
          <w:b/>
          <w:i/>
          <w:sz w:val="24"/>
          <w:szCs w:val="24"/>
          <w:lang w:val="es-ES_tradnl"/>
        </w:rPr>
      </w:pPr>
      <w:r w:rsidRPr="00A929E0">
        <w:rPr>
          <w:rFonts w:eastAsia="Calibri" w:cs="Tahoma"/>
          <w:b/>
          <w:bCs/>
          <w:i/>
          <w:sz w:val="24"/>
          <w:szCs w:val="24"/>
          <w:lang w:val="es-ES_tradnl"/>
        </w:rPr>
        <w:t>3.</w:t>
      </w:r>
      <w:r w:rsidRPr="00A929E0">
        <w:rPr>
          <w:rFonts w:eastAsia="Calibri" w:cs="Tahoma"/>
          <w:b/>
          <w:bCs/>
          <w:i/>
          <w:sz w:val="24"/>
          <w:szCs w:val="24"/>
          <w:lang w:val="es-ES_tradnl"/>
        </w:rPr>
        <w:tab/>
        <w:t>Trabajos monográficos</w:t>
      </w:r>
      <w:r w:rsidRPr="00A929E0">
        <w:rPr>
          <w:rFonts w:eastAsia="Calibri" w:cs="Tahoma"/>
          <w:b/>
          <w:i/>
          <w:sz w:val="24"/>
          <w:szCs w:val="24"/>
          <w:lang w:val="es-ES_tradnl"/>
        </w:rPr>
        <w:t xml:space="preserve">. </w:t>
      </w:r>
    </w:p>
    <w:p w:rsidR="00027235" w:rsidRPr="00A929E0" w:rsidRDefault="00027235" w:rsidP="00DC17C8">
      <w:pPr>
        <w:tabs>
          <w:tab w:val="left" w:pos="1843"/>
        </w:tabs>
        <w:spacing w:after="0" w:line="240" w:lineRule="auto"/>
        <w:ind w:left="2126" w:hanging="709"/>
        <w:jc w:val="both"/>
        <w:rPr>
          <w:rFonts w:eastAsia="Calibri" w:cs="Tahoma"/>
          <w:b/>
          <w:i/>
          <w:sz w:val="24"/>
          <w:szCs w:val="24"/>
          <w:lang w:val="es-ES_tradnl"/>
        </w:rPr>
      </w:pPr>
      <w:r w:rsidRPr="00A929E0">
        <w:rPr>
          <w:rFonts w:eastAsia="Calibri" w:cs="Tahoma"/>
          <w:b/>
          <w:bCs/>
          <w:i/>
          <w:sz w:val="24"/>
          <w:szCs w:val="24"/>
          <w:lang w:val="es-ES_tradnl"/>
        </w:rPr>
        <w:t>4.</w:t>
      </w:r>
      <w:r w:rsidRPr="00A929E0">
        <w:rPr>
          <w:rFonts w:eastAsia="Calibri" w:cs="Tahoma"/>
          <w:b/>
          <w:bCs/>
          <w:i/>
          <w:sz w:val="24"/>
          <w:szCs w:val="24"/>
          <w:lang w:val="es-ES_tradnl"/>
        </w:rPr>
        <w:tab/>
        <w:t>Análisis de situaciones y/o resolución de problemas</w:t>
      </w:r>
      <w:r w:rsidRPr="00A929E0">
        <w:rPr>
          <w:rFonts w:eastAsia="Calibri" w:cs="Tahoma"/>
          <w:b/>
          <w:i/>
          <w:sz w:val="24"/>
          <w:szCs w:val="24"/>
          <w:lang w:val="es-ES_tradnl"/>
        </w:rPr>
        <w:t xml:space="preserve">. </w:t>
      </w:r>
    </w:p>
    <w:p w:rsidR="00027235" w:rsidRPr="00A929E0" w:rsidRDefault="00027235" w:rsidP="00DC17C8">
      <w:pPr>
        <w:tabs>
          <w:tab w:val="left" w:pos="1843"/>
        </w:tabs>
        <w:spacing w:after="0" w:line="240" w:lineRule="auto"/>
        <w:ind w:left="1843" w:hanging="425"/>
        <w:jc w:val="both"/>
        <w:rPr>
          <w:rFonts w:eastAsia="Calibri" w:cs="Tahoma"/>
          <w:sz w:val="24"/>
          <w:szCs w:val="24"/>
          <w:lang w:val="es-ES_tradnl"/>
        </w:rPr>
      </w:pPr>
      <w:r w:rsidRPr="00A929E0">
        <w:rPr>
          <w:rFonts w:eastAsia="Calibri" w:cs="Tahoma"/>
          <w:b/>
          <w:bCs/>
          <w:i/>
          <w:sz w:val="24"/>
          <w:szCs w:val="24"/>
          <w:lang w:val="es-ES_tradnl"/>
        </w:rPr>
        <w:t>5.</w:t>
      </w:r>
      <w:r w:rsidRPr="00A929E0">
        <w:rPr>
          <w:rFonts w:eastAsia="Calibri" w:cs="Tahoma"/>
          <w:b/>
          <w:i/>
          <w:sz w:val="24"/>
          <w:szCs w:val="24"/>
          <w:lang w:val="es-ES_tradnl"/>
        </w:rPr>
        <w:tab/>
      </w:r>
      <w:r w:rsidRPr="00A929E0">
        <w:rPr>
          <w:rFonts w:eastAsia="Calibri" w:cs="Tahoma"/>
          <w:b/>
          <w:bCs/>
          <w:i/>
          <w:sz w:val="24"/>
          <w:szCs w:val="24"/>
          <w:lang w:val="es-ES_tradnl"/>
        </w:rPr>
        <w:t>Juegos de rol (role-playing)</w:t>
      </w:r>
      <w:r w:rsidRPr="00A929E0">
        <w:rPr>
          <w:rFonts w:eastAsia="Calibri" w:cs="Tahoma"/>
          <w:b/>
          <w:i/>
          <w:sz w:val="24"/>
          <w:szCs w:val="24"/>
          <w:lang w:val="es-ES_tradnl"/>
        </w:rPr>
        <w:t xml:space="preserve">, </w:t>
      </w:r>
      <w:r w:rsidRPr="00A929E0">
        <w:rPr>
          <w:rFonts w:eastAsia="Calibri" w:cs="Tahoma"/>
          <w:sz w:val="24"/>
          <w:szCs w:val="24"/>
          <w:lang w:val="es-ES_tradnl"/>
        </w:rPr>
        <w:t>que implican la dramatización o representación por parte del alumnado de diferentes papeles que asumen como propios. El hecho de que el “actor” tenga que defender su postura públicamente favorece las posibilidades de cambio actitudinal.</w:t>
      </w:r>
    </w:p>
    <w:p w:rsidR="00027235" w:rsidRPr="00A929E0" w:rsidRDefault="00027235" w:rsidP="00DC17C8">
      <w:pPr>
        <w:tabs>
          <w:tab w:val="left" w:pos="1843"/>
        </w:tabs>
        <w:spacing w:after="0" w:line="240" w:lineRule="auto"/>
        <w:ind w:left="1843" w:hanging="426"/>
        <w:jc w:val="both"/>
        <w:rPr>
          <w:rFonts w:eastAsia="Calibri" w:cs="Tahoma"/>
          <w:sz w:val="24"/>
          <w:szCs w:val="24"/>
          <w:lang w:val="es-ES_tradnl"/>
        </w:rPr>
      </w:pPr>
      <w:r w:rsidRPr="00A929E0">
        <w:rPr>
          <w:rFonts w:eastAsia="Calibri" w:cs="Tahoma"/>
          <w:b/>
          <w:bCs/>
          <w:i/>
          <w:sz w:val="24"/>
          <w:szCs w:val="24"/>
          <w:lang w:val="es-ES_tradnl"/>
        </w:rPr>
        <w:t>6.</w:t>
      </w:r>
      <w:r w:rsidRPr="00A929E0">
        <w:rPr>
          <w:rFonts w:eastAsia="Calibri" w:cs="Tahoma"/>
          <w:sz w:val="24"/>
          <w:szCs w:val="24"/>
          <w:lang w:val="es-ES_tradnl"/>
        </w:rPr>
        <w:tab/>
        <w:t xml:space="preserve">La realización de </w:t>
      </w:r>
      <w:r w:rsidRPr="00A929E0">
        <w:rPr>
          <w:rFonts w:eastAsia="Calibri" w:cs="Tahoma"/>
          <w:b/>
          <w:bCs/>
          <w:i/>
          <w:sz w:val="24"/>
          <w:szCs w:val="24"/>
          <w:lang w:val="es-ES_tradnl"/>
        </w:rPr>
        <w:t>debates</w:t>
      </w:r>
      <w:r w:rsidRPr="00A929E0">
        <w:rPr>
          <w:rFonts w:eastAsia="Calibri" w:cs="Tahoma"/>
          <w:sz w:val="24"/>
          <w:szCs w:val="24"/>
          <w:lang w:val="es-ES_tradnl"/>
        </w:rPr>
        <w:t xml:space="preserve"> a los que da lugar la exposición de cada una de las posturas obliga a exponer sus argumentos de forma rigurosa y a manifestar sus actitudes a favor o en contra de una determinada situación.</w:t>
      </w:r>
    </w:p>
    <w:p w:rsidR="00027235" w:rsidRPr="00A929E0" w:rsidRDefault="00027235" w:rsidP="00DC17C8">
      <w:pPr>
        <w:tabs>
          <w:tab w:val="left" w:pos="1843"/>
        </w:tabs>
        <w:spacing w:after="0" w:line="240" w:lineRule="auto"/>
        <w:ind w:left="2126" w:hanging="709"/>
        <w:jc w:val="both"/>
        <w:rPr>
          <w:rFonts w:eastAsia="Calibri" w:cs="Tahoma"/>
          <w:b/>
          <w:bCs/>
          <w:i/>
          <w:sz w:val="24"/>
          <w:szCs w:val="24"/>
          <w:lang w:val="es-ES_tradnl"/>
        </w:rPr>
      </w:pPr>
      <w:r w:rsidRPr="00A929E0">
        <w:rPr>
          <w:rFonts w:eastAsia="Calibri" w:cs="Tahoma"/>
          <w:b/>
          <w:bCs/>
          <w:i/>
          <w:sz w:val="24"/>
          <w:szCs w:val="24"/>
          <w:lang w:val="es-ES_tradnl"/>
        </w:rPr>
        <w:t>7.</w:t>
      </w:r>
      <w:r w:rsidRPr="00A929E0">
        <w:rPr>
          <w:rFonts w:eastAsia="Calibri" w:cs="Tahoma"/>
          <w:b/>
          <w:bCs/>
          <w:i/>
          <w:sz w:val="24"/>
          <w:szCs w:val="24"/>
          <w:lang w:val="es-ES_tradnl"/>
        </w:rPr>
        <w:tab/>
        <w:t>Visitas a empresas e instituciones de interés económico y social</w:t>
      </w:r>
      <w:r w:rsidRPr="00A929E0">
        <w:rPr>
          <w:rFonts w:eastAsia="Calibri" w:cs="Tahoma"/>
          <w:b/>
          <w:i/>
          <w:sz w:val="24"/>
          <w:szCs w:val="24"/>
          <w:lang w:val="es-ES_tradnl"/>
        </w:rPr>
        <w:t xml:space="preserve">. </w:t>
      </w:r>
    </w:p>
    <w:p w:rsidR="00027235" w:rsidRDefault="00027235" w:rsidP="00DC17C8">
      <w:pPr>
        <w:tabs>
          <w:tab w:val="left" w:pos="1843"/>
        </w:tabs>
        <w:spacing w:after="0" w:line="240" w:lineRule="auto"/>
        <w:ind w:left="1843" w:hanging="425"/>
        <w:jc w:val="both"/>
        <w:rPr>
          <w:rFonts w:cs="Tahoma"/>
          <w:b/>
          <w:bCs/>
          <w:i/>
          <w:sz w:val="24"/>
          <w:szCs w:val="24"/>
          <w:lang w:val="es-ES_tradnl"/>
        </w:rPr>
      </w:pPr>
      <w:r w:rsidRPr="00A929E0">
        <w:rPr>
          <w:rFonts w:eastAsia="Calibri" w:cs="Tahoma"/>
          <w:b/>
          <w:bCs/>
          <w:i/>
          <w:sz w:val="24"/>
          <w:szCs w:val="24"/>
          <w:lang w:val="es-ES_tradnl"/>
        </w:rPr>
        <w:t>8.</w:t>
      </w:r>
      <w:r w:rsidRPr="00A929E0">
        <w:rPr>
          <w:rFonts w:eastAsia="Calibri" w:cs="Tahoma"/>
          <w:b/>
          <w:bCs/>
          <w:i/>
          <w:sz w:val="24"/>
          <w:szCs w:val="24"/>
          <w:lang w:val="es-ES_tradnl"/>
        </w:rPr>
        <w:tab/>
        <w:t xml:space="preserve">Comentario </w:t>
      </w:r>
      <w:r w:rsidR="006229AE" w:rsidRPr="00A929E0">
        <w:rPr>
          <w:rFonts w:cs="Tahoma"/>
          <w:b/>
          <w:bCs/>
          <w:i/>
          <w:sz w:val="24"/>
          <w:szCs w:val="24"/>
          <w:lang w:val="es-ES_tradnl"/>
        </w:rPr>
        <w:t xml:space="preserve">y debates </w:t>
      </w:r>
      <w:r w:rsidRPr="00A929E0">
        <w:rPr>
          <w:rFonts w:eastAsia="Calibri" w:cs="Tahoma"/>
          <w:b/>
          <w:bCs/>
          <w:i/>
          <w:sz w:val="24"/>
          <w:szCs w:val="24"/>
          <w:lang w:val="es-ES_tradnl"/>
        </w:rPr>
        <w:t xml:space="preserve">de </w:t>
      </w:r>
      <w:r w:rsidR="006229AE" w:rsidRPr="00A929E0">
        <w:rPr>
          <w:rFonts w:cs="Tahoma"/>
          <w:b/>
          <w:bCs/>
          <w:i/>
          <w:sz w:val="24"/>
          <w:szCs w:val="24"/>
          <w:lang w:val="es-ES_tradnl"/>
        </w:rPr>
        <w:t>sentencias y artículos de prensa relacionados con los contenidos</w:t>
      </w:r>
      <w:r w:rsidR="00402F48">
        <w:rPr>
          <w:rFonts w:cs="Tahoma"/>
          <w:b/>
          <w:bCs/>
          <w:i/>
          <w:sz w:val="24"/>
          <w:szCs w:val="24"/>
          <w:lang w:val="es-ES_tradnl"/>
        </w:rPr>
        <w:t xml:space="preserve"> (“Sala de prensa</w:t>
      </w:r>
      <w:r w:rsidR="00E77292" w:rsidRPr="00A929E0">
        <w:rPr>
          <w:rFonts w:cs="Tahoma"/>
          <w:b/>
          <w:bCs/>
          <w:i/>
          <w:sz w:val="24"/>
          <w:szCs w:val="24"/>
          <w:lang w:val="es-ES_tradnl"/>
        </w:rPr>
        <w:t>”)</w:t>
      </w:r>
      <w:r w:rsidR="00737CC9">
        <w:rPr>
          <w:rFonts w:cs="Tahoma"/>
          <w:b/>
          <w:bCs/>
          <w:i/>
          <w:sz w:val="24"/>
          <w:szCs w:val="24"/>
          <w:lang w:val="es-ES_tradnl"/>
        </w:rPr>
        <w:t>.</w:t>
      </w:r>
    </w:p>
    <w:p w:rsidR="00671688" w:rsidRPr="00A929E0" w:rsidRDefault="00671688" w:rsidP="00C92CAD">
      <w:pPr>
        <w:spacing w:after="0" w:line="240" w:lineRule="auto"/>
        <w:ind w:left="2126" w:hanging="709"/>
        <w:jc w:val="both"/>
        <w:rPr>
          <w:rFonts w:eastAsia="Calibri" w:cs="Tahoma"/>
          <w:i/>
          <w:sz w:val="24"/>
          <w:szCs w:val="24"/>
          <w:lang w:val="es-ES_tradnl"/>
        </w:rPr>
      </w:pPr>
    </w:p>
    <w:p w:rsidR="00027235" w:rsidRDefault="00027235" w:rsidP="00C92CAD">
      <w:pPr>
        <w:spacing w:after="0" w:line="240" w:lineRule="auto"/>
        <w:ind w:firstLine="708"/>
        <w:jc w:val="both"/>
        <w:rPr>
          <w:rFonts w:eastAsia="Calibri" w:cs="Tahoma"/>
          <w:sz w:val="24"/>
          <w:szCs w:val="24"/>
          <w:lang w:val="es-ES_tradnl"/>
        </w:rPr>
      </w:pPr>
      <w:r w:rsidRPr="00A929E0">
        <w:rPr>
          <w:rFonts w:eastAsia="Calibri" w:cs="Tahoma"/>
          <w:sz w:val="24"/>
          <w:szCs w:val="24"/>
          <w:lang w:val="es-ES_tradnl"/>
        </w:rPr>
        <w:t xml:space="preserve">Sea cual sea la estrategia de enseñanza, las actividades se irán realizando en los distintos momentos del proceso </w:t>
      </w:r>
      <w:r w:rsidR="00737CC9">
        <w:rPr>
          <w:rFonts w:eastAsia="Calibri" w:cs="Tahoma"/>
          <w:sz w:val="24"/>
          <w:szCs w:val="24"/>
          <w:lang w:val="es-ES_tradnl"/>
        </w:rPr>
        <w:t>de enseñanza y aprendizaje para</w:t>
      </w:r>
      <w:r w:rsidR="00F73992">
        <w:rPr>
          <w:rFonts w:eastAsia="Calibri" w:cs="Tahoma"/>
          <w:sz w:val="24"/>
          <w:szCs w:val="24"/>
          <w:lang w:val="es-ES_tradnl"/>
        </w:rPr>
        <w:t>:</w:t>
      </w:r>
    </w:p>
    <w:p w:rsidR="00671688" w:rsidRPr="00A929E0" w:rsidRDefault="00671688" w:rsidP="00C92CAD">
      <w:pPr>
        <w:spacing w:after="0" w:line="240" w:lineRule="auto"/>
        <w:ind w:firstLine="708"/>
        <w:jc w:val="both"/>
        <w:rPr>
          <w:rFonts w:eastAsia="Calibri" w:cs="Tahoma"/>
          <w:sz w:val="24"/>
          <w:szCs w:val="24"/>
          <w:lang w:val="es-ES_tradnl"/>
        </w:rPr>
      </w:pPr>
    </w:p>
    <w:p w:rsidR="00737CC9" w:rsidRPr="00737CC9" w:rsidRDefault="00027235" w:rsidP="00822A53">
      <w:pPr>
        <w:pStyle w:val="Prrafodelista"/>
        <w:numPr>
          <w:ilvl w:val="0"/>
          <w:numId w:val="27"/>
        </w:numPr>
        <w:tabs>
          <w:tab w:val="left" w:pos="1701"/>
        </w:tabs>
        <w:ind w:left="1418" w:hanging="11"/>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El diagnóstico de los conocimientos previos. </w:t>
      </w:r>
    </w:p>
    <w:p w:rsidR="00737CC9" w:rsidRPr="00737CC9" w:rsidRDefault="00027235" w:rsidP="00822A53">
      <w:pPr>
        <w:pStyle w:val="Prrafodelista"/>
        <w:numPr>
          <w:ilvl w:val="0"/>
          <w:numId w:val="27"/>
        </w:numPr>
        <w:tabs>
          <w:tab w:val="left" w:pos="1701"/>
        </w:tabs>
        <w:ind w:left="1418" w:hanging="11"/>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La introducción y desarrollo de nuevos aprendizajes. </w:t>
      </w:r>
    </w:p>
    <w:p w:rsidR="00737CC9" w:rsidRDefault="00027235" w:rsidP="00822A53">
      <w:pPr>
        <w:pStyle w:val="Prrafodelista"/>
        <w:numPr>
          <w:ilvl w:val="0"/>
          <w:numId w:val="27"/>
        </w:numPr>
        <w:tabs>
          <w:tab w:val="left" w:pos="1701"/>
        </w:tabs>
        <w:ind w:left="1701" w:hanging="283"/>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La consolidación de las nuevas ideas y su contraste y relación con los conocimientos previos. </w:t>
      </w:r>
    </w:p>
    <w:p w:rsidR="00671688" w:rsidRPr="00F73992" w:rsidRDefault="00671688" w:rsidP="00C92CAD">
      <w:pPr>
        <w:pStyle w:val="Prrafodelista"/>
        <w:ind w:left="1418"/>
        <w:contextualSpacing w:val="0"/>
        <w:jc w:val="both"/>
        <w:rPr>
          <w:rFonts w:asciiTheme="minorHAnsi" w:eastAsia="Calibri" w:hAnsiTheme="minorHAnsi" w:cs="Tahoma"/>
          <w:lang w:val="es-ES_tradnl" w:eastAsia="en-US"/>
        </w:rPr>
      </w:pPr>
    </w:p>
    <w:p w:rsidR="003B577E" w:rsidRPr="00A929E0" w:rsidRDefault="00027235" w:rsidP="00C92CAD">
      <w:pPr>
        <w:spacing w:after="0" w:line="240" w:lineRule="auto"/>
        <w:ind w:firstLine="708"/>
        <w:jc w:val="both"/>
        <w:rPr>
          <w:rFonts w:cs="Tahoma"/>
          <w:sz w:val="24"/>
          <w:szCs w:val="24"/>
        </w:rPr>
      </w:pPr>
      <w:r w:rsidRPr="00A929E0">
        <w:rPr>
          <w:rFonts w:eastAsia="Calibri" w:cs="Tahoma"/>
          <w:sz w:val="24"/>
          <w:szCs w:val="24"/>
        </w:rPr>
        <w:t xml:space="preserve">En el último trimestre, una vez estudiados, analizados, debatidos y recapitulados todos los contenidos, estableceremos una globalización de esos contenidos. Lo abordaremos a través </w:t>
      </w:r>
      <w:r w:rsidR="00954593" w:rsidRPr="00A929E0">
        <w:rPr>
          <w:rFonts w:cs="Tahoma"/>
          <w:sz w:val="24"/>
          <w:szCs w:val="24"/>
        </w:rPr>
        <w:t xml:space="preserve">de nuestra unidad </w:t>
      </w:r>
      <w:r w:rsidR="00954593" w:rsidRPr="00A929E0">
        <w:rPr>
          <w:rFonts w:cs="Tahoma"/>
          <w:b/>
          <w:i/>
          <w:sz w:val="24"/>
          <w:szCs w:val="24"/>
        </w:rPr>
        <w:t>Emple@te</w:t>
      </w:r>
      <w:r w:rsidR="00954593" w:rsidRPr="00A929E0">
        <w:rPr>
          <w:rFonts w:cs="Tahoma"/>
          <w:sz w:val="24"/>
          <w:szCs w:val="24"/>
        </w:rPr>
        <w:t xml:space="preserve"> que actuará como un gran supuesto globalizador que servirá para sintetizar todos los contenidos adquiridos a lo largo del curso </w:t>
      </w:r>
      <w:r w:rsidR="006229AE" w:rsidRPr="00A929E0">
        <w:rPr>
          <w:rFonts w:cs="Tahoma"/>
          <w:sz w:val="24"/>
          <w:szCs w:val="24"/>
        </w:rPr>
        <w:t>y permitirá visualizar dichos contenidos de manera interrelacionada e integradora.</w:t>
      </w:r>
    </w:p>
    <w:p w:rsidR="00F73992" w:rsidRDefault="00F73992" w:rsidP="00C92CAD">
      <w:pPr>
        <w:spacing w:after="0" w:line="240" w:lineRule="auto"/>
        <w:jc w:val="both"/>
        <w:rPr>
          <w:rFonts w:cs="Tahoma"/>
          <w:b/>
          <w:bCs/>
          <w:i/>
          <w:caps/>
          <w:color w:val="7F7F7F" w:themeColor="text1" w:themeTint="80"/>
          <w:sz w:val="24"/>
          <w:szCs w:val="24"/>
          <w:lang w:val="es-ES_tradnl"/>
        </w:rPr>
      </w:pPr>
    </w:p>
    <w:p w:rsidR="003B577E" w:rsidRPr="00361208" w:rsidRDefault="00233FAF" w:rsidP="00C92CAD">
      <w:pPr>
        <w:spacing w:after="0" w:line="240" w:lineRule="auto"/>
        <w:jc w:val="both"/>
        <w:rPr>
          <w:rFonts w:cs="Tahoma"/>
          <w:b/>
          <w:bCs/>
          <w:caps/>
          <w:sz w:val="24"/>
          <w:szCs w:val="24"/>
          <w:lang w:val="es-ES_tradnl"/>
        </w:rPr>
      </w:pPr>
      <w:r>
        <w:rPr>
          <w:rFonts w:cs="Tahoma"/>
          <w:b/>
          <w:bCs/>
          <w:caps/>
          <w:sz w:val="24"/>
          <w:szCs w:val="24"/>
          <w:lang w:val="es-ES_tradnl"/>
        </w:rPr>
        <w:t>6</w:t>
      </w:r>
      <w:r w:rsidR="009A1870" w:rsidRPr="00361208">
        <w:rPr>
          <w:rFonts w:cs="Tahoma"/>
          <w:b/>
          <w:bCs/>
          <w:caps/>
          <w:sz w:val="24"/>
          <w:szCs w:val="24"/>
          <w:lang w:val="es-ES_tradnl"/>
        </w:rPr>
        <w:t>.4</w:t>
      </w:r>
      <w:r w:rsidR="007B258A" w:rsidRPr="00361208">
        <w:rPr>
          <w:rFonts w:cs="Tahoma"/>
          <w:b/>
          <w:bCs/>
          <w:caps/>
          <w:sz w:val="24"/>
          <w:szCs w:val="24"/>
          <w:lang w:val="es-ES_tradnl"/>
        </w:rPr>
        <w:t>.</w:t>
      </w:r>
      <w:r w:rsidR="003B577E" w:rsidRPr="00361208">
        <w:rPr>
          <w:rFonts w:cs="Tahoma"/>
          <w:b/>
          <w:bCs/>
          <w:caps/>
          <w:sz w:val="24"/>
          <w:szCs w:val="24"/>
          <w:lang w:val="es-ES_tradnl"/>
        </w:rPr>
        <w:tab/>
        <w:t>Agrupamiento de los alumnos</w:t>
      </w:r>
    </w:p>
    <w:p w:rsidR="00671688" w:rsidRPr="00F73992" w:rsidRDefault="00671688" w:rsidP="00C92CAD">
      <w:pPr>
        <w:spacing w:after="0" w:line="240" w:lineRule="auto"/>
        <w:jc w:val="both"/>
        <w:rPr>
          <w:rFonts w:cs="Tahoma"/>
          <w:i/>
          <w:caps/>
          <w:sz w:val="24"/>
          <w:szCs w:val="24"/>
          <w:lang w:val="es-ES_tradnl"/>
        </w:rPr>
      </w:pPr>
    </w:p>
    <w:p w:rsidR="004E4D82" w:rsidRPr="00F73992" w:rsidRDefault="004E4D82" w:rsidP="00C92CAD">
      <w:pPr>
        <w:spacing w:after="0" w:line="240" w:lineRule="auto"/>
        <w:ind w:firstLine="708"/>
        <w:jc w:val="both"/>
        <w:rPr>
          <w:rFonts w:cs="Tahoma"/>
          <w:sz w:val="24"/>
          <w:szCs w:val="24"/>
          <w:lang w:val="es-ES_tradnl"/>
        </w:rPr>
      </w:pPr>
      <w:r w:rsidRPr="00F73992">
        <w:rPr>
          <w:rFonts w:cs="Tahoma"/>
          <w:sz w:val="24"/>
          <w:szCs w:val="24"/>
          <w:lang w:val="es-ES_tradnl"/>
        </w:rPr>
        <w:t>En determinados momentos, en función de los objetivos propuestos y la naturaleza de las actividades, será preciso atender a la específica composición de los grupos de alumnos/as.</w:t>
      </w:r>
    </w:p>
    <w:p w:rsidR="004E4D82" w:rsidRPr="00F73992" w:rsidRDefault="004E4D82" w:rsidP="00C92CAD">
      <w:pPr>
        <w:spacing w:after="0" w:line="240" w:lineRule="auto"/>
        <w:ind w:firstLine="708"/>
        <w:jc w:val="both"/>
        <w:rPr>
          <w:rFonts w:cs="Tahoma"/>
          <w:sz w:val="24"/>
          <w:szCs w:val="24"/>
          <w:lang w:val="es-ES_tradnl"/>
        </w:rPr>
      </w:pPr>
      <w:r w:rsidRPr="00F73992">
        <w:rPr>
          <w:rFonts w:cs="Tahoma"/>
          <w:sz w:val="24"/>
          <w:szCs w:val="24"/>
          <w:lang w:val="es-ES_tradnl"/>
        </w:rPr>
        <w:t>Al igual que no podemos hablar de un único método, no podemos plantear una única forma de agrupar al alumnado para realizar las actividades de enseñanza aprendizaje. La flexibilidad organizativa implica combinar diferentes agrupamientos dentro del aula, en función del objetivo que nos planteemos en cada momento.</w:t>
      </w:r>
    </w:p>
    <w:p w:rsidR="00233FAF" w:rsidRDefault="00233FAF">
      <w:pPr>
        <w:rPr>
          <w:rFonts w:cs="Tahoma"/>
          <w:sz w:val="24"/>
          <w:szCs w:val="24"/>
          <w:lang w:val="es-ES_tradnl"/>
        </w:rPr>
      </w:pPr>
      <w:r>
        <w:rPr>
          <w:rFonts w:cs="Tahoma"/>
          <w:sz w:val="24"/>
          <w:szCs w:val="24"/>
          <w:lang w:val="es-ES_tradnl"/>
        </w:rPr>
        <w:br w:type="page"/>
      </w:r>
    </w:p>
    <w:p w:rsidR="004E4D82" w:rsidRDefault="004E4D82" w:rsidP="00C92CAD">
      <w:pPr>
        <w:spacing w:after="0" w:line="240" w:lineRule="auto"/>
        <w:ind w:firstLine="708"/>
        <w:jc w:val="both"/>
        <w:rPr>
          <w:rFonts w:cs="Tahoma"/>
          <w:sz w:val="24"/>
          <w:szCs w:val="24"/>
          <w:lang w:val="es-ES_tradnl"/>
        </w:rPr>
      </w:pPr>
      <w:r w:rsidRPr="00F73992">
        <w:rPr>
          <w:rFonts w:cs="Tahoma"/>
          <w:sz w:val="24"/>
          <w:szCs w:val="24"/>
          <w:lang w:val="es-ES_tradnl"/>
        </w:rPr>
        <w:lastRenderedPageBreak/>
        <w:t xml:space="preserve">A </w:t>
      </w:r>
      <w:r w:rsidR="00361208" w:rsidRPr="00F73992">
        <w:rPr>
          <w:rFonts w:cs="Tahoma"/>
          <w:sz w:val="24"/>
          <w:szCs w:val="24"/>
          <w:lang w:val="es-ES_tradnl"/>
        </w:rPr>
        <w:t>continuación,</w:t>
      </w:r>
      <w:r w:rsidRPr="00F73992">
        <w:rPr>
          <w:rFonts w:cs="Tahoma"/>
          <w:sz w:val="24"/>
          <w:szCs w:val="24"/>
          <w:lang w:val="es-ES_tradnl"/>
        </w:rPr>
        <w:t xml:space="preserve"> proponemos la posible organización de las actividades dentro del aula:</w:t>
      </w:r>
    </w:p>
    <w:p w:rsidR="00671688" w:rsidRPr="00F73992" w:rsidRDefault="00671688" w:rsidP="00C92CAD">
      <w:pPr>
        <w:spacing w:after="0" w:line="240" w:lineRule="auto"/>
        <w:ind w:firstLine="708"/>
        <w:jc w:val="both"/>
        <w:rPr>
          <w:rFonts w:cs="Tahoma"/>
          <w:sz w:val="24"/>
          <w:szCs w:val="24"/>
          <w:lang w:val="es-ES_tradnl"/>
        </w:rPr>
      </w:pPr>
    </w:p>
    <w:p w:rsidR="004E4D82" w:rsidRPr="00F73992" w:rsidRDefault="004E4D82" w:rsidP="00822A53">
      <w:pPr>
        <w:pStyle w:val="Prrafodelista"/>
        <w:numPr>
          <w:ilvl w:val="0"/>
          <w:numId w:val="43"/>
        </w:numPr>
        <w:contextualSpacing w:val="0"/>
        <w:jc w:val="both"/>
        <w:rPr>
          <w:rFonts w:asciiTheme="minorHAnsi" w:hAnsiTheme="minorHAnsi" w:cs="Tahoma"/>
          <w:lang w:val="es-ES_tradnl"/>
        </w:rPr>
      </w:pPr>
      <w:r w:rsidRPr="00F73992">
        <w:rPr>
          <w:rFonts w:asciiTheme="minorHAnsi" w:hAnsiTheme="minorHAnsi" w:cs="Tahoma"/>
          <w:b/>
          <w:lang w:val="es-ES_tradnl"/>
        </w:rPr>
        <w:t>Gran grupo</w:t>
      </w:r>
      <w:r w:rsidRPr="00F73992">
        <w:rPr>
          <w:rFonts w:asciiTheme="minorHAnsi" w:hAnsiTheme="minorHAnsi" w:cs="Tahoma"/>
          <w:lang w:val="es-ES_tradnl"/>
        </w:rPr>
        <w:t>. El trabajo colectivo es un buen instrumento para aglutinar al grupo clase alrededor de una idea. El papel del docente en este tipo de agrupamiento será dinamizar el grupo para que surjan ideas nuevas y hacer de hilo conductor de las aportaciones sobre diferentes temas. Así, este tipo de agrupación será muy útil para presentar un tema de interés general, dar nociones básicas o explicaciones sobre conceptos teóricos, detectar los intereses del grupo, comunicación de experiencias o puesta en común del trabajo de pequeños grupos y conclusiones.</w:t>
      </w:r>
    </w:p>
    <w:p w:rsidR="004E4D82" w:rsidRPr="00F73992" w:rsidRDefault="004E4D82" w:rsidP="00822A53">
      <w:pPr>
        <w:pStyle w:val="Prrafodelista"/>
        <w:numPr>
          <w:ilvl w:val="0"/>
          <w:numId w:val="43"/>
        </w:numPr>
        <w:contextualSpacing w:val="0"/>
        <w:jc w:val="both"/>
        <w:rPr>
          <w:rFonts w:asciiTheme="minorHAnsi" w:hAnsiTheme="minorHAnsi" w:cs="Tahoma"/>
          <w:lang w:val="es-ES_tradnl"/>
        </w:rPr>
      </w:pPr>
      <w:r w:rsidRPr="00F73992">
        <w:rPr>
          <w:rFonts w:asciiTheme="minorHAnsi" w:hAnsiTheme="minorHAnsi" w:cs="Tahoma"/>
          <w:b/>
          <w:lang w:val="es-ES_tradnl"/>
        </w:rPr>
        <w:t>Pequeños grupos e en parejas</w:t>
      </w:r>
      <w:r w:rsidRPr="00F73992">
        <w:rPr>
          <w:rFonts w:asciiTheme="minorHAnsi" w:hAnsiTheme="minorHAnsi" w:cs="Tahoma"/>
          <w:lang w:val="es-ES_tradnl"/>
        </w:rPr>
        <w:t>. Será idóneo para trabajos de investigación activa, elaboración de planes de trabajo, desarrollar actitudes cooperativas y de trabajo en grupo, buscar y sistematizar informaciones, entre otras. El papel del profesor/a consistirá en cohesionar los grupos y orientar y dinamizar el trabajo de los mismos.</w:t>
      </w:r>
    </w:p>
    <w:p w:rsidR="003B577E" w:rsidRDefault="004E4D82" w:rsidP="00822A53">
      <w:pPr>
        <w:pStyle w:val="Prrafodelista"/>
        <w:numPr>
          <w:ilvl w:val="0"/>
          <w:numId w:val="43"/>
        </w:numPr>
        <w:contextualSpacing w:val="0"/>
        <w:jc w:val="both"/>
        <w:rPr>
          <w:rFonts w:asciiTheme="minorHAnsi" w:hAnsiTheme="minorHAnsi" w:cs="Tahoma"/>
          <w:lang w:val="es-ES_tradnl"/>
        </w:rPr>
      </w:pPr>
      <w:r w:rsidRPr="00F73992">
        <w:rPr>
          <w:rFonts w:asciiTheme="minorHAnsi" w:hAnsiTheme="minorHAnsi" w:cs="Tahoma"/>
          <w:b/>
          <w:lang w:val="es-ES_tradnl"/>
        </w:rPr>
        <w:t>Trabajo individual</w:t>
      </w:r>
      <w:r w:rsidRPr="00F73992">
        <w:rPr>
          <w:rFonts w:asciiTheme="minorHAnsi" w:hAnsiTheme="minorHAnsi" w:cs="Tahoma"/>
          <w:lang w:val="es-ES_tradnl"/>
        </w:rPr>
        <w:t>. Es el que permite un mayor grado de individualización del proceso enseñanza-aprendizaje, adecuándose al ritmo y posibilidades de cada alumno/a. Resulta muy válido para afianzar conceptos y realizar un seguimiento más pormenorizado del proceso de cada alumno/a, comprobando el nivel de comprensión alcanzado y detectando dónde encuentran las dificultades. El papel del profesor/a será el de ayudar a superar las dificultades y reforzar los aspectos positivos.</w:t>
      </w:r>
    </w:p>
    <w:p w:rsidR="00F73992" w:rsidRPr="00F73992" w:rsidRDefault="00F73992" w:rsidP="00C92CAD">
      <w:pPr>
        <w:pStyle w:val="Prrafodelista"/>
        <w:ind w:left="1080"/>
        <w:contextualSpacing w:val="0"/>
        <w:jc w:val="both"/>
        <w:rPr>
          <w:rFonts w:asciiTheme="minorHAnsi" w:hAnsiTheme="minorHAnsi" w:cs="Tahoma"/>
          <w:lang w:val="es-ES_tradnl"/>
        </w:rPr>
      </w:pPr>
    </w:p>
    <w:p w:rsidR="004F4597" w:rsidRPr="00361208" w:rsidRDefault="00233FAF" w:rsidP="00C92CAD">
      <w:pPr>
        <w:autoSpaceDE w:val="0"/>
        <w:autoSpaceDN w:val="0"/>
        <w:adjustRightInd w:val="0"/>
        <w:spacing w:after="0" w:line="240" w:lineRule="auto"/>
        <w:jc w:val="both"/>
        <w:rPr>
          <w:rFonts w:eastAsia="Calibri" w:cs="Tahoma"/>
          <w:b/>
          <w:caps/>
          <w:sz w:val="24"/>
          <w:szCs w:val="24"/>
        </w:rPr>
      </w:pPr>
      <w:r>
        <w:rPr>
          <w:rFonts w:eastAsia="Calibri" w:cs="Tahoma"/>
          <w:b/>
          <w:caps/>
          <w:sz w:val="24"/>
          <w:szCs w:val="24"/>
        </w:rPr>
        <w:t>6</w:t>
      </w:r>
      <w:r w:rsidR="009A1870" w:rsidRPr="00361208">
        <w:rPr>
          <w:rFonts w:eastAsia="Calibri" w:cs="Tahoma"/>
          <w:b/>
          <w:caps/>
          <w:sz w:val="24"/>
          <w:szCs w:val="24"/>
        </w:rPr>
        <w:t>.5</w:t>
      </w:r>
      <w:r w:rsidR="00455A95" w:rsidRPr="00361208">
        <w:rPr>
          <w:rFonts w:eastAsia="Calibri" w:cs="Tahoma"/>
          <w:b/>
          <w:caps/>
          <w:sz w:val="24"/>
          <w:szCs w:val="24"/>
        </w:rPr>
        <w:t>.</w:t>
      </w:r>
      <w:r w:rsidR="00165A23" w:rsidRPr="00361208">
        <w:rPr>
          <w:rFonts w:eastAsia="Calibri" w:cs="Tahoma"/>
          <w:b/>
          <w:caps/>
          <w:sz w:val="24"/>
          <w:szCs w:val="24"/>
        </w:rPr>
        <w:tab/>
        <w:t>Orientaciones pedagógicas</w:t>
      </w:r>
    </w:p>
    <w:p w:rsidR="00671688" w:rsidRPr="00F73992" w:rsidRDefault="00671688" w:rsidP="00C92CAD">
      <w:pPr>
        <w:autoSpaceDE w:val="0"/>
        <w:autoSpaceDN w:val="0"/>
        <w:adjustRightInd w:val="0"/>
        <w:spacing w:after="0" w:line="240" w:lineRule="auto"/>
        <w:jc w:val="both"/>
        <w:rPr>
          <w:rFonts w:cs="Tahoma"/>
          <w:b/>
          <w:i/>
          <w:caps/>
          <w:sz w:val="24"/>
          <w:szCs w:val="24"/>
        </w:rPr>
      </w:pPr>
    </w:p>
    <w:p w:rsidR="00027235" w:rsidRPr="00A929E0" w:rsidRDefault="00027235" w:rsidP="00C92CAD">
      <w:pPr>
        <w:autoSpaceDE w:val="0"/>
        <w:autoSpaceDN w:val="0"/>
        <w:adjustRightInd w:val="0"/>
        <w:spacing w:after="0" w:line="240" w:lineRule="auto"/>
        <w:ind w:firstLine="709"/>
        <w:jc w:val="both"/>
        <w:rPr>
          <w:rFonts w:eastAsia="Calibri" w:cs="Tahoma"/>
          <w:sz w:val="24"/>
          <w:szCs w:val="24"/>
        </w:rPr>
      </w:pPr>
      <w:r w:rsidRPr="00A929E0">
        <w:rPr>
          <w:rFonts w:eastAsia="Calibri" w:cs="Tahoma"/>
          <w:sz w:val="24"/>
          <w:szCs w:val="24"/>
        </w:rPr>
        <w:t>Como aspecto novedoso de los nuevos títulos de formación profesional, destacar las orientaciones pedagógicas del módulo de FOL. Estas son orientaciones de car</w:t>
      </w:r>
      <w:r w:rsidR="004B0B1D">
        <w:rPr>
          <w:rFonts w:eastAsia="Calibri" w:cs="Tahoma"/>
          <w:sz w:val="24"/>
          <w:szCs w:val="24"/>
        </w:rPr>
        <w:t>ácter general para marcar en qué funciones y en qué</w:t>
      </w:r>
      <w:r w:rsidRPr="00A929E0">
        <w:rPr>
          <w:rFonts w:eastAsia="Calibri" w:cs="Tahoma"/>
          <w:sz w:val="24"/>
          <w:szCs w:val="24"/>
        </w:rPr>
        <w:t xml:space="preserve"> procesos se centra la formación del módulo, indicando el tipo de actividades que son más adecuadas para su desarrollo.</w:t>
      </w:r>
    </w:p>
    <w:p w:rsidR="00027235" w:rsidRPr="00A929E0" w:rsidRDefault="00027235" w:rsidP="00C92CAD">
      <w:pPr>
        <w:autoSpaceDE w:val="0"/>
        <w:autoSpaceDN w:val="0"/>
        <w:adjustRightInd w:val="0"/>
        <w:spacing w:after="0" w:line="240" w:lineRule="auto"/>
        <w:ind w:firstLine="709"/>
        <w:jc w:val="both"/>
        <w:rPr>
          <w:rFonts w:eastAsia="Calibri" w:cs="Tahoma"/>
          <w:sz w:val="24"/>
          <w:szCs w:val="24"/>
        </w:rPr>
      </w:pPr>
      <w:r w:rsidRPr="00A929E0">
        <w:rPr>
          <w:rFonts w:eastAsia="Calibri" w:cs="Tahoma"/>
          <w:sz w:val="24"/>
          <w:szCs w:val="24"/>
        </w:rPr>
        <w:t>Este módulo contiene la formación necesaria para que el alumnado pueda insertarse laboralmente y desarrollar su carrera profesional en el sector de la educación infantil formal y no formal.</w:t>
      </w:r>
    </w:p>
    <w:p w:rsidR="00027235" w:rsidRDefault="00027235" w:rsidP="00C92CAD">
      <w:pPr>
        <w:autoSpaceDE w:val="0"/>
        <w:autoSpaceDN w:val="0"/>
        <w:adjustRightInd w:val="0"/>
        <w:spacing w:after="0" w:line="240" w:lineRule="auto"/>
        <w:ind w:firstLine="709"/>
        <w:jc w:val="both"/>
        <w:rPr>
          <w:rFonts w:eastAsia="Calibri" w:cs="Tahoma"/>
          <w:sz w:val="24"/>
          <w:szCs w:val="24"/>
        </w:rPr>
      </w:pPr>
      <w:r w:rsidRPr="00A929E0">
        <w:rPr>
          <w:rFonts w:eastAsia="Calibri" w:cs="Tahoma"/>
          <w:sz w:val="24"/>
          <w:szCs w:val="24"/>
        </w:rPr>
        <w:t>Las líneas de actuación en el proceso enseñanza-aprendizaje que permiten alcanzar los objetivos del módulo versarán sobre:</w:t>
      </w:r>
    </w:p>
    <w:p w:rsidR="00671688" w:rsidRPr="00A929E0" w:rsidRDefault="00671688" w:rsidP="00C92CAD">
      <w:pPr>
        <w:autoSpaceDE w:val="0"/>
        <w:autoSpaceDN w:val="0"/>
        <w:adjustRightInd w:val="0"/>
        <w:spacing w:after="0" w:line="240" w:lineRule="auto"/>
        <w:ind w:firstLine="709"/>
        <w:jc w:val="both"/>
        <w:rPr>
          <w:rFonts w:eastAsia="Calibri" w:cs="Tahoma"/>
          <w:sz w:val="24"/>
          <w:szCs w:val="24"/>
        </w:rPr>
      </w:pP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El manejo de las fuentes de información sobre el sistema educativo y laboral, en especial en lo referente al sector</w:t>
      </w:r>
      <w:r w:rsidR="003B329E" w:rsidRPr="00A929E0">
        <w:rPr>
          <w:rFonts w:cs="Tahoma"/>
          <w:sz w:val="24"/>
          <w:szCs w:val="24"/>
        </w:rPr>
        <w:t xml:space="preserve"> relacionado con el título.</w:t>
      </w: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realización de pruebas de orientación y dinámicas sobre la propia personalidad y el desarrollo de las habilidades sociales.</w:t>
      </w: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preparación y realización de currículos (CVs), y entrevistas de trabajo.</w:t>
      </w: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Identificación de la normativa laboral que afecta a los trabajadores del sector, manejo de los contratos más comúnmente utilizados, lectura comprensiva de los convenios colectivos de aplicación.</w:t>
      </w: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lastRenderedPageBreak/>
        <w:sym w:font="Symbol" w:char="F0B7"/>
      </w:r>
      <w:r w:rsidRPr="00A929E0">
        <w:rPr>
          <w:rFonts w:eastAsia="Calibri" w:cs="Tahoma"/>
          <w:sz w:val="24"/>
          <w:szCs w:val="24"/>
        </w:rPr>
        <w:tab/>
        <w:t>La cumplimentación de recibos de salario de diferentes características y otros documentos relacionados.</w:t>
      </w:r>
    </w:p>
    <w:p w:rsidR="00027235"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 xml:space="preserve">El análisis de la Ley de Prevención de Riesgos Laborales debe permitir la evaluación de los riesgos derivados de las actividades desarrolladas en el sector productivo. </w:t>
      </w:r>
    </w:p>
    <w:p w:rsidR="00671688" w:rsidRPr="00A929E0" w:rsidRDefault="00671688" w:rsidP="00C92CAD">
      <w:pPr>
        <w:autoSpaceDE w:val="0"/>
        <w:autoSpaceDN w:val="0"/>
        <w:adjustRightInd w:val="0"/>
        <w:spacing w:after="0" w:line="240" w:lineRule="auto"/>
        <w:ind w:left="1417" w:hanging="709"/>
        <w:jc w:val="both"/>
        <w:rPr>
          <w:rFonts w:eastAsia="Calibri" w:cs="Tahoma"/>
          <w:sz w:val="24"/>
          <w:szCs w:val="24"/>
        </w:rPr>
      </w:pPr>
    </w:p>
    <w:p w:rsidR="00027235" w:rsidRDefault="00027235" w:rsidP="00C92CAD">
      <w:pPr>
        <w:autoSpaceDE w:val="0"/>
        <w:autoSpaceDN w:val="0"/>
        <w:adjustRightInd w:val="0"/>
        <w:spacing w:after="0" w:line="240" w:lineRule="auto"/>
        <w:ind w:firstLine="709"/>
        <w:jc w:val="both"/>
        <w:rPr>
          <w:rFonts w:eastAsia="Calibri" w:cs="Tahoma"/>
          <w:sz w:val="24"/>
          <w:szCs w:val="24"/>
        </w:rPr>
      </w:pPr>
      <w:r w:rsidRPr="00A929E0">
        <w:rPr>
          <w:rFonts w:eastAsia="Calibri" w:cs="Tahoma"/>
          <w:sz w:val="24"/>
          <w:szCs w:val="24"/>
        </w:rPr>
        <w:t>Asimismo, dicho análisis concretará la definición de un plan de prevención para la empresa, así como las medidas necesarias que deban adoptarse para su implementación.</w:t>
      </w:r>
    </w:p>
    <w:p w:rsidR="00671688" w:rsidRPr="00A929E0" w:rsidRDefault="00671688" w:rsidP="00C92CAD">
      <w:pPr>
        <w:autoSpaceDE w:val="0"/>
        <w:autoSpaceDN w:val="0"/>
        <w:adjustRightInd w:val="0"/>
        <w:spacing w:after="0" w:line="240" w:lineRule="auto"/>
        <w:ind w:firstLine="709"/>
        <w:jc w:val="both"/>
        <w:rPr>
          <w:rFonts w:eastAsia="Calibri" w:cs="Tahoma"/>
          <w:sz w:val="24"/>
          <w:szCs w:val="24"/>
        </w:rPr>
      </w:pP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elaboración del Proyecto profesional individual, como recurso metodológico en el aula, utilizando el mismo como hilo conductor para la concreción práctica de los contenidos del módulo.</w:t>
      </w:r>
    </w:p>
    <w:p w:rsidR="00027235" w:rsidRPr="00A929E0" w:rsidRDefault="00027235" w:rsidP="00C92CAD">
      <w:pPr>
        <w:autoSpaceDE w:val="0"/>
        <w:autoSpaceDN w:val="0"/>
        <w:adjustRightInd w:val="0"/>
        <w:spacing w:after="0" w:line="240" w:lineRule="auto"/>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utilización de aplicaciones informáticas y nuevas tecnologías en el aula.</w:t>
      </w:r>
    </w:p>
    <w:p w:rsidR="00027235" w:rsidRDefault="00027235" w:rsidP="00C92CAD">
      <w:pPr>
        <w:autoSpaceDE w:val="0"/>
        <w:autoSpaceDN w:val="0"/>
        <w:adjustRightInd w:val="0"/>
        <w:spacing w:after="0" w:line="240" w:lineRule="auto"/>
        <w:ind w:firstLine="709"/>
        <w:jc w:val="both"/>
        <w:rPr>
          <w:rFonts w:eastAsia="Calibri" w:cs="Tahoma"/>
          <w:sz w:val="24"/>
          <w:szCs w:val="24"/>
        </w:rPr>
      </w:pPr>
      <w:r w:rsidRPr="00A929E0">
        <w:rPr>
          <w:rFonts w:eastAsia="Calibri" w:cs="Tahoma"/>
          <w:sz w:val="24"/>
          <w:szCs w:val="24"/>
        </w:rPr>
        <w:t>Estas líneas de actuación deben fundamentarse desde el enfoque de “aprender-haciendo”, a través del diseño de actividades que proporcionen al alumnado un conocimiento real de las oportunidades de empleo y de las relaciones laborales que se producen en su ámbito profesional.</w:t>
      </w:r>
    </w:p>
    <w:p w:rsidR="00F73992" w:rsidRPr="00A929E0" w:rsidRDefault="00F73992" w:rsidP="00C92CAD">
      <w:pPr>
        <w:autoSpaceDE w:val="0"/>
        <w:autoSpaceDN w:val="0"/>
        <w:adjustRightInd w:val="0"/>
        <w:spacing w:after="0" w:line="240" w:lineRule="auto"/>
        <w:ind w:firstLine="709"/>
        <w:jc w:val="both"/>
        <w:rPr>
          <w:rFonts w:eastAsia="Calibri" w:cs="Tahoma"/>
          <w:sz w:val="24"/>
          <w:szCs w:val="24"/>
        </w:rPr>
      </w:pPr>
    </w:p>
    <w:p w:rsidR="007364E3" w:rsidRPr="00233FAF" w:rsidRDefault="00233FAF" w:rsidP="00C92CAD">
      <w:pPr>
        <w:spacing w:after="0" w:line="240" w:lineRule="auto"/>
        <w:jc w:val="both"/>
        <w:rPr>
          <w:rFonts w:cs="Tahoma"/>
          <w:b/>
          <w:sz w:val="24"/>
          <w:szCs w:val="24"/>
        </w:rPr>
      </w:pPr>
      <w:r w:rsidRPr="00233FAF">
        <w:rPr>
          <w:rFonts w:cs="Tahoma"/>
          <w:b/>
          <w:sz w:val="24"/>
          <w:szCs w:val="24"/>
        </w:rPr>
        <w:t>6</w:t>
      </w:r>
      <w:r w:rsidR="009A1870" w:rsidRPr="00233FAF">
        <w:rPr>
          <w:rFonts w:cs="Tahoma"/>
          <w:b/>
          <w:sz w:val="24"/>
          <w:szCs w:val="24"/>
        </w:rPr>
        <w:t>.6</w:t>
      </w:r>
      <w:r w:rsidR="00455A95" w:rsidRPr="00233FAF">
        <w:rPr>
          <w:rFonts w:cs="Tahoma"/>
          <w:b/>
          <w:sz w:val="24"/>
          <w:szCs w:val="24"/>
        </w:rPr>
        <w:t>.</w:t>
      </w:r>
      <w:r w:rsidR="00D60E72">
        <w:rPr>
          <w:rFonts w:cs="Tahoma"/>
          <w:b/>
          <w:sz w:val="24"/>
          <w:szCs w:val="24"/>
        </w:rPr>
        <w:t xml:space="preserve"> </w:t>
      </w:r>
      <w:r w:rsidR="007364E3" w:rsidRPr="00233FAF">
        <w:rPr>
          <w:rFonts w:cs="Tahoma"/>
          <w:b/>
          <w:sz w:val="24"/>
          <w:szCs w:val="24"/>
        </w:rPr>
        <w:t>ACTIVIDADES DE ENSEÑANZA APRENDIZAJE</w:t>
      </w:r>
    </w:p>
    <w:p w:rsidR="00671688" w:rsidRPr="00F73992" w:rsidRDefault="00671688" w:rsidP="00C92CAD">
      <w:pPr>
        <w:spacing w:after="0" w:line="240" w:lineRule="auto"/>
        <w:jc w:val="both"/>
        <w:rPr>
          <w:rFonts w:cs="Tahoma"/>
          <w:b/>
          <w:i/>
          <w:sz w:val="24"/>
          <w:szCs w:val="24"/>
        </w:rPr>
      </w:pPr>
    </w:p>
    <w:p w:rsidR="004B0B1D" w:rsidRPr="00F73992" w:rsidRDefault="007364E3" w:rsidP="00822A53">
      <w:pPr>
        <w:pStyle w:val="Prrafodelista"/>
        <w:numPr>
          <w:ilvl w:val="0"/>
          <w:numId w:val="36"/>
        </w:numPr>
        <w:ind w:left="1418" w:hanging="709"/>
        <w:contextualSpacing w:val="0"/>
        <w:jc w:val="both"/>
        <w:rPr>
          <w:rFonts w:asciiTheme="minorHAnsi" w:hAnsiTheme="minorHAnsi" w:cs="Tahoma"/>
          <w:b/>
          <w:bCs/>
        </w:rPr>
      </w:pPr>
      <w:r w:rsidRPr="00A929E0">
        <w:rPr>
          <w:rFonts w:asciiTheme="minorHAnsi" w:hAnsiTheme="minorHAnsi" w:cs="Tahoma"/>
          <w:b/>
          <w:bCs/>
        </w:rPr>
        <w:t>Activida</w:t>
      </w:r>
      <w:r w:rsidR="00341788" w:rsidRPr="00A929E0">
        <w:rPr>
          <w:rFonts w:asciiTheme="minorHAnsi" w:hAnsiTheme="minorHAnsi" w:cs="Tahoma"/>
          <w:b/>
          <w:bCs/>
        </w:rPr>
        <w:t>des Iniciales o de Diagnóstico</w:t>
      </w:r>
      <w:r w:rsidR="00DC17C8">
        <w:rPr>
          <w:rFonts w:asciiTheme="minorHAnsi" w:hAnsiTheme="minorHAnsi" w:cs="Tahoma"/>
          <w:b/>
          <w:bCs/>
        </w:rPr>
        <w:t>.</w:t>
      </w:r>
      <w:r w:rsidR="00341788" w:rsidRPr="00A929E0">
        <w:rPr>
          <w:rFonts w:asciiTheme="minorHAnsi" w:hAnsiTheme="minorHAnsi" w:cs="Tahoma"/>
          <w:b/>
          <w:bCs/>
        </w:rPr>
        <w:t xml:space="preserve"> “En el caso práctico inicial”. </w:t>
      </w:r>
      <w:r w:rsidR="00341788" w:rsidRPr="00A929E0">
        <w:rPr>
          <w:rFonts w:asciiTheme="minorHAnsi" w:hAnsiTheme="minorHAnsi" w:cs="Tahoma"/>
          <w:bCs/>
        </w:rPr>
        <w:t>P</w:t>
      </w:r>
      <w:r w:rsidRPr="00A929E0">
        <w:rPr>
          <w:rFonts w:asciiTheme="minorHAnsi" w:hAnsiTheme="minorHAnsi" w:cs="Tahoma"/>
          <w:bCs/>
        </w:rPr>
        <w:t>ara conocer los conocimientos previos del alumnado, prejuicios, ideas preconcebidas y puntos de partida e intentar motivar y despertar el interés sobre los contenidos en el alumnado.</w:t>
      </w:r>
    </w:p>
    <w:p w:rsidR="007364E3" w:rsidRPr="00F73992" w:rsidRDefault="007364E3" w:rsidP="00822A53">
      <w:pPr>
        <w:pStyle w:val="Prrafodelista"/>
        <w:numPr>
          <w:ilvl w:val="0"/>
          <w:numId w:val="36"/>
        </w:numPr>
        <w:ind w:left="1418" w:hanging="709"/>
        <w:contextualSpacing w:val="0"/>
        <w:jc w:val="both"/>
        <w:rPr>
          <w:rFonts w:asciiTheme="minorHAnsi" w:hAnsiTheme="minorHAnsi" w:cs="Tahoma"/>
          <w:bCs/>
        </w:rPr>
      </w:pPr>
      <w:r w:rsidRPr="00A929E0">
        <w:rPr>
          <w:rFonts w:asciiTheme="minorHAnsi" w:hAnsiTheme="minorHAnsi" w:cs="Tahoma"/>
          <w:b/>
          <w:bCs/>
        </w:rPr>
        <w:t>Actividades de Desarrollo y Aplicación</w:t>
      </w:r>
      <w:r w:rsidR="00392E79" w:rsidRPr="00A929E0">
        <w:rPr>
          <w:rFonts w:asciiTheme="minorHAnsi" w:hAnsiTheme="minorHAnsi" w:cs="Tahoma"/>
          <w:b/>
          <w:bCs/>
        </w:rPr>
        <w:t xml:space="preserve">. </w:t>
      </w:r>
      <w:r w:rsidR="00392E79" w:rsidRPr="00A929E0">
        <w:rPr>
          <w:rFonts w:asciiTheme="minorHAnsi" w:hAnsiTheme="minorHAnsi" w:cs="Tahoma"/>
          <w:bCs/>
        </w:rPr>
        <w:t>A</w:t>
      </w:r>
      <w:r w:rsidRPr="00A929E0">
        <w:rPr>
          <w:rFonts w:asciiTheme="minorHAnsi" w:hAnsiTheme="minorHAnsi" w:cs="Tahoma"/>
          <w:bCs/>
        </w:rPr>
        <w:t>ctividades y casos prácticos sobre los diferentes contenidos establecidos en las diferentes unidades didácticas.</w:t>
      </w:r>
    </w:p>
    <w:p w:rsidR="007364E3" w:rsidRPr="00F73992" w:rsidRDefault="00DC17C8" w:rsidP="00822A53">
      <w:pPr>
        <w:pStyle w:val="Prrafodelista"/>
        <w:numPr>
          <w:ilvl w:val="0"/>
          <w:numId w:val="36"/>
        </w:numPr>
        <w:ind w:left="1418" w:hanging="709"/>
        <w:contextualSpacing w:val="0"/>
        <w:jc w:val="both"/>
        <w:rPr>
          <w:rFonts w:asciiTheme="minorHAnsi" w:hAnsiTheme="minorHAnsi" w:cs="Tahoma"/>
          <w:bCs/>
        </w:rPr>
      </w:pPr>
      <w:r>
        <w:rPr>
          <w:rFonts w:asciiTheme="minorHAnsi" w:hAnsiTheme="minorHAnsi" w:cs="Tahoma"/>
          <w:b/>
          <w:bCs/>
        </w:rPr>
        <w:t>Actividades de Síntesis: “A</w:t>
      </w:r>
      <w:r w:rsidR="00392E79" w:rsidRPr="00A929E0">
        <w:rPr>
          <w:rFonts w:asciiTheme="minorHAnsi" w:hAnsiTheme="minorHAnsi" w:cs="Tahoma"/>
          <w:b/>
          <w:bCs/>
        </w:rPr>
        <w:t>ctividades finales”</w:t>
      </w:r>
      <w:r w:rsidR="00A64077">
        <w:rPr>
          <w:rFonts w:asciiTheme="minorHAnsi" w:hAnsiTheme="minorHAnsi" w:cs="Tahoma"/>
          <w:b/>
          <w:bCs/>
        </w:rPr>
        <w:t xml:space="preserve"> y “Repasando”</w:t>
      </w:r>
      <w:r w:rsidR="00392E79" w:rsidRPr="00A929E0">
        <w:rPr>
          <w:rFonts w:asciiTheme="minorHAnsi" w:hAnsiTheme="minorHAnsi" w:cs="Tahoma"/>
          <w:b/>
          <w:bCs/>
        </w:rPr>
        <w:t>.</w:t>
      </w:r>
      <w:r w:rsidR="006F394A">
        <w:rPr>
          <w:rFonts w:asciiTheme="minorHAnsi" w:hAnsiTheme="minorHAnsi" w:cs="Tahoma"/>
          <w:b/>
          <w:bCs/>
        </w:rPr>
        <w:t xml:space="preserve"> </w:t>
      </w:r>
      <w:r w:rsidR="00392E79" w:rsidRPr="00A929E0">
        <w:rPr>
          <w:rFonts w:asciiTheme="minorHAnsi" w:hAnsiTheme="minorHAnsi" w:cs="Tahoma"/>
          <w:bCs/>
        </w:rPr>
        <w:t>S</w:t>
      </w:r>
      <w:r w:rsidR="007364E3" w:rsidRPr="00A929E0">
        <w:rPr>
          <w:rFonts w:asciiTheme="minorHAnsi" w:hAnsiTheme="minorHAnsi" w:cs="Tahoma"/>
          <w:bCs/>
        </w:rPr>
        <w:t xml:space="preserve">upuestos prácticos que permiten sintetizar </w:t>
      </w:r>
      <w:r w:rsidR="00392E79" w:rsidRPr="00A929E0">
        <w:rPr>
          <w:rFonts w:asciiTheme="minorHAnsi" w:hAnsiTheme="minorHAnsi" w:cs="Tahoma"/>
          <w:bCs/>
        </w:rPr>
        <w:t xml:space="preserve">y repasar </w:t>
      </w:r>
      <w:r w:rsidR="007364E3" w:rsidRPr="00A929E0">
        <w:rPr>
          <w:rFonts w:asciiTheme="minorHAnsi" w:hAnsiTheme="minorHAnsi" w:cs="Tahoma"/>
          <w:bCs/>
        </w:rPr>
        <w:t>los contenidos de la unidad.</w:t>
      </w:r>
      <w:r w:rsidR="004E4D82">
        <w:rPr>
          <w:rFonts w:asciiTheme="minorHAnsi" w:hAnsiTheme="minorHAnsi" w:cs="Tahoma"/>
          <w:bCs/>
        </w:rPr>
        <w:t xml:space="preserve"> Destacamos especialmente la actividad “Repasando” que se encuentra al final de cada unidad y cuyo fin es servir de eje vertebrador de los contenidos expuestos durante dicha unidad y sintetizarlos en un único supuesto que permite comprender globalmente y de manera coherente la relación entre los mismos.</w:t>
      </w:r>
    </w:p>
    <w:p w:rsidR="007364E3" w:rsidRPr="004B4A38" w:rsidRDefault="00DC17C8" w:rsidP="00822A53">
      <w:pPr>
        <w:pStyle w:val="Prrafodelista"/>
        <w:numPr>
          <w:ilvl w:val="0"/>
          <w:numId w:val="36"/>
        </w:numPr>
        <w:ind w:left="1418" w:hanging="709"/>
        <w:contextualSpacing w:val="0"/>
        <w:jc w:val="both"/>
        <w:rPr>
          <w:rFonts w:asciiTheme="minorHAnsi" w:hAnsiTheme="minorHAnsi" w:cs="Tahoma"/>
          <w:b/>
          <w:bCs/>
        </w:rPr>
      </w:pPr>
      <w:r>
        <w:rPr>
          <w:rFonts w:asciiTheme="minorHAnsi" w:hAnsiTheme="minorHAnsi" w:cs="Tahoma"/>
          <w:b/>
          <w:bCs/>
        </w:rPr>
        <w:t>Actividades de r</w:t>
      </w:r>
      <w:r w:rsidR="007364E3" w:rsidRPr="00A929E0">
        <w:rPr>
          <w:rFonts w:asciiTheme="minorHAnsi" w:hAnsiTheme="minorHAnsi" w:cs="Tahoma"/>
          <w:b/>
          <w:bCs/>
        </w:rPr>
        <w:t xml:space="preserve">efuerzo: </w:t>
      </w:r>
      <w:r w:rsidR="007364E3" w:rsidRPr="00A929E0">
        <w:rPr>
          <w:rFonts w:asciiTheme="minorHAnsi" w:hAnsiTheme="minorHAnsi" w:cs="Tahoma"/>
        </w:rPr>
        <w:t>de los contenidos fundamentales de cada unidad, se propondrá al alumnado que presenten dificultades en la asimilación de los mismos alguna de las siguientes actividades entre otras posibles:</w:t>
      </w:r>
    </w:p>
    <w:p w:rsidR="004B4A38" w:rsidRPr="00A929E0" w:rsidRDefault="004B4A38" w:rsidP="004B4A38">
      <w:pPr>
        <w:pStyle w:val="Prrafodelista"/>
        <w:ind w:left="1418"/>
        <w:contextualSpacing w:val="0"/>
        <w:jc w:val="both"/>
        <w:rPr>
          <w:rFonts w:asciiTheme="minorHAnsi" w:hAnsiTheme="minorHAnsi" w:cs="Tahoma"/>
          <w:b/>
          <w:bCs/>
        </w:rPr>
      </w:pPr>
    </w:p>
    <w:p w:rsidR="007364E3" w:rsidRPr="00F73992" w:rsidRDefault="007364E3" w:rsidP="00822A53">
      <w:pPr>
        <w:pStyle w:val="Programacin"/>
        <w:numPr>
          <w:ilvl w:val="0"/>
          <w:numId w:val="37"/>
        </w:numPr>
        <w:spacing w:line="240" w:lineRule="auto"/>
        <w:ind w:left="1843" w:hanging="425"/>
        <w:jc w:val="both"/>
        <w:rPr>
          <w:rFonts w:asciiTheme="minorHAnsi" w:hAnsiTheme="minorHAnsi" w:cs="Tahoma"/>
        </w:rPr>
      </w:pPr>
      <w:r w:rsidRPr="00A929E0">
        <w:rPr>
          <w:rFonts w:asciiTheme="minorHAnsi" w:hAnsiTheme="minorHAnsi" w:cs="Tahoma"/>
        </w:rPr>
        <w:t xml:space="preserve">Trabajo personal con material didáctico alternativo (por </w:t>
      </w:r>
      <w:r w:rsidR="00362B8F" w:rsidRPr="00A929E0">
        <w:rPr>
          <w:rFonts w:asciiTheme="minorHAnsi" w:hAnsiTheme="minorHAnsi" w:cs="Tahoma"/>
        </w:rPr>
        <w:t>ejemplo,</w:t>
      </w:r>
      <w:r w:rsidRPr="00A929E0">
        <w:rPr>
          <w:rFonts w:asciiTheme="minorHAnsi" w:hAnsiTheme="minorHAnsi" w:cs="Tahoma"/>
        </w:rPr>
        <w:t xml:space="preserve"> con material obtenido en la página Web).</w:t>
      </w:r>
    </w:p>
    <w:p w:rsidR="007364E3" w:rsidRPr="00F73992" w:rsidRDefault="007364E3" w:rsidP="00822A53">
      <w:pPr>
        <w:pStyle w:val="Programacin"/>
        <w:numPr>
          <w:ilvl w:val="0"/>
          <w:numId w:val="37"/>
        </w:numPr>
        <w:spacing w:line="240" w:lineRule="auto"/>
        <w:ind w:left="1843" w:hanging="425"/>
        <w:jc w:val="both"/>
        <w:rPr>
          <w:rFonts w:asciiTheme="minorHAnsi" w:hAnsiTheme="minorHAnsi" w:cs="Tahoma"/>
        </w:rPr>
      </w:pPr>
      <w:r w:rsidRPr="00A929E0">
        <w:rPr>
          <w:rFonts w:asciiTheme="minorHAnsi" w:hAnsiTheme="minorHAnsi" w:cs="Tahoma"/>
        </w:rPr>
        <w:lastRenderedPageBreak/>
        <w:t>Supuestos prácticos o actividades adicionales especialmente si las dificultades se plantearan en la asimilación de contenidos procedimentales.</w:t>
      </w:r>
    </w:p>
    <w:p w:rsidR="007364E3" w:rsidRDefault="007364E3" w:rsidP="00822A53">
      <w:pPr>
        <w:pStyle w:val="Programacin"/>
        <w:numPr>
          <w:ilvl w:val="0"/>
          <w:numId w:val="37"/>
        </w:numPr>
        <w:spacing w:line="240" w:lineRule="auto"/>
        <w:ind w:left="1843" w:hanging="425"/>
        <w:jc w:val="both"/>
        <w:rPr>
          <w:rFonts w:asciiTheme="minorHAnsi" w:hAnsiTheme="minorHAnsi" w:cs="Tahoma"/>
        </w:rPr>
      </w:pPr>
      <w:r w:rsidRPr="00A929E0">
        <w:rPr>
          <w:rFonts w:asciiTheme="minorHAnsi" w:hAnsiTheme="minorHAnsi" w:cs="Tahoma"/>
        </w:rPr>
        <w:t>Confección de esquemas por el alumno/a que sinteticen las ideas básicas de la unidad.</w:t>
      </w:r>
    </w:p>
    <w:p w:rsidR="004B4A38" w:rsidRPr="00F73992" w:rsidRDefault="004B4A38" w:rsidP="004B4A38">
      <w:pPr>
        <w:pStyle w:val="Programacin"/>
        <w:spacing w:line="240" w:lineRule="auto"/>
        <w:ind w:left="1843"/>
        <w:jc w:val="both"/>
        <w:rPr>
          <w:rFonts w:asciiTheme="minorHAnsi" w:hAnsiTheme="minorHAnsi" w:cs="Tahoma"/>
        </w:rPr>
      </w:pPr>
    </w:p>
    <w:p w:rsidR="007364E3" w:rsidRPr="00F73992" w:rsidRDefault="004B4A38" w:rsidP="00822A53">
      <w:pPr>
        <w:pStyle w:val="Prrafodelista"/>
        <w:numPr>
          <w:ilvl w:val="0"/>
          <w:numId w:val="36"/>
        </w:numPr>
        <w:ind w:left="1418" w:hanging="709"/>
        <w:contextualSpacing w:val="0"/>
        <w:jc w:val="both"/>
        <w:rPr>
          <w:rFonts w:asciiTheme="minorHAnsi" w:eastAsia="Calibri" w:hAnsiTheme="minorHAnsi" w:cs="Tahoma"/>
          <w:b/>
          <w:bCs/>
        </w:rPr>
      </w:pPr>
      <w:r>
        <w:rPr>
          <w:rFonts w:asciiTheme="minorHAnsi" w:hAnsiTheme="minorHAnsi" w:cs="Tahoma"/>
          <w:b/>
          <w:bCs/>
        </w:rPr>
        <w:t>Actividades de a</w:t>
      </w:r>
      <w:r w:rsidR="00F73992">
        <w:rPr>
          <w:rFonts w:asciiTheme="minorHAnsi" w:hAnsiTheme="minorHAnsi" w:cs="Tahoma"/>
          <w:b/>
          <w:bCs/>
        </w:rPr>
        <w:t>mpliación.</w:t>
      </w:r>
      <w:r w:rsidR="006F394A">
        <w:rPr>
          <w:rFonts w:asciiTheme="minorHAnsi" w:hAnsiTheme="minorHAnsi" w:cs="Tahoma"/>
          <w:b/>
          <w:bCs/>
        </w:rPr>
        <w:t xml:space="preserve"> </w:t>
      </w:r>
      <w:r w:rsidR="004B0B1D" w:rsidRPr="00F73992">
        <w:rPr>
          <w:rFonts w:asciiTheme="minorHAnsi" w:hAnsiTheme="minorHAnsi" w:cs="Tahoma"/>
        </w:rPr>
        <w:t>Su objetivo será</w:t>
      </w:r>
      <w:r w:rsidR="007364E3" w:rsidRPr="00F73992">
        <w:rPr>
          <w:rFonts w:asciiTheme="minorHAnsi" w:hAnsiTheme="minorHAnsi" w:cs="Tahoma"/>
        </w:rPr>
        <w:t xml:space="preserve"> permitir una mayor profundización en la materia, por parte de aquellos que lo requieran por haber alcanzado los objetivos previstos anticipándose a sus compañeros. A tal efecto, se proporcionará al alumno/a material alternativo que permita un mayor y mejor dominio de los objetivos como pueden ser supuestos prácticos de mayor dificultad, artículos de prensa, búsqueda de información suplementaria en la red o lecturas recomendadas.</w:t>
      </w:r>
    </w:p>
    <w:p w:rsidR="00A64077" w:rsidRPr="00F73992" w:rsidRDefault="00F73992" w:rsidP="00822A53">
      <w:pPr>
        <w:pStyle w:val="Programacin"/>
        <w:numPr>
          <w:ilvl w:val="0"/>
          <w:numId w:val="36"/>
        </w:numPr>
        <w:spacing w:line="240" w:lineRule="auto"/>
        <w:ind w:left="1418" w:hanging="709"/>
        <w:jc w:val="both"/>
        <w:rPr>
          <w:rFonts w:asciiTheme="minorHAnsi" w:hAnsiTheme="minorHAnsi" w:cs="Tahoma"/>
          <w:b/>
        </w:rPr>
      </w:pPr>
      <w:r>
        <w:rPr>
          <w:rFonts w:asciiTheme="minorHAnsi" w:hAnsiTheme="minorHAnsi" w:cs="Tahoma"/>
          <w:b/>
        </w:rPr>
        <w:t>Actividades de evaluación.</w:t>
      </w:r>
      <w:r w:rsidR="006F394A">
        <w:rPr>
          <w:rFonts w:asciiTheme="minorHAnsi" w:hAnsiTheme="minorHAnsi" w:cs="Tahoma"/>
          <w:b/>
        </w:rPr>
        <w:t xml:space="preserve"> </w:t>
      </w:r>
      <w:r w:rsidR="00A64077" w:rsidRPr="00F73992">
        <w:rPr>
          <w:rFonts w:asciiTheme="minorHAnsi" w:hAnsiTheme="minorHAnsi" w:cs="Tahoma"/>
        </w:rPr>
        <w:t>Van dirigidas a posibilitar la adquisició</w:t>
      </w:r>
      <w:r w:rsidR="00FE4FFF">
        <w:rPr>
          <w:rFonts w:asciiTheme="minorHAnsi" w:hAnsiTheme="minorHAnsi" w:cs="Tahoma"/>
        </w:rPr>
        <w:t>n de los objetivos didáctico</w:t>
      </w:r>
      <w:r w:rsidR="00A64077" w:rsidRPr="00F73992">
        <w:rPr>
          <w:rFonts w:asciiTheme="minorHAnsi" w:hAnsiTheme="minorHAnsi" w:cs="Tahoma"/>
        </w:rPr>
        <w:t>s establecidos para cada U</w:t>
      </w:r>
      <w:r w:rsidR="007C02DC">
        <w:rPr>
          <w:rFonts w:asciiTheme="minorHAnsi" w:hAnsiTheme="minorHAnsi" w:cs="Tahoma"/>
        </w:rPr>
        <w:t xml:space="preserve">nidad </w:t>
      </w:r>
      <w:r w:rsidR="00A64077" w:rsidRPr="00F73992">
        <w:rPr>
          <w:rFonts w:asciiTheme="minorHAnsi" w:hAnsiTheme="minorHAnsi" w:cs="Tahoma"/>
        </w:rPr>
        <w:t>y consecuentemente de las capacidades terminales asociadas al módulo. Consistirán en la realización de pruebas teóricas y prácticas, realización y exposición de trabajos y entrega de actividades propuestas.</w:t>
      </w:r>
    </w:p>
    <w:p w:rsidR="00A64077" w:rsidRPr="00F73992" w:rsidRDefault="00A64077" w:rsidP="00C92CAD">
      <w:pPr>
        <w:pStyle w:val="Programacin"/>
        <w:spacing w:line="240" w:lineRule="auto"/>
        <w:ind w:firstLine="708"/>
        <w:jc w:val="both"/>
        <w:rPr>
          <w:rFonts w:asciiTheme="minorHAnsi" w:hAnsiTheme="minorHAnsi" w:cs="Tahoma"/>
        </w:rPr>
      </w:pPr>
      <w:r w:rsidRPr="00F73992">
        <w:rPr>
          <w:rFonts w:asciiTheme="minorHAnsi" w:hAnsiTheme="minorHAnsi" w:cs="Tahoma"/>
        </w:rPr>
        <w:t>La aplicación de las actividades sigue un esquema lógico dentro del proceso de enseñanza-aprendizaje:</w:t>
      </w:r>
    </w:p>
    <w:p w:rsidR="00A64077" w:rsidRDefault="00A64077" w:rsidP="00C92CAD">
      <w:pPr>
        <w:pStyle w:val="Programacin"/>
        <w:spacing w:line="240" w:lineRule="auto"/>
        <w:jc w:val="both"/>
        <w:rPr>
          <w:rFonts w:asciiTheme="minorHAnsi" w:hAnsiTheme="minorHAnsi" w:cs="Tahoma"/>
        </w:rPr>
      </w:pPr>
    </w:p>
    <w:p w:rsidR="00A64077" w:rsidRPr="00A929E0" w:rsidRDefault="00A64077" w:rsidP="00C92CAD">
      <w:pPr>
        <w:pStyle w:val="Programacin"/>
        <w:spacing w:line="240" w:lineRule="auto"/>
        <w:jc w:val="both"/>
        <w:rPr>
          <w:rFonts w:asciiTheme="minorHAnsi" w:hAnsiTheme="minorHAnsi" w:cs="Tahoma"/>
        </w:rPr>
      </w:pPr>
      <w:r w:rsidRPr="00A64077">
        <w:rPr>
          <w:rFonts w:asciiTheme="minorHAnsi" w:hAnsiTheme="minorHAnsi" w:cs="Tahoma"/>
          <w:noProof/>
        </w:rPr>
        <w:drawing>
          <wp:inline distT="0" distB="0" distL="0" distR="0">
            <wp:extent cx="5400040" cy="2917522"/>
            <wp:effectExtent l="0" t="38100" r="0" b="0"/>
            <wp:docPr id="2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A1870" w:rsidRPr="00A929E0" w:rsidRDefault="009A1870" w:rsidP="00C92CAD">
      <w:pPr>
        <w:spacing w:after="0" w:line="240" w:lineRule="auto"/>
        <w:jc w:val="both"/>
        <w:rPr>
          <w:sz w:val="24"/>
          <w:szCs w:val="24"/>
        </w:rPr>
      </w:pPr>
    </w:p>
    <w:p w:rsidR="00233FAF" w:rsidRDefault="00233FAF">
      <w:pPr>
        <w:rPr>
          <w:rFonts w:cs="Tahoma"/>
          <w:b/>
          <w:color w:val="FFFFFF" w:themeColor="background1"/>
          <w:sz w:val="24"/>
          <w:szCs w:val="24"/>
        </w:rPr>
      </w:pPr>
      <w:r>
        <w:rPr>
          <w:rFonts w:cs="Tahoma"/>
          <w:b/>
          <w:color w:val="FFFFFF" w:themeColor="background1"/>
          <w:sz w:val="24"/>
          <w:szCs w:val="24"/>
        </w:rPr>
        <w:br w:type="page"/>
      </w:r>
    </w:p>
    <w:p w:rsidR="00FD6E97" w:rsidRPr="00671688" w:rsidRDefault="00233FAF" w:rsidP="00362B8F">
      <w:pPr>
        <w:shd w:val="clear" w:color="auto" w:fill="0070C0"/>
        <w:spacing w:after="0" w:line="240" w:lineRule="auto"/>
        <w:jc w:val="both"/>
        <w:rPr>
          <w:rFonts w:cs="Tahoma"/>
          <w:b/>
          <w:color w:val="FFFFFF" w:themeColor="background1"/>
          <w:sz w:val="24"/>
          <w:szCs w:val="24"/>
        </w:rPr>
      </w:pPr>
      <w:r>
        <w:rPr>
          <w:rFonts w:cs="Tahoma"/>
          <w:b/>
          <w:color w:val="FFFFFF" w:themeColor="background1"/>
          <w:sz w:val="24"/>
          <w:szCs w:val="24"/>
        </w:rPr>
        <w:lastRenderedPageBreak/>
        <w:t>7</w:t>
      </w:r>
      <w:r w:rsidR="00671688" w:rsidRPr="00671688">
        <w:rPr>
          <w:rFonts w:cs="Tahoma"/>
          <w:b/>
          <w:color w:val="FFFFFF" w:themeColor="background1"/>
          <w:sz w:val="24"/>
          <w:szCs w:val="24"/>
        </w:rPr>
        <w:t xml:space="preserve">. </w:t>
      </w:r>
      <w:r w:rsidR="00671688">
        <w:rPr>
          <w:rFonts w:cs="Tahoma"/>
          <w:b/>
          <w:color w:val="FFFFFF" w:themeColor="background1"/>
          <w:sz w:val="24"/>
          <w:szCs w:val="24"/>
        </w:rPr>
        <w:t>RECURSOS DIDÁCTICOS</w:t>
      </w:r>
    </w:p>
    <w:p w:rsidR="00671688" w:rsidRDefault="00671688" w:rsidP="00C92CAD">
      <w:pPr>
        <w:spacing w:after="0" w:line="240" w:lineRule="auto"/>
        <w:ind w:firstLine="709"/>
        <w:jc w:val="both"/>
        <w:rPr>
          <w:rFonts w:cs="Tahoma"/>
          <w:color w:val="000000"/>
          <w:sz w:val="24"/>
          <w:szCs w:val="24"/>
        </w:rPr>
      </w:pPr>
    </w:p>
    <w:p w:rsidR="00FD6E97" w:rsidRPr="00A929E0" w:rsidRDefault="00FD6E97" w:rsidP="00C92CAD">
      <w:pPr>
        <w:spacing w:after="0" w:line="240" w:lineRule="auto"/>
        <w:ind w:firstLine="709"/>
        <w:jc w:val="both"/>
        <w:rPr>
          <w:rFonts w:cs="Tahoma"/>
          <w:color w:val="000000"/>
          <w:sz w:val="24"/>
          <w:szCs w:val="24"/>
        </w:rPr>
      </w:pPr>
      <w:r w:rsidRPr="00A929E0">
        <w:rPr>
          <w:rFonts w:cs="Tahoma"/>
          <w:color w:val="000000"/>
          <w:sz w:val="24"/>
          <w:szCs w:val="24"/>
        </w:rPr>
        <w:t xml:space="preserve">Los Recursos van a ser el conjunto de elementos que elegidos de manera eficaz y reflexiva nos van a servir para </w:t>
      </w:r>
      <w:r w:rsidR="0004376F" w:rsidRPr="00A929E0">
        <w:rPr>
          <w:rFonts w:cs="Tahoma"/>
          <w:color w:val="000000"/>
          <w:sz w:val="24"/>
          <w:szCs w:val="24"/>
        </w:rPr>
        <w:t>realizar satisfactoriamente</w:t>
      </w:r>
      <w:r w:rsidRPr="00A929E0">
        <w:rPr>
          <w:rFonts w:cs="Tahoma"/>
          <w:color w:val="000000"/>
          <w:sz w:val="24"/>
          <w:szCs w:val="24"/>
        </w:rPr>
        <w:t xml:space="preserve"> el conjunto de actividades que se van a ir desarrollando en nuestra programación docente.</w:t>
      </w:r>
    </w:p>
    <w:p w:rsidR="00771AF3" w:rsidRDefault="00FD6E97" w:rsidP="00C92CAD">
      <w:pPr>
        <w:spacing w:after="0" w:line="240" w:lineRule="auto"/>
        <w:ind w:firstLine="709"/>
        <w:jc w:val="both"/>
        <w:rPr>
          <w:rFonts w:cs="Tahoma"/>
          <w:sz w:val="24"/>
          <w:szCs w:val="24"/>
        </w:rPr>
      </w:pPr>
      <w:r w:rsidRPr="00A929E0">
        <w:rPr>
          <w:rFonts w:cs="Tahoma"/>
          <w:sz w:val="24"/>
          <w:szCs w:val="24"/>
        </w:rPr>
        <w:t>En este punto disponemos tanto de los recursos que pertenecen al Centro Educativo, y que en calidad de préstamo se le pueden ceder al alumnado, como de los que pertenecen al Departamento y al Aula.</w:t>
      </w:r>
    </w:p>
    <w:p w:rsidR="00671688" w:rsidRDefault="00671688" w:rsidP="00C92CAD">
      <w:pPr>
        <w:spacing w:after="0" w:line="240" w:lineRule="auto"/>
        <w:ind w:firstLine="709"/>
        <w:jc w:val="both"/>
        <w:rPr>
          <w:rFonts w:cs="Tahoma"/>
          <w:sz w:val="24"/>
          <w:szCs w:val="24"/>
        </w:rPr>
      </w:pPr>
    </w:p>
    <w:p w:rsidR="00FD6E97" w:rsidRPr="00A929E0" w:rsidRDefault="00FD6E97" w:rsidP="00361208">
      <w:pPr>
        <w:rPr>
          <w:rFonts w:cs="Tahoma"/>
          <w:sz w:val="24"/>
          <w:szCs w:val="24"/>
          <w:lang w:val="es-ES_tradnl"/>
        </w:rPr>
      </w:pPr>
      <w:r w:rsidRPr="00A929E0">
        <w:rPr>
          <w:rFonts w:cs="Tahoma"/>
          <w:b/>
          <w:bCs/>
          <w:color w:val="000000"/>
          <w:sz w:val="24"/>
          <w:szCs w:val="24"/>
        </w:rPr>
        <w:t xml:space="preserve">A) </w:t>
      </w:r>
      <w:r w:rsidRPr="00A929E0">
        <w:rPr>
          <w:rFonts w:cs="Tahoma"/>
          <w:b/>
          <w:bCs/>
          <w:color w:val="000000"/>
          <w:sz w:val="24"/>
          <w:szCs w:val="24"/>
        </w:rPr>
        <w:tab/>
        <w:t>Recurso</w:t>
      </w:r>
      <w:r w:rsidR="004B0B1D">
        <w:rPr>
          <w:rFonts w:cs="Tahoma"/>
          <w:b/>
          <w:bCs/>
          <w:color w:val="000000"/>
          <w:sz w:val="24"/>
          <w:szCs w:val="24"/>
        </w:rPr>
        <w:t>s</w:t>
      </w:r>
      <w:r w:rsidR="004B4A38">
        <w:rPr>
          <w:rFonts w:cs="Tahoma"/>
          <w:b/>
          <w:bCs/>
          <w:color w:val="000000"/>
          <w:sz w:val="24"/>
          <w:szCs w:val="24"/>
        </w:rPr>
        <w:t xml:space="preserve"> didácticos m</w:t>
      </w:r>
      <w:r w:rsidRPr="00A929E0">
        <w:rPr>
          <w:rFonts w:cs="Tahoma"/>
          <w:b/>
          <w:bCs/>
          <w:color w:val="000000"/>
          <w:sz w:val="24"/>
          <w:szCs w:val="24"/>
        </w:rPr>
        <w:t>ateriales</w:t>
      </w:r>
    </w:p>
    <w:p w:rsidR="00FD6E97" w:rsidRPr="00A929E0" w:rsidRDefault="00FD6E97" w:rsidP="00C92CAD">
      <w:pPr>
        <w:pStyle w:val="Textoindependiente"/>
        <w:spacing w:after="0"/>
        <w:ind w:left="1417" w:hanging="709"/>
        <w:jc w:val="both"/>
        <w:rPr>
          <w:rFonts w:asciiTheme="minorHAnsi" w:hAnsiTheme="minorHAnsi" w:cs="Tahoma"/>
        </w:rPr>
      </w:pPr>
      <w:r w:rsidRPr="00A929E0">
        <w:rPr>
          <w:rFonts w:asciiTheme="minorHAnsi" w:hAnsiTheme="minorHAnsi" w:cs="Tahoma"/>
        </w:rPr>
        <w:sym w:font="Symbol" w:char="F0B7"/>
      </w:r>
      <w:r w:rsidR="007A2E75">
        <w:rPr>
          <w:rFonts w:asciiTheme="minorHAnsi" w:hAnsiTheme="minorHAnsi" w:cs="Tahoma"/>
        </w:rPr>
        <w:tab/>
        <w:t>L</w:t>
      </w:r>
      <w:r w:rsidRPr="00A929E0">
        <w:rPr>
          <w:rFonts w:asciiTheme="minorHAnsi" w:hAnsiTheme="minorHAnsi" w:cs="Tahoma"/>
        </w:rPr>
        <w:t xml:space="preserve">ibro de texto de la editorial </w:t>
      </w:r>
      <w:r w:rsidR="00345C80" w:rsidRPr="00A929E0">
        <w:rPr>
          <w:rFonts w:asciiTheme="minorHAnsi" w:hAnsiTheme="minorHAnsi" w:cs="Tahoma"/>
        </w:rPr>
        <w:t>Paraninfo</w:t>
      </w:r>
      <w:r w:rsidRPr="00A929E0">
        <w:rPr>
          <w:rFonts w:asciiTheme="minorHAnsi" w:hAnsiTheme="minorHAnsi" w:cs="Tahoma"/>
        </w:rPr>
        <w:t>.</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 xml:space="preserve">Según el tema a tratar se recomendará el manejo de textos concretos. </w:t>
      </w:r>
    </w:p>
    <w:p w:rsidR="00FD6E97" w:rsidRPr="00A929E0" w:rsidRDefault="00FD6E97" w:rsidP="00C92CAD">
      <w:pPr>
        <w:pStyle w:val="Textoindependiente"/>
        <w:spacing w:after="0"/>
        <w:ind w:left="1417" w:hanging="709"/>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Documentos legales: contratos, nóminas,</w:t>
      </w:r>
      <w:r w:rsidR="006F394A">
        <w:rPr>
          <w:rFonts w:asciiTheme="minorHAnsi" w:hAnsiTheme="minorHAnsi" w:cs="Tahoma"/>
        </w:rPr>
        <w:t xml:space="preserve"> </w:t>
      </w:r>
      <w:r w:rsidRPr="00A929E0">
        <w:rPr>
          <w:rFonts w:asciiTheme="minorHAnsi" w:hAnsiTheme="minorHAnsi" w:cs="Tahoma"/>
        </w:rPr>
        <w:t>despidos, convenio colectivo, etc.</w:t>
      </w:r>
    </w:p>
    <w:p w:rsidR="000B508F" w:rsidRDefault="00FD6E97" w:rsidP="000B508F">
      <w:pPr>
        <w:pStyle w:val="Textoindependiente"/>
        <w:spacing w:after="0"/>
        <w:ind w:left="1417" w:hanging="709"/>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Por otra parte, se estará alerta para identificar cualquier material que se presente y sea susceptible de ser utilizado con aprovechamiento.</w:t>
      </w:r>
    </w:p>
    <w:p w:rsidR="000B508F" w:rsidRDefault="000B508F" w:rsidP="000B508F">
      <w:pPr>
        <w:pStyle w:val="Textoindependiente"/>
        <w:spacing w:after="0"/>
        <w:ind w:left="1417" w:hanging="709"/>
        <w:jc w:val="both"/>
        <w:rPr>
          <w:rFonts w:asciiTheme="minorHAnsi" w:hAnsiTheme="minorHAnsi" w:cs="Tahoma"/>
        </w:rPr>
      </w:pPr>
    </w:p>
    <w:p w:rsidR="00771AF3" w:rsidRPr="000B508F" w:rsidRDefault="00EA4A51" w:rsidP="00EA4A51">
      <w:pPr>
        <w:pStyle w:val="Textoindependiente"/>
        <w:spacing w:after="0"/>
        <w:ind w:left="709" w:hanging="709"/>
        <w:jc w:val="both"/>
        <w:rPr>
          <w:rFonts w:asciiTheme="minorHAnsi" w:hAnsiTheme="minorHAnsi" w:cs="Tahoma"/>
        </w:rPr>
      </w:pPr>
      <w:r>
        <w:rPr>
          <w:rFonts w:asciiTheme="minorHAnsi" w:hAnsiTheme="minorHAnsi" w:cs="Tahoma"/>
          <w:b/>
          <w:bCs/>
        </w:rPr>
        <w:t xml:space="preserve">B) </w:t>
      </w:r>
      <w:r>
        <w:rPr>
          <w:rFonts w:asciiTheme="minorHAnsi" w:hAnsiTheme="minorHAnsi" w:cs="Tahoma"/>
          <w:b/>
          <w:bCs/>
        </w:rPr>
        <w:tab/>
      </w:r>
      <w:r w:rsidR="004B4A38">
        <w:rPr>
          <w:rFonts w:asciiTheme="minorHAnsi" w:hAnsiTheme="minorHAnsi" w:cs="Tahoma"/>
          <w:b/>
          <w:bCs/>
        </w:rPr>
        <w:t>Recursos a</w:t>
      </w:r>
      <w:r w:rsidR="00FD6E97" w:rsidRPr="00A929E0">
        <w:rPr>
          <w:rFonts w:asciiTheme="minorHAnsi" w:hAnsiTheme="minorHAnsi" w:cs="Tahoma"/>
          <w:b/>
          <w:bCs/>
        </w:rPr>
        <w:t>udiovisuales</w:t>
      </w:r>
    </w:p>
    <w:p w:rsidR="00EA4A51" w:rsidRDefault="00FD6E97" w:rsidP="00EA4A51">
      <w:pPr>
        <w:pStyle w:val="Sinespaciado"/>
        <w:ind w:left="709"/>
        <w:jc w:val="both"/>
        <w:rPr>
          <w:sz w:val="24"/>
          <w:szCs w:val="24"/>
        </w:rPr>
      </w:pPr>
      <w:r w:rsidRPr="00A929E0">
        <w:rPr>
          <w:sz w:val="24"/>
          <w:szCs w:val="24"/>
        </w:rPr>
        <w:sym w:font="Symbol" w:char="F0B7"/>
      </w:r>
      <w:r w:rsidRPr="00A929E0">
        <w:rPr>
          <w:sz w:val="24"/>
          <w:szCs w:val="24"/>
        </w:rPr>
        <w:tab/>
      </w:r>
      <w:r w:rsidR="009116F2" w:rsidRPr="00A929E0">
        <w:rPr>
          <w:sz w:val="24"/>
          <w:szCs w:val="24"/>
        </w:rPr>
        <w:t>Televisión</w:t>
      </w:r>
      <w:r w:rsidR="00FE4FFF">
        <w:rPr>
          <w:sz w:val="24"/>
          <w:szCs w:val="24"/>
        </w:rPr>
        <w:t>.</w:t>
      </w:r>
    </w:p>
    <w:p w:rsidR="000B508F" w:rsidRDefault="009116F2" w:rsidP="00822A53">
      <w:pPr>
        <w:pStyle w:val="Sinespaciado"/>
        <w:numPr>
          <w:ilvl w:val="0"/>
          <w:numId w:val="52"/>
        </w:numPr>
        <w:ind w:left="1418" w:hanging="709"/>
        <w:jc w:val="both"/>
        <w:rPr>
          <w:sz w:val="24"/>
          <w:szCs w:val="24"/>
        </w:rPr>
      </w:pPr>
      <w:r w:rsidRPr="00A929E0">
        <w:rPr>
          <w:sz w:val="24"/>
          <w:szCs w:val="24"/>
        </w:rPr>
        <w:t>DVD.</w:t>
      </w:r>
    </w:p>
    <w:p w:rsidR="00B678AA" w:rsidRPr="00A929E0" w:rsidRDefault="00B678AA" w:rsidP="00822A53">
      <w:pPr>
        <w:pStyle w:val="Sinespaciado"/>
        <w:numPr>
          <w:ilvl w:val="0"/>
          <w:numId w:val="51"/>
        </w:numPr>
        <w:ind w:left="1418" w:hanging="709"/>
        <w:jc w:val="both"/>
        <w:rPr>
          <w:sz w:val="24"/>
          <w:szCs w:val="24"/>
        </w:rPr>
      </w:pPr>
      <w:r>
        <w:rPr>
          <w:sz w:val="24"/>
          <w:szCs w:val="24"/>
        </w:rPr>
        <w:t>Utilización de hojas de cálculo para la realización de nóminas e indemnizaciones por despido que se facilitan en los recursos del profesor de nuestro manual.</w:t>
      </w:r>
    </w:p>
    <w:p w:rsidR="00FD6E97" w:rsidRPr="00A929E0" w:rsidRDefault="00FD6E97" w:rsidP="00B678AA">
      <w:pPr>
        <w:pStyle w:val="Sinespaciado"/>
        <w:ind w:left="1414" w:hanging="705"/>
        <w:jc w:val="both"/>
        <w:rPr>
          <w:sz w:val="24"/>
          <w:szCs w:val="24"/>
        </w:rPr>
      </w:pPr>
      <w:r w:rsidRPr="00A929E0">
        <w:rPr>
          <w:sz w:val="24"/>
          <w:szCs w:val="24"/>
        </w:rPr>
        <w:sym w:font="Symbol" w:char="F0B7"/>
      </w:r>
      <w:r w:rsidRPr="00A929E0">
        <w:rPr>
          <w:sz w:val="24"/>
          <w:szCs w:val="24"/>
        </w:rPr>
        <w:tab/>
      </w:r>
      <w:r w:rsidR="009116F2" w:rsidRPr="00A929E0">
        <w:rPr>
          <w:sz w:val="24"/>
          <w:szCs w:val="24"/>
        </w:rPr>
        <w:t xml:space="preserve">Presentaciones multimedia </w:t>
      </w:r>
      <w:r w:rsidR="00C374D1" w:rsidRPr="00A929E0">
        <w:rPr>
          <w:sz w:val="24"/>
          <w:szCs w:val="24"/>
        </w:rPr>
        <w:t>PowerPoint</w:t>
      </w:r>
      <w:r w:rsidR="00B678AA">
        <w:rPr>
          <w:sz w:val="24"/>
          <w:szCs w:val="24"/>
        </w:rPr>
        <w:t xml:space="preserve"> facilitadas de cada unidad didáctica en los recursos del profesor de nuestro manual.</w:t>
      </w:r>
    </w:p>
    <w:p w:rsidR="00B678AA" w:rsidRDefault="00FD6E97" w:rsidP="00B678AA">
      <w:pPr>
        <w:pStyle w:val="Sinespaciado"/>
        <w:ind w:left="709"/>
        <w:jc w:val="both"/>
        <w:rPr>
          <w:sz w:val="24"/>
          <w:szCs w:val="24"/>
        </w:rPr>
      </w:pPr>
      <w:r w:rsidRPr="00A929E0">
        <w:rPr>
          <w:sz w:val="24"/>
          <w:szCs w:val="24"/>
        </w:rPr>
        <w:sym w:font="Symbol" w:char="F0B7"/>
      </w:r>
      <w:r w:rsidRPr="00A929E0">
        <w:rPr>
          <w:sz w:val="24"/>
          <w:szCs w:val="24"/>
        </w:rPr>
        <w:tab/>
        <w:t>Retroproyector.</w:t>
      </w:r>
      <w:r w:rsidRPr="00A929E0">
        <w:rPr>
          <w:sz w:val="24"/>
          <w:szCs w:val="24"/>
        </w:rPr>
        <w:tab/>
      </w:r>
    </w:p>
    <w:p w:rsidR="00B678AA" w:rsidRPr="00B678AA" w:rsidRDefault="00B678AA" w:rsidP="00B678AA">
      <w:pPr>
        <w:pStyle w:val="Sinespaciado"/>
        <w:ind w:left="709"/>
        <w:jc w:val="both"/>
        <w:rPr>
          <w:sz w:val="24"/>
          <w:szCs w:val="24"/>
        </w:rPr>
      </w:pPr>
    </w:p>
    <w:p w:rsidR="00FD6E97" w:rsidRPr="00A929E0" w:rsidRDefault="009116F2" w:rsidP="00C92CAD">
      <w:pPr>
        <w:spacing w:after="0" w:line="240" w:lineRule="auto"/>
        <w:ind w:left="709" w:hanging="709"/>
        <w:jc w:val="both"/>
        <w:rPr>
          <w:rFonts w:cs="Tahoma"/>
          <w:b/>
          <w:bCs/>
          <w:iCs/>
          <w:sz w:val="24"/>
          <w:szCs w:val="24"/>
        </w:rPr>
      </w:pPr>
      <w:r w:rsidRPr="00A929E0">
        <w:rPr>
          <w:rFonts w:cs="Tahoma"/>
          <w:b/>
          <w:bCs/>
          <w:iCs/>
          <w:sz w:val="24"/>
          <w:szCs w:val="24"/>
        </w:rPr>
        <w:t>C</w:t>
      </w:r>
      <w:r w:rsidR="00FE4FFF">
        <w:rPr>
          <w:rFonts w:cs="Tahoma"/>
          <w:b/>
          <w:bCs/>
          <w:iCs/>
          <w:sz w:val="24"/>
          <w:szCs w:val="24"/>
        </w:rPr>
        <w:t xml:space="preserve">) </w:t>
      </w:r>
      <w:r w:rsidR="00FE4FFF">
        <w:rPr>
          <w:rFonts w:cs="Tahoma"/>
          <w:b/>
          <w:bCs/>
          <w:iCs/>
          <w:sz w:val="24"/>
          <w:szCs w:val="24"/>
        </w:rPr>
        <w:tab/>
        <w:t>Textos legales</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Constitución Española</w:t>
      </w:r>
      <w:r w:rsidR="00FE4FFF">
        <w:rPr>
          <w:rFonts w:cs="Tahoma"/>
          <w:sz w:val="24"/>
          <w:szCs w:val="24"/>
        </w:rPr>
        <w:t>.</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Ley 31/1995</w:t>
      </w:r>
      <w:r w:rsidR="004B0B1D">
        <w:rPr>
          <w:rFonts w:cs="Tahoma"/>
          <w:sz w:val="24"/>
          <w:szCs w:val="24"/>
        </w:rPr>
        <w:t>,</w:t>
      </w:r>
      <w:r w:rsidRPr="00A929E0">
        <w:rPr>
          <w:rFonts w:cs="Tahoma"/>
          <w:sz w:val="24"/>
          <w:szCs w:val="24"/>
        </w:rPr>
        <w:t xml:space="preserve"> de 8 de noviembre</w:t>
      </w:r>
      <w:r w:rsidR="004B0B1D">
        <w:rPr>
          <w:rFonts w:cs="Tahoma"/>
          <w:sz w:val="24"/>
          <w:szCs w:val="24"/>
        </w:rPr>
        <w:t>,</w:t>
      </w:r>
      <w:r w:rsidRPr="00A929E0">
        <w:rPr>
          <w:rFonts w:cs="Tahoma"/>
          <w:sz w:val="24"/>
          <w:szCs w:val="24"/>
        </w:rPr>
        <w:t xml:space="preserve"> de Prevención de Riesgos Laborales. </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RDL 1/95</w:t>
      </w:r>
      <w:r w:rsidR="004B0B1D">
        <w:rPr>
          <w:rFonts w:cs="Tahoma"/>
          <w:sz w:val="24"/>
          <w:szCs w:val="24"/>
        </w:rPr>
        <w:t>,</w:t>
      </w:r>
      <w:r w:rsidRPr="00A929E0">
        <w:rPr>
          <w:rFonts w:cs="Tahoma"/>
          <w:sz w:val="24"/>
          <w:szCs w:val="24"/>
        </w:rPr>
        <w:t xml:space="preserve"> de 24 de marzo</w:t>
      </w:r>
      <w:r w:rsidR="004B0B1D">
        <w:rPr>
          <w:rFonts w:cs="Tahoma"/>
          <w:sz w:val="24"/>
          <w:szCs w:val="24"/>
        </w:rPr>
        <w:t>,</w:t>
      </w:r>
      <w:r w:rsidRPr="00A929E0">
        <w:rPr>
          <w:rFonts w:cs="Tahoma"/>
          <w:sz w:val="24"/>
          <w:szCs w:val="24"/>
        </w:rPr>
        <w:t xml:space="preserve"> T.R. Estatuto de los Trabajadores. </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Convenio Colectivo del Sector, y algunas otras disposiciones de interés</w:t>
      </w:r>
      <w:r w:rsidR="00FE4FFF">
        <w:rPr>
          <w:rFonts w:cs="Tahoma"/>
          <w:sz w:val="24"/>
          <w:szCs w:val="24"/>
        </w:rPr>
        <w:t>.</w:t>
      </w:r>
    </w:p>
    <w:p w:rsidR="00FD6E97" w:rsidRPr="00A929E0" w:rsidRDefault="00FD6E97"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RDL 1/94</w:t>
      </w:r>
      <w:r w:rsidR="004B0B1D">
        <w:rPr>
          <w:rFonts w:cs="Tahoma"/>
          <w:sz w:val="24"/>
          <w:szCs w:val="24"/>
        </w:rPr>
        <w:t>,</w:t>
      </w:r>
      <w:r w:rsidRPr="00A929E0">
        <w:rPr>
          <w:rFonts w:cs="Tahoma"/>
          <w:sz w:val="24"/>
          <w:szCs w:val="24"/>
        </w:rPr>
        <w:t xml:space="preserve"> de 20 de junio, T</w:t>
      </w:r>
      <w:r w:rsidR="004B0B1D">
        <w:rPr>
          <w:rFonts w:cs="Tahoma"/>
          <w:sz w:val="24"/>
          <w:szCs w:val="24"/>
        </w:rPr>
        <w:t>.</w:t>
      </w:r>
      <w:r w:rsidRPr="00A929E0">
        <w:rPr>
          <w:rFonts w:cs="Tahoma"/>
          <w:sz w:val="24"/>
          <w:szCs w:val="24"/>
        </w:rPr>
        <w:t xml:space="preserve">R. Ley General de la Seguridad Social. </w:t>
      </w:r>
    </w:p>
    <w:p w:rsidR="00FD6E97" w:rsidRPr="00A929E0" w:rsidRDefault="009116F2" w:rsidP="00C92CAD">
      <w:pPr>
        <w:spacing w:after="0" w:line="240" w:lineRule="auto"/>
        <w:ind w:left="709" w:hanging="709"/>
        <w:jc w:val="both"/>
        <w:rPr>
          <w:rFonts w:cs="Tahoma"/>
          <w:sz w:val="24"/>
          <w:szCs w:val="24"/>
        </w:rPr>
      </w:pPr>
      <w:r w:rsidRPr="00A929E0">
        <w:rPr>
          <w:rFonts w:cs="Tahoma"/>
          <w:b/>
          <w:bCs/>
          <w:sz w:val="24"/>
          <w:szCs w:val="24"/>
        </w:rPr>
        <w:t>D</w:t>
      </w:r>
      <w:r w:rsidR="00FD6E97" w:rsidRPr="00A929E0">
        <w:rPr>
          <w:rFonts w:cs="Tahoma"/>
          <w:b/>
          <w:bCs/>
          <w:sz w:val="24"/>
          <w:szCs w:val="24"/>
        </w:rPr>
        <w:t xml:space="preserve">) </w:t>
      </w:r>
      <w:r w:rsidR="00FD6E97" w:rsidRPr="00A929E0">
        <w:rPr>
          <w:rFonts w:cs="Tahoma"/>
          <w:b/>
          <w:bCs/>
          <w:sz w:val="24"/>
          <w:szCs w:val="24"/>
        </w:rPr>
        <w:tab/>
        <w:t xml:space="preserve">Ambientales, </w:t>
      </w:r>
      <w:r w:rsidR="00FD6E97" w:rsidRPr="00A929E0">
        <w:rPr>
          <w:rFonts w:cs="Tahoma"/>
          <w:sz w:val="24"/>
          <w:szCs w:val="24"/>
        </w:rPr>
        <w:t>estructurales o propios del ámbito escolar: aulas de informática, audiovisuales, aulas de talleres, biblioteca</w:t>
      </w:r>
      <w:r w:rsidR="00FE4FFF">
        <w:rPr>
          <w:rFonts w:cs="Tahoma"/>
          <w:sz w:val="24"/>
          <w:szCs w:val="24"/>
        </w:rPr>
        <w:t>.</w:t>
      </w:r>
    </w:p>
    <w:p w:rsidR="00FD6E97" w:rsidRPr="00A929E0" w:rsidRDefault="00A81187" w:rsidP="00C92CAD">
      <w:pPr>
        <w:spacing w:after="0" w:line="240" w:lineRule="auto"/>
        <w:ind w:left="709" w:hanging="709"/>
        <w:jc w:val="both"/>
        <w:rPr>
          <w:rFonts w:cs="Tahoma"/>
          <w:b/>
          <w:bCs/>
          <w:color w:val="000000"/>
          <w:sz w:val="24"/>
          <w:szCs w:val="24"/>
        </w:rPr>
      </w:pPr>
      <w:r w:rsidRPr="00A929E0">
        <w:rPr>
          <w:rFonts w:cs="Tahoma"/>
          <w:b/>
          <w:bCs/>
          <w:color w:val="000000"/>
          <w:sz w:val="24"/>
          <w:szCs w:val="24"/>
        </w:rPr>
        <w:t>E</w:t>
      </w:r>
      <w:r w:rsidR="004B4A38">
        <w:rPr>
          <w:rFonts w:cs="Tahoma"/>
          <w:b/>
          <w:bCs/>
          <w:color w:val="000000"/>
          <w:sz w:val="24"/>
          <w:szCs w:val="24"/>
        </w:rPr>
        <w:t xml:space="preserve">) </w:t>
      </w:r>
      <w:r w:rsidR="004B4A38">
        <w:rPr>
          <w:rFonts w:cs="Tahoma"/>
          <w:b/>
          <w:bCs/>
          <w:color w:val="000000"/>
          <w:sz w:val="24"/>
          <w:szCs w:val="24"/>
        </w:rPr>
        <w:tab/>
        <w:t>Recursos didácticos i</w:t>
      </w:r>
      <w:r w:rsidR="00FD6E97" w:rsidRPr="00A929E0">
        <w:rPr>
          <w:rFonts w:cs="Tahoma"/>
          <w:b/>
          <w:bCs/>
          <w:color w:val="000000"/>
          <w:sz w:val="24"/>
          <w:szCs w:val="24"/>
        </w:rPr>
        <w:t>nformáticos</w:t>
      </w:r>
    </w:p>
    <w:p w:rsidR="00FD6E97" w:rsidRPr="00A929E0" w:rsidRDefault="00FD6E97" w:rsidP="00C92CAD">
      <w:pPr>
        <w:spacing w:after="0" w:line="240" w:lineRule="auto"/>
        <w:ind w:left="1417" w:hanging="709"/>
        <w:jc w:val="both"/>
        <w:rPr>
          <w:rFonts w:cs="Tahoma"/>
          <w:bCs/>
          <w:color w:val="000000"/>
          <w:sz w:val="24"/>
          <w:szCs w:val="24"/>
        </w:rPr>
      </w:pPr>
      <w:r w:rsidRPr="00A929E0">
        <w:rPr>
          <w:rFonts w:cs="Tahoma"/>
          <w:sz w:val="24"/>
          <w:szCs w:val="24"/>
        </w:rPr>
        <w:sym w:font="Symbol" w:char="F0B7"/>
      </w:r>
      <w:r w:rsidR="004B4A38">
        <w:rPr>
          <w:rFonts w:cs="Tahoma"/>
          <w:sz w:val="24"/>
          <w:szCs w:val="24"/>
        </w:rPr>
        <w:tab/>
      </w:r>
      <w:r w:rsidRPr="00A929E0">
        <w:rPr>
          <w:rFonts w:cs="Tahoma"/>
          <w:bCs/>
          <w:color w:val="000000"/>
          <w:sz w:val="24"/>
          <w:szCs w:val="24"/>
        </w:rPr>
        <w:t>Aula de informática con ordenadores conectados a Internet.</w:t>
      </w:r>
    </w:p>
    <w:p w:rsidR="00FD6E97" w:rsidRPr="00A929E0" w:rsidRDefault="00FD6E97" w:rsidP="00C92CAD">
      <w:pPr>
        <w:spacing w:after="0" w:line="240" w:lineRule="auto"/>
        <w:ind w:left="1417" w:hanging="709"/>
        <w:jc w:val="both"/>
        <w:rPr>
          <w:rFonts w:cs="Tahoma"/>
          <w:b/>
          <w:bCs/>
          <w:color w:val="000000"/>
          <w:sz w:val="24"/>
          <w:szCs w:val="24"/>
        </w:rPr>
      </w:pPr>
      <w:r w:rsidRPr="00A929E0">
        <w:rPr>
          <w:rFonts w:cs="Tahoma"/>
          <w:sz w:val="24"/>
          <w:szCs w:val="24"/>
        </w:rPr>
        <w:sym w:font="Symbol" w:char="F0B7"/>
      </w:r>
      <w:r w:rsidRPr="00A929E0">
        <w:rPr>
          <w:rFonts w:cs="Tahoma"/>
          <w:sz w:val="24"/>
          <w:szCs w:val="24"/>
        </w:rPr>
        <w:tab/>
        <w:t xml:space="preserve">Páginas web </w:t>
      </w:r>
      <w:r w:rsidR="00A81187" w:rsidRPr="00A929E0">
        <w:rPr>
          <w:rFonts w:cs="Tahoma"/>
          <w:sz w:val="24"/>
          <w:szCs w:val="24"/>
        </w:rPr>
        <w:t>relacionadas con los contenidos.</w:t>
      </w:r>
    </w:p>
    <w:p w:rsidR="00FD6E97" w:rsidRDefault="00A81187" w:rsidP="00C92CAD">
      <w:pPr>
        <w:spacing w:after="0" w:line="240" w:lineRule="auto"/>
        <w:ind w:left="709" w:hanging="709"/>
        <w:jc w:val="both"/>
        <w:rPr>
          <w:rFonts w:cs="Tahoma"/>
          <w:sz w:val="24"/>
          <w:szCs w:val="24"/>
        </w:rPr>
      </w:pPr>
      <w:r w:rsidRPr="00A929E0">
        <w:rPr>
          <w:rFonts w:cs="Tahoma"/>
          <w:b/>
          <w:bCs/>
          <w:color w:val="000000"/>
          <w:sz w:val="24"/>
          <w:szCs w:val="24"/>
        </w:rPr>
        <w:t>F</w:t>
      </w:r>
      <w:r w:rsidR="00FD6E97" w:rsidRPr="00A929E0">
        <w:rPr>
          <w:rFonts w:cs="Tahoma"/>
          <w:b/>
          <w:bCs/>
          <w:color w:val="000000"/>
          <w:sz w:val="24"/>
          <w:szCs w:val="24"/>
        </w:rPr>
        <w:t>)</w:t>
      </w:r>
      <w:r w:rsidR="00FD6E97" w:rsidRPr="00A929E0">
        <w:rPr>
          <w:rFonts w:cs="Tahoma"/>
          <w:b/>
          <w:bCs/>
          <w:sz w:val="24"/>
          <w:szCs w:val="24"/>
        </w:rPr>
        <w:tab/>
        <w:t>Institucionales</w:t>
      </w:r>
      <w:r w:rsidR="00FD6E97" w:rsidRPr="00A929E0">
        <w:rPr>
          <w:rFonts w:cs="Tahoma"/>
          <w:sz w:val="24"/>
          <w:szCs w:val="24"/>
        </w:rPr>
        <w:t>, S</w:t>
      </w:r>
      <w:r w:rsidR="00D84D53" w:rsidRPr="00A929E0">
        <w:rPr>
          <w:rFonts w:cs="Tahoma"/>
          <w:sz w:val="24"/>
          <w:szCs w:val="24"/>
        </w:rPr>
        <w:t>ervicios públicos de empleo</w:t>
      </w:r>
      <w:r w:rsidR="00FD6E97" w:rsidRPr="00A929E0">
        <w:rPr>
          <w:rFonts w:cs="Tahoma"/>
          <w:sz w:val="24"/>
          <w:szCs w:val="24"/>
        </w:rPr>
        <w:t xml:space="preserve">, Unidades de Promoción de Empleo dependientes de Ayuntamientos, organizaciones Empresariales, </w:t>
      </w:r>
      <w:r w:rsidR="00A77235">
        <w:rPr>
          <w:rFonts w:cs="Tahoma"/>
          <w:sz w:val="24"/>
          <w:szCs w:val="24"/>
        </w:rPr>
        <w:t>S</w:t>
      </w:r>
      <w:r w:rsidR="00FD6E97" w:rsidRPr="00A929E0">
        <w:rPr>
          <w:rFonts w:cs="Tahoma"/>
          <w:sz w:val="24"/>
          <w:szCs w:val="24"/>
        </w:rPr>
        <w:t>in</w:t>
      </w:r>
      <w:r w:rsidR="00FE4FFF">
        <w:rPr>
          <w:rFonts w:cs="Tahoma"/>
          <w:sz w:val="24"/>
          <w:szCs w:val="24"/>
        </w:rPr>
        <w:t>dicales</w:t>
      </w:r>
      <w:r w:rsidR="00FD6E97" w:rsidRPr="00A929E0">
        <w:rPr>
          <w:rFonts w:cs="Tahoma"/>
          <w:sz w:val="24"/>
          <w:szCs w:val="24"/>
        </w:rPr>
        <w:t>...</w:t>
      </w:r>
    </w:p>
    <w:p w:rsidR="00671688" w:rsidRDefault="00671688" w:rsidP="00C92CAD">
      <w:pPr>
        <w:spacing w:after="0" w:line="240" w:lineRule="auto"/>
        <w:ind w:left="709" w:hanging="709"/>
        <w:jc w:val="both"/>
        <w:rPr>
          <w:rFonts w:cs="Tahoma"/>
          <w:sz w:val="24"/>
          <w:szCs w:val="24"/>
        </w:rPr>
      </w:pPr>
    </w:p>
    <w:p w:rsidR="00B75132" w:rsidRDefault="00B75132" w:rsidP="00C92CAD">
      <w:pPr>
        <w:pStyle w:val="NormalWeb"/>
        <w:spacing w:before="0" w:beforeAutospacing="0" w:after="0" w:afterAutospacing="0"/>
        <w:ind w:firstLine="708"/>
        <w:jc w:val="both"/>
        <w:rPr>
          <w:rFonts w:asciiTheme="minorHAnsi" w:hAnsiTheme="minorHAnsi"/>
        </w:rPr>
      </w:pPr>
      <w:r w:rsidRPr="00FE4FFF">
        <w:rPr>
          <w:rFonts w:asciiTheme="minorHAnsi" w:hAnsiTheme="minorHAnsi"/>
        </w:rPr>
        <w:lastRenderedPageBreak/>
        <w:t>Los principales criterios para seleccionar, recoger, traer al aula, elaborar o crear materiales serán siguientes:</w:t>
      </w:r>
    </w:p>
    <w:p w:rsidR="00671688" w:rsidRPr="00FE4FFF" w:rsidRDefault="00671688" w:rsidP="00C92CAD">
      <w:pPr>
        <w:pStyle w:val="NormalWeb"/>
        <w:spacing w:before="0" w:beforeAutospacing="0" w:after="0" w:afterAutospacing="0"/>
        <w:ind w:firstLine="708"/>
        <w:jc w:val="both"/>
        <w:rPr>
          <w:rFonts w:asciiTheme="minorHAnsi" w:hAnsiTheme="minorHAnsi"/>
        </w:rPr>
      </w:pP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los alumnos manifiesten interés por ellos.</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permitan desempeñar un papel activo: ya se tocándolo, manipulándolo, observándolo, comparándolo, ordenándolo...</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puedan ser utilizados por alumnos con diferentes niveles de capacidad, intereses y motivaciones distintas.</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propicien su creatividad.</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puedan ser utilizados en grupo e individualmente.</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posibiliten a los alumnos planificar con ellos actividades diversas.</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estén en el medio vital.</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sean vistosos y atractivos.</w:t>
      </w:r>
    </w:p>
    <w:p w:rsidR="00B75132" w:rsidRPr="00FE4FFF" w:rsidRDefault="00B75132" w:rsidP="00822A53">
      <w:pPr>
        <w:pStyle w:val="NormalWeb"/>
        <w:numPr>
          <w:ilvl w:val="0"/>
          <w:numId w:val="44"/>
        </w:numPr>
        <w:spacing w:before="0" w:beforeAutospacing="0" w:after="0" w:afterAutospacing="0"/>
        <w:ind w:left="1418" w:hanging="709"/>
        <w:jc w:val="both"/>
        <w:rPr>
          <w:rFonts w:asciiTheme="minorHAnsi" w:hAnsiTheme="minorHAnsi"/>
        </w:rPr>
      </w:pPr>
      <w:r w:rsidRPr="00FE4FFF">
        <w:rPr>
          <w:rFonts w:asciiTheme="minorHAnsi" w:hAnsiTheme="minorHAnsi"/>
        </w:rPr>
        <w:t>Que permitan una visión cercana a entorno laboral.</w:t>
      </w:r>
    </w:p>
    <w:p w:rsidR="00B75132" w:rsidRDefault="00B75132" w:rsidP="00822A53">
      <w:pPr>
        <w:pStyle w:val="NormalWeb"/>
        <w:numPr>
          <w:ilvl w:val="0"/>
          <w:numId w:val="44"/>
        </w:numPr>
        <w:spacing w:before="0" w:beforeAutospacing="0" w:after="0" w:afterAutospacing="0"/>
        <w:ind w:left="709" w:hanging="11"/>
        <w:jc w:val="both"/>
        <w:rPr>
          <w:rFonts w:asciiTheme="minorHAnsi" w:hAnsiTheme="minorHAnsi"/>
        </w:rPr>
      </w:pPr>
      <w:r w:rsidRPr="00FE4FFF">
        <w:rPr>
          <w:rFonts w:asciiTheme="minorHAnsi" w:hAnsiTheme="minorHAnsi"/>
        </w:rPr>
        <w:t>Que sean aquellos habitualmente utilizados en los puestos de trabajo relacionados con el perfil profesional del ciclo.</w:t>
      </w:r>
    </w:p>
    <w:p w:rsidR="00671688" w:rsidRPr="00FE4FFF" w:rsidRDefault="00671688" w:rsidP="00C92CAD">
      <w:pPr>
        <w:pStyle w:val="NormalWeb"/>
        <w:spacing w:before="0" w:beforeAutospacing="0" w:after="0" w:afterAutospacing="0"/>
        <w:ind w:left="720"/>
        <w:jc w:val="both"/>
        <w:rPr>
          <w:rFonts w:asciiTheme="minorHAnsi" w:hAnsiTheme="minorHAnsi"/>
        </w:rPr>
      </w:pPr>
    </w:p>
    <w:p w:rsidR="00B75132" w:rsidRPr="00FE4FFF" w:rsidRDefault="00FD5E14" w:rsidP="00C92CAD">
      <w:pPr>
        <w:pStyle w:val="NormalWeb"/>
        <w:spacing w:before="0" w:beforeAutospacing="0" w:after="0" w:afterAutospacing="0"/>
        <w:ind w:firstLine="360"/>
        <w:jc w:val="both"/>
        <w:rPr>
          <w:rFonts w:asciiTheme="minorHAnsi" w:hAnsiTheme="minorHAnsi"/>
        </w:rPr>
      </w:pPr>
      <w:r w:rsidRPr="00FE4FFF">
        <w:rPr>
          <w:rFonts w:asciiTheme="minorHAnsi" w:hAnsiTheme="minorHAnsi"/>
        </w:rPr>
        <w:t>Intentaremos en todo momento seleccionar</w:t>
      </w:r>
      <w:r w:rsidR="006F394A">
        <w:rPr>
          <w:rFonts w:asciiTheme="minorHAnsi" w:hAnsiTheme="minorHAnsi"/>
        </w:rPr>
        <w:t xml:space="preserve"> </w:t>
      </w:r>
      <w:r w:rsidRPr="00FE4FFF">
        <w:rPr>
          <w:rFonts w:asciiTheme="minorHAnsi" w:hAnsiTheme="minorHAnsi"/>
        </w:rPr>
        <w:t>aquellos</w:t>
      </w:r>
      <w:r w:rsidR="00B75132" w:rsidRPr="00FE4FFF">
        <w:rPr>
          <w:rFonts w:asciiTheme="minorHAnsi" w:hAnsiTheme="minorHAnsi"/>
        </w:rPr>
        <w:t xml:space="preserve"> materiales y recursos </w:t>
      </w:r>
      <w:r w:rsidRPr="00FE4FFF">
        <w:rPr>
          <w:rFonts w:asciiTheme="minorHAnsi" w:hAnsiTheme="minorHAnsi"/>
        </w:rPr>
        <w:t xml:space="preserve">que </w:t>
      </w:r>
      <w:r w:rsidR="00B75132" w:rsidRPr="00FE4FFF">
        <w:rPr>
          <w:rFonts w:asciiTheme="minorHAnsi" w:hAnsiTheme="minorHAnsi"/>
        </w:rPr>
        <w:t xml:space="preserve">sean interesantes y motiven y despierten el interés del alumnado para su utilización. </w:t>
      </w:r>
    </w:p>
    <w:p w:rsidR="00FE4FFF" w:rsidRPr="00361208" w:rsidRDefault="00FE4FFF" w:rsidP="00C92CAD">
      <w:pPr>
        <w:spacing w:after="0" w:line="240" w:lineRule="auto"/>
        <w:jc w:val="both"/>
        <w:rPr>
          <w:rFonts w:eastAsia="Times New Roman" w:cs="Tahoma"/>
          <w:b/>
          <w:bCs/>
          <w:sz w:val="24"/>
          <w:szCs w:val="24"/>
          <w:lang w:eastAsia="es-ES"/>
        </w:rPr>
      </w:pPr>
    </w:p>
    <w:p w:rsidR="007A2E75" w:rsidRPr="00361208" w:rsidRDefault="00233FAF" w:rsidP="00C92CAD">
      <w:pPr>
        <w:spacing w:after="0" w:line="240" w:lineRule="auto"/>
        <w:jc w:val="both"/>
        <w:rPr>
          <w:rFonts w:eastAsia="Times New Roman" w:cs="Tahoma"/>
          <w:b/>
          <w:bCs/>
          <w:sz w:val="24"/>
          <w:szCs w:val="24"/>
          <w:lang w:eastAsia="es-ES"/>
        </w:rPr>
      </w:pPr>
      <w:r>
        <w:rPr>
          <w:rFonts w:eastAsia="Times New Roman" w:cs="Tahoma"/>
          <w:b/>
          <w:bCs/>
          <w:sz w:val="24"/>
          <w:szCs w:val="24"/>
          <w:lang w:eastAsia="es-ES"/>
        </w:rPr>
        <w:t>7</w:t>
      </w:r>
      <w:r w:rsidR="007B258A" w:rsidRPr="00361208">
        <w:rPr>
          <w:rFonts w:eastAsia="Times New Roman" w:cs="Tahoma"/>
          <w:b/>
          <w:bCs/>
          <w:sz w:val="24"/>
          <w:szCs w:val="24"/>
          <w:lang w:eastAsia="es-ES"/>
        </w:rPr>
        <w:t xml:space="preserve">.1. </w:t>
      </w:r>
      <w:r w:rsidR="007A2E75" w:rsidRPr="00361208">
        <w:rPr>
          <w:rFonts w:eastAsia="Times New Roman" w:cs="Tahoma"/>
          <w:b/>
          <w:bCs/>
          <w:sz w:val="24"/>
          <w:szCs w:val="24"/>
          <w:lang w:eastAsia="es-ES"/>
        </w:rPr>
        <w:t>LAS TECNOLOGÍAS DE LA INFORMACIÓN Y LA COMUNICACIÓN (T.I.C</w:t>
      </w:r>
      <w:r w:rsidR="00361208">
        <w:rPr>
          <w:rFonts w:eastAsia="Times New Roman" w:cs="Tahoma"/>
          <w:b/>
          <w:bCs/>
          <w:sz w:val="24"/>
          <w:szCs w:val="24"/>
          <w:lang w:eastAsia="es-ES"/>
        </w:rPr>
        <w:t>.</w:t>
      </w:r>
      <w:r w:rsidR="007A2E75" w:rsidRPr="00361208">
        <w:rPr>
          <w:rFonts w:eastAsia="Times New Roman" w:cs="Tahoma"/>
          <w:b/>
          <w:bCs/>
          <w:sz w:val="24"/>
          <w:szCs w:val="24"/>
          <w:lang w:eastAsia="es-ES"/>
        </w:rPr>
        <w:t>)</w:t>
      </w:r>
    </w:p>
    <w:p w:rsidR="00671688" w:rsidRPr="007B258A" w:rsidRDefault="00671688" w:rsidP="00C92CAD">
      <w:pPr>
        <w:spacing w:after="0" w:line="240" w:lineRule="auto"/>
        <w:jc w:val="both"/>
        <w:rPr>
          <w:rFonts w:eastAsia="Times New Roman" w:cs="Tahoma"/>
          <w:i/>
          <w:sz w:val="24"/>
          <w:szCs w:val="24"/>
          <w:lang w:eastAsia="es-ES"/>
        </w:rPr>
      </w:pPr>
    </w:p>
    <w:p w:rsidR="00B678AA" w:rsidRPr="00B678AA" w:rsidRDefault="007A2E75" w:rsidP="00B678AA">
      <w:pPr>
        <w:jc w:val="both"/>
        <w:rPr>
          <w:rFonts w:eastAsia="Times New Roman" w:cs="Times New Roman"/>
          <w:sz w:val="24"/>
          <w:szCs w:val="24"/>
          <w:lang w:eastAsia="es-ES"/>
        </w:rPr>
      </w:pPr>
      <w:r w:rsidRPr="00FE4FFF">
        <w:rPr>
          <w:rFonts w:eastAsia="Times New Roman" w:cs="Times New Roman"/>
          <w:sz w:val="24"/>
          <w:szCs w:val="24"/>
          <w:lang w:eastAsia="es-ES"/>
        </w:rPr>
        <w:t>Las Tecnologías de la Información y la Comunicación constituyen un recurso didáctico muy importante en la educación en general y en la Formación Profes</w:t>
      </w:r>
      <w:r w:rsidR="006F394A">
        <w:rPr>
          <w:rFonts w:eastAsia="Times New Roman" w:cs="Times New Roman"/>
          <w:sz w:val="24"/>
          <w:szCs w:val="24"/>
          <w:lang w:eastAsia="es-ES"/>
        </w:rPr>
        <w:t>ional en particular, es por lo</w:t>
      </w:r>
      <w:r w:rsidRPr="00FE4FFF">
        <w:rPr>
          <w:rFonts w:eastAsia="Times New Roman" w:cs="Times New Roman"/>
          <w:sz w:val="24"/>
          <w:szCs w:val="24"/>
          <w:lang w:eastAsia="es-ES"/>
        </w:rPr>
        <w:t xml:space="preserve"> que vamos a utilizarlas en el aula para facilitar los procesos de enseñanza-aprendizaje, debido a las VENTAJAS que nos ofrecen, para el alumnado, entre las que </w:t>
      </w:r>
      <w:r w:rsidRPr="00B678AA">
        <w:rPr>
          <w:rFonts w:eastAsia="Times New Roman" w:cs="Times New Roman"/>
          <w:sz w:val="24"/>
          <w:szCs w:val="24"/>
          <w:lang w:eastAsia="es-ES"/>
        </w:rPr>
        <w:t>destacamos las siguientes:</w:t>
      </w:r>
    </w:p>
    <w:p w:rsidR="00B678AA"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Favorecen la interacción con los compañeros y con el profesor (aprendizaje cooperativo).</w:t>
      </w:r>
    </w:p>
    <w:p w:rsidR="00B678AA" w:rsidRPr="00B678AA" w:rsidRDefault="00B678AA" w:rsidP="00822A53">
      <w:pPr>
        <w:numPr>
          <w:ilvl w:val="1"/>
          <w:numId w:val="45"/>
        </w:numPr>
        <w:spacing w:after="0" w:line="240" w:lineRule="auto"/>
        <w:ind w:hanging="731"/>
        <w:jc w:val="both"/>
        <w:rPr>
          <w:rFonts w:eastAsia="Times New Roman" w:cs="Times New Roman"/>
          <w:sz w:val="24"/>
          <w:szCs w:val="24"/>
          <w:lang w:eastAsia="es-ES"/>
        </w:rPr>
      </w:pPr>
      <w:r w:rsidRPr="00B678AA">
        <w:rPr>
          <w:sz w:val="24"/>
          <w:szCs w:val="24"/>
        </w:rPr>
        <w:t>Favorecen la autonomía y el autoaprendizaje de los alumnos/as.</w:t>
      </w:r>
    </w:p>
    <w:p w:rsidR="007A2E75"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Proporciona una formación individualizada, a través de la personalización de los procesos de enseñanza aprendizaje.</w:t>
      </w:r>
    </w:p>
    <w:p w:rsidR="007A2E75"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Acceso a múltiples recursos educativos y entornos de aprendizaje.</w:t>
      </w:r>
    </w:p>
    <w:p w:rsidR="007A2E75"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Proporcionan momentos de ocio.</w:t>
      </w:r>
    </w:p>
    <w:p w:rsidR="007A2E75"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Alfabetización digital y audiovisual.</w:t>
      </w:r>
    </w:p>
    <w:p w:rsidR="007A2E75" w:rsidRPr="00B678AA" w:rsidRDefault="007A2E75" w:rsidP="00822A53">
      <w:pPr>
        <w:numPr>
          <w:ilvl w:val="1"/>
          <w:numId w:val="45"/>
        </w:numPr>
        <w:spacing w:after="0" w:line="240" w:lineRule="auto"/>
        <w:ind w:hanging="731"/>
        <w:jc w:val="both"/>
        <w:rPr>
          <w:rFonts w:eastAsia="Times New Roman" w:cs="Times New Roman"/>
          <w:sz w:val="24"/>
          <w:szCs w:val="24"/>
          <w:lang w:eastAsia="es-ES"/>
        </w:rPr>
      </w:pPr>
      <w:r w:rsidRPr="00B678AA">
        <w:rPr>
          <w:rFonts w:eastAsia="Times New Roman" w:cs="Times New Roman"/>
          <w:sz w:val="24"/>
          <w:szCs w:val="24"/>
          <w:lang w:eastAsia="es-ES"/>
        </w:rPr>
        <w:t>Desarrollo de la iniciativa.</w:t>
      </w:r>
    </w:p>
    <w:p w:rsidR="007A2E75" w:rsidRDefault="007A2E75" w:rsidP="00822A53">
      <w:pPr>
        <w:numPr>
          <w:ilvl w:val="1"/>
          <w:numId w:val="45"/>
        </w:numPr>
        <w:spacing w:after="0" w:line="240" w:lineRule="auto"/>
        <w:ind w:hanging="731"/>
        <w:jc w:val="both"/>
        <w:rPr>
          <w:rFonts w:eastAsia="Times New Roman" w:cs="Times New Roman"/>
          <w:sz w:val="24"/>
          <w:szCs w:val="24"/>
          <w:lang w:eastAsia="es-ES"/>
        </w:rPr>
      </w:pPr>
      <w:r w:rsidRPr="00FE4FFF">
        <w:rPr>
          <w:rFonts w:eastAsia="Times New Roman" w:cs="Times New Roman"/>
          <w:sz w:val="24"/>
          <w:szCs w:val="24"/>
          <w:lang w:eastAsia="es-ES"/>
        </w:rPr>
        <w:t>Alto grado de interdisciplinariedad.</w:t>
      </w:r>
    </w:p>
    <w:p w:rsidR="00671688" w:rsidRPr="00FE4FFF" w:rsidRDefault="00671688" w:rsidP="004B4A38">
      <w:pPr>
        <w:spacing w:after="0" w:line="240" w:lineRule="auto"/>
        <w:ind w:left="1440"/>
        <w:jc w:val="both"/>
        <w:rPr>
          <w:rFonts w:eastAsia="Times New Roman" w:cs="Times New Roman"/>
          <w:sz w:val="24"/>
          <w:szCs w:val="24"/>
          <w:lang w:eastAsia="es-ES"/>
        </w:rPr>
      </w:pPr>
    </w:p>
    <w:p w:rsidR="00233FAF" w:rsidRDefault="00233FAF">
      <w:pPr>
        <w:rPr>
          <w:rFonts w:eastAsia="Times New Roman" w:cs="Times New Roman"/>
          <w:sz w:val="24"/>
          <w:szCs w:val="24"/>
          <w:lang w:eastAsia="es-ES"/>
        </w:rPr>
      </w:pPr>
      <w:r>
        <w:rPr>
          <w:rFonts w:eastAsia="Times New Roman" w:cs="Times New Roman"/>
          <w:sz w:val="24"/>
          <w:szCs w:val="24"/>
          <w:lang w:eastAsia="es-ES"/>
        </w:rPr>
        <w:br w:type="page"/>
      </w:r>
    </w:p>
    <w:p w:rsidR="007A2E75" w:rsidRDefault="007A2E75" w:rsidP="00C92CAD">
      <w:pPr>
        <w:spacing w:after="0" w:line="240" w:lineRule="auto"/>
        <w:jc w:val="both"/>
        <w:rPr>
          <w:rFonts w:eastAsia="Times New Roman" w:cs="Times New Roman"/>
          <w:sz w:val="24"/>
          <w:szCs w:val="24"/>
          <w:lang w:eastAsia="es-ES"/>
        </w:rPr>
      </w:pPr>
      <w:r w:rsidRPr="00FE4FFF">
        <w:rPr>
          <w:rFonts w:eastAsia="Times New Roman" w:cs="Times New Roman"/>
          <w:sz w:val="24"/>
          <w:szCs w:val="24"/>
          <w:lang w:eastAsia="es-ES"/>
        </w:rPr>
        <w:lastRenderedPageBreak/>
        <w:t>Por otro lado, también podríamos destacar importantes ventajas en el uso de la TIC para el profesorado, como son:</w:t>
      </w:r>
    </w:p>
    <w:p w:rsidR="00671688" w:rsidRPr="00FE4FFF" w:rsidRDefault="00671688" w:rsidP="00C92CAD">
      <w:pPr>
        <w:spacing w:after="0" w:line="240" w:lineRule="auto"/>
        <w:jc w:val="both"/>
        <w:rPr>
          <w:rFonts w:eastAsia="Times New Roman" w:cs="Times New Roman"/>
          <w:sz w:val="24"/>
          <w:szCs w:val="24"/>
          <w:lang w:eastAsia="es-ES"/>
        </w:rPr>
      </w:pPr>
    </w:p>
    <w:p w:rsidR="007A2E75" w:rsidRPr="00FE4FFF"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“Inagotable” fuente de recursos.</w:t>
      </w:r>
    </w:p>
    <w:p w:rsidR="007A2E75" w:rsidRPr="00FE4FFF"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Individualización del proceso de formación, posibilitando así una mejor atención a la diversidad.</w:t>
      </w:r>
    </w:p>
    <w:p w:rsidR="007A2E75" w:rsidRPr="00FE4FFF"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Mayor contacto e interacción con los alumnos/as.</w:t>
      </w:r>
    </w:p>
    <w:p w:rsidR="007A2E75" w:rsidRPr="00FE4FFF"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Liberalización de trabajos repetitivos.</w:t>
      </w:r>
    </w:p>
    <w:p w:rsidR="007A2E75" w:rsidRPr="00FE4FFF"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Actualización profesional.</w:t>
      </w:r>
    </w:p>
    <w:p w:rsidR="007A2E75" w:rsidRDefault="007A2E75" w:rsidP="00822A53">
      <w:pPr>
        <w:pStyle w:val="Prrafodelista"/>
        <w:numPr>
          <w:ilvl w:val="0"/>
          <w:numId w:val="46"/>
        </w:numPr>
        <w:ind w:left="1418" w:hanging="709"/>
        <w:contextualSpacing w:val="0"/>
        <w:jc w:val="both"/>
        <w:rPr>
          <w:rFonts w:asciiTheme="minorHAnsi" w:hAnsiTheme="minorHAnsi"/>
        </w:rPr>
      </w:pPr>
      <w:r w:rsidRPr="00FE4FFF">
        <w:rPr>
          <w:rFonts w:asciiTheme="minorHAnsi" w:hAnsiTheme="minorHAnsi"/>
        </w:rPr>
        <w:t>Constituyen un buen medio de investigación didáctica en el aula.</w:t>
      </w:r>
    </w:p>
    <w:p w:rsidR="00671688" w:rsidRPr="00FE4FFF" w:rsidRDefault="00671688" w:rsidP="00C92CAD">
      <w:pPr>
        <w:pStyle w:val="Prrafodelista"/>
        <w:ind w:left="1418"/>
        <w:contextualSpacing w:val="0"/>
        <w:jc w:val="both"/>
        <w:rPr>
          <w:rFonts w:asciiTheme="minorHAnsi" w:hAnsiTheme="minorHAnsi"/>
        </w:rPr>
      </w:pPr>
    </w:p>
    <w:p w:rsidR="007A2E75" w:rsidRDefault="007A2E75" w:rsidP="00C92CAD">
      <w:pPr>
        <w:spacing w:after="0" w:line="240" w:lineRule="auto"/>
        <w:ind w:firstLine="360"/>
        <w:jc w:val="both"/>
        <w:rPr>
          <w:rFonts w:eastAsia="Times New Roman" w:cs="Times New Roman"/>
          <w:sz w:val="24"/>
          <w:szCs w:val="24"/>
          <w:lang w:eastAsia="es-ES"/>
        </w:rPr>
      </w:pPr>
      <w:r w:rsidRPr="00FE4FFF">
        <w:rPr>
          <w:rFonts w:eastAsia="Times New Roman" w:cs="Times New Roman"/>
          <w:sz w:val="24"/>
          <w:szCs w:val="24"/>
          <w:lang w:eastAsia="es-ES"/>
        </w:rPr>
        <w:t xml:space="preserve">En esta Programación vemos imprescindible hablar de las Tecnologías de la Información y la Comunicación y de cómo planificamos utilizarlas con nuestros alumnos/as. Concretamente serán clave en el desarrollo del proceso de enseñanza aprendizaje los siguientes recursos </w:t>
      </w:r>
      <w:r w:rsidR="008638A4">
        <w:rPr>
          <w:rFonts w:eastAsia="Times New Roman" w:cs="Times New Roman"/>
          <w:sz w:val="24"/>
          <w:szCs w:val="24"/>
          <w:lang w:eastAsia="es-ES"/>
        </w:rPr>
        <w:t xml:space="preserve">que facilitamos al profesorado junto con el libro y </w:t>
      </w:r>
      <w:r w:rsidRPr="00FE4FFF">
        <w:rPr>
          <w:rFonts w:eastAsia="Times New Roman" w:cs="Times New Roman"/>
          <w:sz w:val="24"/>
          <w:szCs w:val="24"/>
          <w:lang w:eastAsia="es-ES"/>
        </w:rPr>
        <w:t>relacionados con las TIC:</w:t>
      </w:r>
    </w:p>
    <w:p w:rsidR="00671688" w:rsidRPr="00FE4FFF" w:rsidRDefault="00671688" w:rsidP="00C92CAD">
      <w:pPr>
        <w:spacing w:after="0" w:line="240" w:lineRule="auto"/>
        <w:ind w:firstLine="360"/>
        <w:jc w:val="both"/>
        <w:rPr>
          <w:rFonts w:eastAsia="Times New Roman" w:cs="Times New Roman"/>
          <w:sz w:val="24"/>
          <w:szCs w:val="24"/>
          <w:lang w:eastAsia="es-ES"/>
        </w:rPr>
      </w:pPr>
    </w:p>
    <w:p w:rsidR="007A2E75" w:rsidRPr="00FE4FFF" w:rsidRDefault="007A2E75" w:rsidP="00822A53">
      <w:pPr>
        <w:pStyle w:val="Prrafodelista"/>
        <w:numPr>
          <w:ilvl w:val="0"/>
          <w:numId w:val="36"/>
        </w:numPr>
        <w:ind w:left="1418" w:hanging="709"/>
        <w:contextualSpacing w:val="0"/>
        <w:jc w:val="both"/>
        <w:rPr>
          <w:rFonts w:asciiTheme="minorHAnsi" w:hAnsiTheme="minorHAnsi"/>
        </w:rPr>
      </w:pPr>
      <w:r w:rsidRPr="00FE4FFF">
        <w:rPr>
          <w:rFonts w:asciiTheme="minorHAnsi" w:hAnsiTheme="minorHAnsi"/>
        </w:rPr>
        <w:t>Libro digital interactivo editorial Paraninfo.</w:t>
      </w:r>
    </w:p>
    <w:p w:rsidR="00CD2867" w:rsidRPr="00FE4FFF" w:rsidRDefault="00CD2867" w:rsidP="00822A53">
      <w:pPr>
        <w:pStyle w:val="Prrafodelista"/>
        <w:numPr>
          <w:ilvl w:val="0"/>
          <w:numId w:val="36"/>
        </w:numPr>
        <w:ind w:left="1418" w:hanging="709"/>
        <w:contextualSpacing w:val="0"/>
        <w:jc w:val="both"/>
        <w:rPr>
          <w:rFonts w:asciiTheme="minorHAnsi" w:hAnsiTheme="minorHAnsi"/>
        </w:rPr>
      </w:pPr>
      <w:r w:rsidRPr="00FE4FFF">
        <w:rPr>
          <w:rFonts w:asciiTheme="minorHAnsi" w:hAnsiTheme="minorHAnsi"/>
        </w:rPr>
        <w:t xml:space="preserve">Presentaciones </w:t>
      </w:r>
      <w:r w:rsidR="007C02DC" w:rsidRPr="00FE4FFF">
        <w:rPr>
          <w:rFonts w:asciiTheme="minorHAnsi" w:hAnsiTheme="minorHAnsi"/>
        </w:rPr>
        <w:t>PowerPoint</w:t>
      </w:r>
      <w:r w:rsidRPr="00FE4FFF">
        <w:rPr>
          <w:rFonts w:asciiTheme="minorHAnsi" w:hAnsiTheme="minorHAnsi"/>
        </w:rPr>
        <w:t xml:space="preserve"> sobre el contenido de las unidades didácticas.</w:t>
      </w:r>
    </w:p>
    <w:p w:rsidR="00CD2867" w:rsidRDefault="000767BE" w:rsidP="00822A53">
      <w:pPr>
        <w:pStyle w:val="Prrafodelista"/>
        <w:numPr>
          <w:ilvl w:val="0"/>
          <w:numId w:val="36"/>
        </w:numPr>
        <w:ind w:left="1418" w:hanging="709"/>
        <w:contextualSpacing w:val="0"/>
        <w:jc w:val="both"/>
        <w:rPr>
          <w:rFonts w:asciiTheme="minorHAnsi" w:hAnsiTheme="minorHAnsi"/>
        </w:rPr>
      </w:pPr>
      <w:r>
        <w:rPr>
          <w:rFonts w:asciiTheme="minorHAnsi" w:hAnsiTheme="minorHAnsi"/>
        </w:rPr>
        <w:t>Hojas de cálculo para la realización de nóminas y cálculo de indemnizaciones por despido.</w:t>
      </w:r>
    </w:p>
    <w:p w:rsidR="000767BE" w:rsidRPr="00FE4FFF" w:rsidRDefault="000767BE" w:rsidP="00822A53">
      <w:pPr>
        <w:pStyle w:val="Prrafodelista"/>
        <w:numPr>
          <w:ilvl w:val="0"/>
          <w:numId w:val="36"/>
        </w:numPr>
        <w:ind w:left="1418" w:hanging="709"/>
        <w:contextualSpacing w:val="0"/>
        <w:jc w:val="both"/>
        <w:rPr>
          <w:rFonts w:asciiTheme="minorHAnsi" w:hAnsiTheme="minorHAnsi"/>
        </w:rPr>
      </w:pPr>
      <w:r>
        <w:rPr>
          <w:rFonts w:asciiTheme="minorHAnsi" w:hAnsiTheme="minorHAnsi"/>
        </w:rPr>
        <w:t xml:space="preserve">Actividades </w:t>
      </w:r>
      <w:r w:rsidR="00852781">
        <w:rPr>
          <w:rFonts w:asciiTheme="minorHAnsi" w:hAnsiTheme="minorHAnsi"/>
        </w:rPr>
        <w:t xml:space="preserve">propuestas </w:t>
      </w:r>
      <w:r w:rsidR="008638A4">
        <w:rPr>
          <w:rFonts w:asciiTheme="minorHAnsi" w:hAnsiTheme="minorHAnsi"/>
        </w:rPr>
        <w:t>en el libro donde es necesario el uso de las TICs para su resolución.</w:t>
      </w:r>
    </w:p>
    <w:p w:rsidR="007A2E75" w:rsidRPr="00FE4FFF" w:rsidRDefault="007A2E75" w:rsidP="00822A53">
      <w:pPr>
        <w:pStyle w:val="Prrafodelista"/>
        <w:numPr>
          <w:ilvl w:val="0"/>
          <w:numId w:val="36"/>
        </w:numPr>
        <w:ind w:left="1418" w:hanging="709"/>
        <w:contextualSpacing w:val="0"/>
        <w:jc w:val="both"/>
        <w:rPr>
          <w:rFonts w:asciiTheme="minorHAnsi" w:hAnsiTheme="minorHAnsi"/>
        </w:rPr>
      </w:pPr>
      <w:r w:rsidRPr="00FE4FFF">
        <w:rPr>
          <w:rFonts w:asciiTheme="minorHAnsi" w:hAnsiTheme="minorHAnsi"/>
        </w:rPr>
        <w:t>Internet (Redes sociales, páginas web, documentales, simuladores…)</w:t>
      </w:r>
      <w:r w:rsidR="00455A95">
        <w:rPr>
          <w:rFonts w:asciiTheme="minorHAnsi" w:hAnsiTheme="minorHAnsi"/>
        </w:rPr>
        <w:t>.</w:t>
      </w:r>
    </w:p>
    <w:p w:rsidR="00B75132" w:rsidRPr="00A929E0" w:rsidRDefault="00B75132" w:rsidP="00C92CAD">
      <w:pPr>
        <w:spacing w:after="0" w:line="240" w:lineRule="auto"/>
        <w:jc w:val="both"/>
        <w:rPr>
          <w:rFonts w:cs="Tahoma"/>
          <w:sz w:val="24"/>
          <w:szCs w:val="24"/>
        </w:rPr>
      </w:pPr>
    </w:p>
    <w:p w:rsidR="0094286A" w:rsidRPr="00671688" w:rsidRDefault="00233FAF" w:rsidP="00CF5166">
      <w:pPr>
        <w:shd w:val="clear" w:color="auto" w:fill="0070C0"/>
        <w:autoSpaceDE w:val="0"/>
        <w:autoSpaceDN w:val="0"/>
        <w:adjustRightInd w:val="0"/>
        <w:spacing w:after="0" w:line="240" w:lineRule="auto"/>
        <w:ind w:left="284" w:hanging="284"/>
        <w:jc w:val="both"/>
        <w:rPr>
          <w:rFonts w:cs="Tahoma"/>
          <w:b/>
          <w:caps/>
          <w:color w:val="FFFFFF" w:themeColor="background1"/>
          <w:sz w:val="24"/>
          <w:szCs w:val="24"/>
        </w:rPr>
      </w:pPr>
      <w:r>
        <w:rPr>
          <w:rFonts w:cs="Tahoma"/>
          <w:b/>
          <w:color w:val="FFFFFF" w:themeColor="background1"/>
          <w:sz w:val="24"/>
          <w:szCs w:val="24"/>
        </w:rPr>
        <w:t>8</w:t>
      </w:r>
      <w:r w:rsidR="0094286A" w:rsidRPr="00671688">
        <w:rPr>
          <w:rFonts w:cs="Tahoma"/>
          <w:b/>
          <w:color w:val="FFFFFF" w:themeColor="background1"/>
          <w:sz w:val="24"/>
          <w:szCs w:val="24"/>
        </w:rPr>
        <w:t xml:space="preserve">. </w:t>
      </w:r>
      <w:r w:rsidR="00E330D6" w:rsidRPr="00671688">
        <w:rPr>
          <w:rFonts w:cs="Tahoma"/>
          <w:b/>
          <w:color w:val="FFFFFF" w:themeColor="background1"/>
          <w:sz w:val="24"/>
          <w:szCs w:val="24"/>
        </w:rPr>
        <w:t>ATENCIÓN</w:t>
      </w:r>
      <w:r w:rsidR="00844465" w:rsidRPr="00671688">
        <w:rPr>
          <w:rFonts w:cs="Tahoma"/>
          <w:b/>
          <w:color w:val="FFFFFF" w:themeColor="background1"/>
          <w:sz w:val="24"/>
          <w:szCs w:val="24"/>
        </w:rPr>
        <w:t xml:space="preserve"> A LA DIVERSIDAD EN LA </w:t>
      </w:r>
      <w:r w:rsidR="00E330D6" w:rsidRPr="00671688">
        <w:rPr>
          <w:rFonts w:cs="Tahoma"/>
          <w:b/>
          <w:color w:val="FFFFFF" w:themeColor="background1"/>
          <w:sz w:val="24"/>
          <w:szCs w:val="24"/>
        </w:rPr>
        <w:t>PROGRAMACIÓN</w:t>
      </w:r>
      <w:r w:rsidR="0094286A" w:rsidRPr="00671688">
        <w:rPr>
          <w:rFonts w:cs="Tahoma"/>
          <w:b/>
          <w:caps/>
          <w:color w:val="FFFFFF" w:themeColor="background1"/>
          <w:sz w:val="24"/>
          <w:szCs w:val="24"/>
        </w:rPr>
        <w:t xml:space="preserve">: </w:t>
      </w:r>
      <w:r w:rsidR="00CF3F00" w:rsidRPr="00671688">
        <w:rPr>
          <w:rFonts w:eastAsia="Calibri" w:cs="Tahoma"/>
          <w:b/>
          <w:caps/>
          <w:color w:val="FFFFFF" w:themeColor="background1"/>
          <w:sz w:val="24"/>
          <w:szCs w:val="24"/>
        </w:rPr>
        <w:t>Atención a alumnos</w:t>
      </w:r>
      <w:r w:rsidR="00A77235" w:rsidRPr="00671688">
        <w:rPr>
          <w:rFonts w:eastAsia="Calibri" w:cs="Tahoma"/>
          <w:b/>
          <w:caps/>
          <w:color w:val="FFFFFF" w:themeColor="background1"/>
          <w:sz w:val="24"/>
          <w:szCs w:val="24"/>
        </w:rPr>
        <w:t>/AS</w:t>
      </w:r>
      <w:r w:rsidR="00CF3F00" w:rsidRPr="00671688">
        <w:rPr>
          <w:rFonts w:eastAsia="Calibri" w:cs="Tahoma"/>
          <w:b/>
          <w:caps/>
          <w:color w:val="FFFFFF" w:themeColor="background1"/>
          <w:sz w:val="24"/>
          <w:szCs w:val="24"/>
        </w:rPr>
        <w:t xml:space="preserve"> con necesidades específicas de apoyo educativo</w:t>
      </w:r>
    </w:p>
    <w:p w:rsidR="00671688" w:rsidRDefault="00671688" w:rsidP="00CF5166">
      <w:pPr>
        <w:shd w:val="clear" w:color="auto" w:fill="0070C0"/>
        <w:autoSpaceDE w:val="0"/>
        <w:autoSpaceDN w:val="0"/>
        <w:adjustRightInd w:val="0"/>
        <w:spacing w:after="0" w:line="240" w:lineRule="auto"/>
        <w:ind w:firstLine="708"/>
        <w:jc w:val="both"/>
        <w:rPr>
          <w:rFonts w:cs="Tahoma"/>
          <w:sz w:val="24"/>
          <w:szCs w:val="24"/>
        </w:rPr>
      </w:pPr>
    </w:p>
    <w:p w:rsidR="00844465" w:rsidRPr="00A929E0" w:rsidRDefault="00844465" w:rsidP="00C92CAD">
      <w:pPr>
        <w:autoSpaceDE w:val="0"/>
        <w:autoSpaceDN w:val="0"/>
        <w:adjustRightInd w:val="0"/>
        <w:spacing w:after="0" w:line="240" w:lineRule="auto"/>
        <w:ind w:firstLine="708"/>
        <w:jc w:val="both"/>
        <w:rPr>
          <w:rFonts w:cs="Tahoma"/>
          <w:sz w:val="24"/>
          <w:szCs w:val="24"/>
        </w:rPr>
      </w:pPr>
      <w:r w:rsidRPr="00A929E0">
        <w:rPr>
          <w:rFonts w:cs="Tahoma"/>
          <w:sz w:val="24"/>
          <w:szCs w:val="24"/>
        </w:rPr>
        <w:t>Según qué contenidos o materias, unos alumnos</w:t>
      </w:r>
      <w:r w:rsidR="00A77235">
        <w:rPr>
          <w:rFonts w:cs="Tahoma"/>
          <w:sz w:val="24"/>
          <w:szCs w:val="24"/>
        </w:rPr>
        <w:t>/as</w:t>
      </w:r>
      <w:r w:rsidRPr="00A929E0">
        <w:rPr>
          <w:rFonts w:cs="Tahoma"/>
          <w:sz w:val="24"/>
          <w:szCs w:val="24"/>
        </w:rPr>
        <w:t xml:space="preserve"> tienen mayor facilidad o dificultad para aprender que otros. De este modo, podemos encontrar </w:t>
      </w:r>
      <w:r w:rsidR="00A77235">
        <w:rPr>
          <w:rFonts w:cs="Tahoma"/>
          <w:sz w:val="24"/>
          <w:szCs w:val="24"/>
        </w:rPr>
        <w:t>a estudiantes</w:t>
      </w:r>
      <w:r w:rsidRPr="00A929E0">
        <w:rPr>
          <w:rFonts w:cs="Tahoma"/>
          <w:sz w:val="24"/>
          <w:szCs w:val="24"/>
        </w:rPr>
        <w:t xml:space="preserve"> que les cuesta mucho avanzar en los aprendizajes y </w:t>
      </w:r>
      <w:r w:rsidR="00A77235">
        <w:rPr>
          <w:rFonts w:cs="Tahoma"/>
          <w:sz w:val="24"/>
          <w:szCs w:val="24"/>
        </w:rPr>
        <w:t>a otros</w:t>
      </w:r>
      <w:r w:rsidRPr="00A929E0">
        <w:rPr>
          <w:rFonts w:cs="Tahoma"/>
          <w:sz w:val="24"/>
          <w:szCs w:val="24"/>
        </w:rPr>
        <w:t xml:space="preserve"> que aprenden con suma facilidad.</w:t>
      </w:r>
    </w:p>
    <w:p w:rsidR="00844465" w:rsidRPr="00AC27FF" w:rsidRDefault="00844465" w:rsidP="00C92CAD">
      <w:pPr>
        <w:autoSpaceDE w:val="0"/>
        <w:autoSpaceDN w:val="0"/>
        <w:adjustRightInd w:val="0"/>
        <w:spacing w:after="0" w:line="240" w:lineRule="auto"/>
        <w:ind w:firstLine="708"/>
        <w:jc w:val="both"/>
        <w:rPr>
          <w:rFonts w:cs="Tahoma"/>
          <w:sz w:val="24"/>
          <w:szCs w:val="24"/>
        </w:rPr>
      </w:pPr>
      <w:r w:rsidRPr="00A929E0">
        <w:rPr>
          <w:rFonts w:cs="Tahoma"/>
          <w:sz w:val="24"/>
          <w:szCs w:val="24"/>
        </w:rPr>
        <w:t xml:space="preserve">En este sentido, se entiende como </w:t>
      </w:r>
      <w:r w:rsidRPr="00A929E0">
        <w:rPr>
          <w:rFonts w:cs="Tahoma"/>
          <w:bCs/>
          <w:sz w:val="24"/>
          <w:szCs w:val="24"/>
        </w:rPr>
        <w:t>atención a la diversidad</w:t>
      </w:r>
      <w:r w:rsidR="006F394A">
        <w:rPr>
          <w:rFonts w:cs="Tahoma"/>
          <w:bCs/>
          <w:sz w:val="24"/>
          <w:szCs w:val="24"/>
        </w:rPr>
        <w:t xml:space="preserve"> </w:t>
      </w:r>
      <w:r w:rsidRPr="00A929E0">
        <w:rPr>
          <w:rFonts w:cs="Tahoma"/>
          <w:sz w:val="24"/>
          <w:szCs w:val="24"/>
        </w:rPr>
        <w:t>toda aquella actuación educativa que esté dirigida a dar respuesta a las diferentes capacidades, ritmos de aprendizaje, motivaciones e intereses, situaciones sociales, étnicas, de inmigración y de salud del alumnado.</w:t>
      </w:r>
    </w:p>
    <w:p w:rsidR="00844465" w:rsidRPr="00AC27FF" w:rsidRDefault="00844465" w:rsidP="00C92CAD">
      <w:pPr>
        <w:autoSpaceDE w:val="0"/>
        <w:autoSpaceDN w:val="0"/>
        <w:adjustRightInd w:val="0"/>
        <w:spacing w:after="0" w:line="240" w:lineRule="auto"/>
        <w:ind w:firstLine="708"/>
        <w:jc w:val="both"/>
        <w:rPr>
          <w:rFonts w:cs="Tahoma"/>
          <w:sz w:val="24"/>
          <w:szCs w:val="24"/>
        </w:rPr>
      </w:pPr>
      <w:r w:rsidRPr="00AC27FF">
        <w:rPr>
          <w:rFonts w:cs="Tahoma"/>
          <w:sz w:val="24"/>
          <w:szCs w:val="24"/>
        </w:rPr>
        <w:t xml:space="preserve">La Ley Orgánica 2/2006, de 3 de mayo de Educación (LOE) establece una terminología </w:t>
      </w:r>
      <w:r w:rsidR="00362B8F" w:rsidRPr="00AC27FF">
        <w:rPr>
          <w:rFonts w:cs="Tahoma"/>
          <w:sz w:val="24"/>
          <w:szCs w:val="24"/>
        </w:rPr>
        <w:t>en relación con</w:t>
      </w:r>
      <w:r w:rsidRPr="00AC27FF">
        <w:rPr>
          <w:rFonts w:cs="Tahoma"/>
          <w:sz w:val="24"/>
          <w:szCs w:val="24"/>
        </w:rPr>
        <w:t xml:space="preserve"> la atención a la diversidad y así habla de alumnado con necesidades específicas de apoyo educativo (acneae). Este grupo engloba a los alumnos</w:t>
      </w:r>
      <w:r w:rsidR="00823F57" w:rsidRPr="00AC27FF">
        <w:rPr>
          <w:rFonts w:cs="Tahoma"/>
          <w:sz w:val="24"/>
          <w:szCs w:val="24"/>
        </w:rPr>
        <w:t>/as</w:t>
      </w:r>
      <w:r w:rsidRPr="00AC27FF">
        <w:rPr>
          <w:rFonts w:cs="Tahoma"/>
          <w:sz w:val="24"/>
          <w:szCs w:val="24"/>
        </w:rPr>
        <w:t xml:space="preserve"> con necesidades educativas especial</w:t>
      </w:r>
      <w:r w:rsidR="00823F57" w:rsidRPr="00AC27FF">
        <w:rPr>
          <w:rFonts w:cs="Tahoma"/>
          <w:sz w:val="24"/>
          <w:szCs w:val="24"/>
        </w:rPr>
        <w:t xml:space="preserve">es (acnees), es decir, aquellos </w:t>
      </w:r>
      <w:r w:rsidRPr="00AC27FF">
        <w:rPr>
          <w:rFonts w:cs="Tahoma"/>
          <w:sz w:val="24"/>
          <w:szCs w:val="24"/>
        </w:rPr>
        <w:t xml:space="preserve">que tienen algún tipo de discapacidad o trastornos graves de la conducta; también engloba a los </w:t>
      </w:r>
      <w:r w:rsidR="00823F57" w:rsidRPr="00AC27FF">
        <w:rPr>
          <w:rFonts w:cs="Tahoma"/>
          <w:sz w:val="24"/>
          <w:szCs w:val="24"/>
        </w:rPr>
        <w:t>estudiantes que tienen</w:t>
      </w:r>
      <w:r w:rsidRPr="00AC27FF">
        <w:rPr>
          <w:rFonts w:cs="Tahoma"/>
          <w:sz w:val="24"/>
          <w:szCs w:val="24"/>
        </w:rPr>
        <w:t xml:space="preserve"> alta</w:t>
      </w:r>
      <w:r w:rsidR="00823F57" w:rsidRPr="00AC27FF">
        <w:rPr>
          <w:rFonts w:cs="Tahoma"/>
          <w:sz w:val="24"/>
          <w:szCs w:val="24"/>
        </w:rPr>
        <w:t xml:space="preserve">s capacidades intelectuales y aquellos </w:t>
      </w:r>
      <w:r w:rsidRPr="00AC27FF">
        <w:rPr>
          <w:rFonts w:cs="Tahoma"/>
          <w:sz w:val="24"/>
          <w:szCs w:val="24"/>
        </w:rPr>
        <w:t>con integración tardía en el sistema educativo español.</w:t>
      </w:r>
    </w:p>
    <w:p w:rsidR="00844465" w:rsidRPr="00AC27FF" w:rsidRDefault="00844465" w:rsidP="00C92CAD">
      <w:pPr>
        <w:autoSpaceDE w:val="0"/>
        <w:autoSpaceDN w:val="0"/>
        <w:adjustRightInd w:val="0"/>
        <w:spacing w:after="0" w:line="240" w:lineRule="auto"/>
        <w:ind w:firstLine="708"/>
        <w:jc w:val="both"/>
        <w:rPr>
          <w:rFonts w:cs="Tahoma"/>
          <w:sz w:val="24"/>
          <w:szCs w:val="24"/>
        </w:rPr>
      </w:pPr>
      <w:r w:rsidRPr="00AC27FF">
        <w:rPr>
          <w:rFonts w:cs="Tahoma"/>
          <w:sz w:val="24"/>
          <w:szCs w:val="24"/>
        </w:rPr>
        <w:lastRenderedPageBreak/>
        <w:t>La Ley Orgánica 2/2006, de 3 de mayo, de Educación establece la atención a la diversidad como principio básico del sistema educativo (art.1 LOE) para atender a una necesidad que abarca a todas las etapas educativas y a todos los alumnos</w:t>
      </w:r>
      <w:r w:rsidR="00823F57" w:rsidRPr="00AC27FF">
        <w:rPr>
          <w:rFonts w:cs="Tahoma"/>
          <w:sz w:val="24"/>
          <w:szCs w:val="24"/>
        </w:rPr>
        <w:t>/as</w:t>
      </w:r>
      <w:r w:rsidRPr="00AC27FF">
        <w:rPr>
          <w:rFonts w:cs="Tahoma"/>
          <w:sz w:val="24"/>
          <w:szCs w:val="24"/>
        </w:rPr>
        <w:t xml:space="preserve">. </w:t>
      </w:r>
    </w:p>
    <w:p w:rsidR="00AC27FF" w:rsidRPr="00AC27FF" w:rsidRDefault="00844465" w:rsidP="00AC27FF">
      <w:pPr>
        <w:autoSpaceDE w:val="0"/>
        <w:autoSpaceDN w:val="0"/>
        <w:adjustRightInd w:val="0"/>
        <w:spacing w:after="0" w:line="240" w:lineRule="auto"/>
        <w:ind w:firstLine="708"/>
        <w:jc w:val="both"/>
        <w:rPr>
          <w:rFonts w:cs="Tahoma"/>
          <w:sz w:val="24"/>
          <w:szCs w:val="24"/>
        </w:rPr>
      </w:pPr>
      <w:r w:rsidRPr="00AC27FF">
        <w:rPr>
          <w:rFonts w:cs="Tahoma"/>
          <w:sz w:val="24"/>
          <w:szCs w:val="24"/>
        </w:rPr>
        <w:t xml:space="preserve">Más adelante, en el Capítulo I del Título Preliminar, la Ley establece el principio de equidad para hacer efectiva la igualdad de oportunidades. </w:t>
      </w:r>
    </w:p>
    <w:p w:rsidR="00844465" w:rsidRPr="00AC27FF" w:rsidRDefault="00AC27FF" w:rsidP="00AC27FF">
      <w:pPr>
        <w:autoSpaceDE w:val="0"/>
        <w:autoSpaceDN w:val="0"/>
        <w:adjustRightInd w:val="0"/>
        <w:spacing w:after="0" w:line="240" w:lineRule="auto"/>
        <w:ind w:firstLine="708"/>
        <w:jc w:val="both"/>
        <w:rPr>
          <w:rFonts w:cs="Tahoma"/>
          <w:sz w:val="24"/>
          <w:szCs w:val="24"/>
        </w:rPr>
      </w:pPr>
      <w:r>
        <w:rPr>
          <w:rFonts w:cs="Tahoma"/>
          <w:iCs/>
          <w:sz w:val="24"/>
          <w:szCs w:val="24"/>
        </w:rPr>
        <w:t xml:space="preserve">En este contexto, el artículo 5 del </w:t>
      </w:r>
      <w:r w:rsidR="00177B03">
        <w:rPr>
          <w:rFonts w:cs="Tahoma"/>
          <w:iCs/>
          <w:sz w:val="24"/>
          <w:szCs w:val="24"/>
        </w:rPr>
        <w:t>Real Decreto 1147/2011 establece que l</w:t>
      </w:r>
      <w:r w:rsidRPr="00AC27FF">
        <w:rPr>
          <w:rFonts w:cs="Tahoma"/>
          <w:iCs/>
          <w:sz w:val="24"/>
          <w:szCs w:val="24"/>
        </w:rPr>
        <w:t>as enseñanzas de FP se adaptarán al alumnado con NEE para que se garantice su acceso, permanencia y</w:t>
      </w:r>
      <w:r>
        <w:rPr>
          <w:rFonts w:cs="Tahoma"/>
          <w:iCs/>
          <w:sz w:val="24"/>
          <w:szCs w:val="24"/>
        </w:rPr>
        <w:t xml:space="preserve"> progresión en estas enseñanzas</w:t>
      </w:r>
      <w:r w:rsidRPr="00AC27FF">
        <w:rPr>
          <w:rFonts w:cs="Tahoma"/>
          <w:iCs/>
          <w:sz w:val="24"/>
          <w:szCs w:val="24"/>
        </w:rPr>
        <w:t xml:space="preserve">. </w:t>
      </w:r>
      <w:r w:rsidR="00844465" w:rsidRPr="00AC27FF">
        <w:rPr>
          <w:rFonts w:cs="Tahoma"/>
          <w:sz w:val="24"/>
          <w:szCs w:val="24"/>
        </w:rPr>
        <w:t xml:space="preserve">En este marco normativo nuestra actuación se </w:t>
      </w:r>
      <w:r w:rsidR="00177B03">
        <w:rPr>
          <w:rFonts w:cs="Tahoma"/>
          <w:sz w:val="24"/>
          <w:szCs w:val="24"/>
        </w:rPr>
        <w:t>deberá centrar</w:t>
      </w:r>
      <w:r w:rsidR="00844465" w:rsidRPr="00AC27FF">
        <w:rPr>
          <w:rFonts w:cs="Tahoma"/>
          <w:sz w:val="24"/>
          <w:szCs w:val="24"/>
        </w:rPr>
        <w:t xml:space="preserve"> básicamente en:</w:t>
      </w:r>
    </w:p>
    <w:p w:rsidR="00671688" w:rsidRPr="00A929E0" w:rsidRDefault="00671688" w:rsidP="00C92CAD">
      <w:pPr>
        <w:pStyle w:val="NormalWeb"/>
        <w:spacing w:before="0" w:beforeAutospacing="0" w:after="0" w:afterAutospacing="0"/>
        <w:ind w:left="360" w:firstLine="348"/>
        <w:jc w:val="both"/>
        <w:rPr>
          <w:rFonts w:asciiTheme="minorHAnsi" w:hAnsiTheme="minorHAnsi" w:cs="Tahoma"/>
          <w:b/>
        </w:rPr>
      </w:pPr>
    </w:p>
    <w:p w:rsidR="00DD3CD1" w:rsidRDefault="00844465" w:rsidP="00822A53">
      <w:pPr>
        <w:pStyle w:val="Prrafodelista"/>
        <w:numPr>
          <w:ilvl w:val="0"/>
          <w:numId w:val="36"/>
        </w:numPr>
        <w:suppressAutoHyphens/>
        <w:ind w:left="1418" w:hanging="709"/>
        <w:contextualSpacing w:val="0"/>
        <w:jc w:val="both"/>
        <w:rPr>
          <w:rFonts w:asciiTheme="minorHAnsi" w:hAnsiTheme="minorHAnsi" w:cs="Tahoma"/>
          <w:snapToGrid w:val="0"/>
          <w:spacing w:val="-3"/>
        </w:rPr>
      </w:pPr>
      <w:r w:rsidRPr="00A929E0">
        <w:rPr>
          <w:rFonts w:asciiTheme="minorHAnsi" w:hAnsiTheme="minorHAnsi" w:cs="Tahoma"/>
        </w:rPr>
        <w:t xml:space="preserve">Atención a la diversidad </w:t>
      </w:r>
      <w:r w:rsidRPr="00A929E0">
        <w:rPr>
          <w:rFonts w:asciiTheme="minorHAnsi" w:hAnsiTheme="minorHAnsi" w:cs="Tahoma"/>
          <w:color w:val="000000"/>
        </w:rPr>
        <w:t xml:space="preserve">de ritmos, aptitudes, intereses, expectativas y motivaciones del alumnado. </w:t>
      </w:r>
      <w:r w:rsidR="00DD3CD1" w:rsidRPr="00A929E0">
        <w:rPr>
          <w:rFonts w:asciiTheme="minorHAnsi" w:hAnsiTheme="minorHAnsi" w:cs="Tahoma"/>
          <w:snapToGrid w:val="0"/>
          <w:spacing w:val="-3"/>
        </w:rPr>
        <w:t>Para dar respuesta a los distintos ritmos de aprendizaje,</w:t>
      </w:r>
      <w:r w:rsidR="00DD3CD1" w:rsidRPr="00A929E0">
        <w:rPr>
          <w:rFonts w:asciiTheme="minorHAnsi" w:hAnsiTheme="minorHAnsi" w:cs="Tahoma"/>
          <w:color w:val="000000"/>
        </w:rPr>
        <w:t xml:space="preserve"> aptitudes, intereses, expectativas y motivaciones del alumnado</w:t>
      </w:r>
      <w:r w:rsidR="00DD3CD1" w:rsidRPr="00A929E0">
        <w:rPr>
          <w:rFonts w:asciiTheme="minorHAnsi" w:hAnsiTheme="minorHAnsi" w:cs="Tahoma"/>
          <w:snapToGrid w:val="0"/>
          <w:spacing w:val="-3"/>
        </w:rPr>
        <w:t xml:space="preserve"> al que hemos hecho referencia anteriormente y con los que me encontraré inevitablemente en todos los cursos, estableceré dos tipos de actividades concretas, unas serán de refuerzo y otras de ampliación, en concreto:</w:t>
      </w:r>
    </w:p>
    <w:p w:rsidR="00671688" w:rsidRPr="00FE4FFF" w:rsidRDefault="00671688" w:rsidP="00C92CAD">
      <w:pPr>
        <w:pStyle w:val="Prrafodelista"/>
        <w:suppressAutoHyphens/>
        <w:ind w:left="1418"/>
        <w:contextualSpacing w:val="0"/>
        <w:jc w:val="both"/>
        <w:rPr>
          <w:rFonts w:asciiTheme="minorHAnsi" w:hAnsiTheme="minorHAnsi" w:cs="Tahoma"/>
          <w:snapToGrid w:val="0"/>
          <w:spacing w:val="-3"/>
        </w:rPr>
      </w:pPr>
    </w:p>
    <w:p w:rsidR="00DD3CD1" w:rsidRPr="00DC17C8" w:rsidRDefault="00DD3CD1" w:rsidP="00822A53">
      <w:pPr>
        <w:pStyle w:val="Prrafodelista"/>
        <w:numPr>
          <w:ilvl w:val="0"/>
          <w:numId w:val="53"/>
        </w:numPr>
        <w:suppressAutoHyphens/>
        <w:jc w:val="both"/>
        <w:rPr>
          <w:rFonts w:asciiTheme="minorHAnsi" w:hAnsiTheme="minorHAnsi" w:cs="Tahoma"/>
          <w:snapToGrid w:val="0"/>
          <w:spacing w:val="-3"/>
        </w:rPr>
      </w:pPr>
      <w:r w:rsidRPr="00DC17C8">
        <w:rPr>
          <w:rFonts w:asciiTheme="minorHAnsi" w:hAnsiTheme="minorHAnsi" w:cs="Tahoma"/>
          <w:snapToGrid w:val="0"/>
          <w:spacing w:val="-3"/>
        </w:rPr>
        <w:t>Si se aprecia la existencia de alumnos</w:t>
      </w:r>
      <w:r w:rsidR="00823F57" w:rsidRPr="00DC17C8">
        <w:rPr>
          <w:rFonts w:asciiTheme="minorHAnsi" w:hAnsiTheme="minorHAnsi" w:cs="Tahoma"/>
          <w:snapToGrid w:val="0"/>
          <w:spacing w:val="-3"/>
        </w:rPr>
        <w:t>/as</w:t>
      </w:r>
      <w:r w:rsidRPr="00DC17C8">
        <w:rPr>
          <w:rFonts w:asciiTheme="minorHAnsi" w:hAnsiTheme="minorHAnsi" w:cs="Tahoma"/>
          <w:snapToGrid w:val="0"/>
          <w:spacing w:val="-3"/>
        </w:rPr>
        <w:t xml:space="preserve"> con un ritmo más acelerado de aprendizaje, se les propondrá actividades de ampliación, que generalmente consistirán en la realización de alguna investigación referente a los contenidos que se estén trabajand</w:t>
      </w:r>
      <w:r w:rsidR="00823F57" w:rsidRPr="00DC17C8">
        <w:rPr>
          <w:rFonts w:asciiTheme="minorHAnsi" w:hAnsiTheme="minorHAnsi" w:cs="Tahoma"/>
          <w:snapToGrid w:val="0"/>
          <w:spacing w:val="-3"/>
        </w:rPr>
        <w:t xml:space="preserve">o para motivarles </w:t>
      </w:r>
      <w:r w:rsidRPr="00DC17C8">
        <w:rPr>
          <w:rFonts w:asciiTheme="minorHAnsi" w:hAnsiTheme="minorHAnsi" w:cs="Tahoma"/>
          <w:snapToGrid w:val="0"/>
          <w:spacing w:val="-3"/>
        </w:rPr>
        <w:t>y que se impliquen en su proceso de enseñanza-aprendizaje.</w:t>
      </w:r>
    </w:p>
    <w:p w:rsidR="00844465" w:rsidRPr="00DC17C8" w:rsidRDefault="00DD3CD1" w:rsidP="00822A53">
      <w:pPr>
        <w:pStyle w:val="Prrafodelista"/>
        <w:numPr>
          <w:ilvl w:val="0"/>
          <w:numId w:val="53"/>
        </w:numPr>
        <w:jc w:val="both"/>
        <w:rPr>
          <w:rFonts w:asciiTheme="minorHAnsi" w:hAnsiTheme="minorHAnsi" w:cs="Tahoma"/>
          <w:snapToGrid w:val="0"/>
          <w:spacing w:val="-3"/>
        </w:rPr>
      </w:pPr>
      <w:r w:rsidRPr="00DC17C8">
        <w:rPr>
          <w:rFonts w:asciiTheme="minorHAnsi" w:hAnsiTheme="minorHAnsi" w:cs="Tahoma"/>
          <w:snapToGrid w:val="0"/>
          <w:spacing w:val="-3"/>
        </w:rPr>
        <w:t>Si se aprecia alumnos</w:t>
      </w:r>
      <w:r w:rsidR="00823F57" w:rsidRPr="00DC17C8">
        <w:rPr>
          <w:rFonts w:asciiTheme="minorHAnsi" w:hAnsiTheme="minorHAnsi" w:cs="Tahoma"/>
          <w:snapToGrid w:val="0"/>
          <w:spacing w:val="-3"/>
        </w:rPr>
        <w:t>/as</w:t>
      </w:r>
      <w:r w:rsidRPr="00DC17C8">
        <w:rPr>
          <w:rFonts w:asciiTheme="minorHAnsi" w:hAnsiTheme="minorHAnsi" w:cs="Tahoma"/>
          <w:snapToGrid w:val="0"/>
          <w:spacing w:val="-3"/>
        </w:rPr>
        <w:t xml:space="preserve"> con posibles dificultades de aprendizaje</w:t>
      </w:r>
      <w:r w:rsidR="001E4F1B" w:rsidRPr="00DC17C8">
        <w:rPr>
          <w:rFonts w:asciiTheme="minorHAnsi" w:hAnsiTheme="minorHAnsi" w:cs="Tahoma"/>
          <w:snapToGrid w:val="0"/>
          <w:spacing w:val="-3"/>
        </w:rPr>
        <w:t xml:space="preserve"> (ritmo más lento) o con problemas de motivación o falta de interés</w:t>
      </w:r>
      <w:r w:rsidRPr="00DC17C8">
        <w:rPr>
          <w:rFonts w:asciiTheme="minorHAnsi" w:hAnsiTheme="minorHAnsi" w:cs="Tahoma"/>
          <w:snapToGrid w:val="0"/>
          <w:spacing w:val="-3"/>
        </w:rPr>
        <w:t>, se les propondrá la realización de actividades de refuerzo, que los introduzca en los contenidos de la materia y les ayude a seguir el ritmo de la clase con menor difi</w:t>
      </w:r>
      <w:r w:rsidR="001E4F1B" w:rsidRPr="00DC17C8">
        <w:rPr>
          <w:rFonts w:asciiTheme="minorHAnsi" w:hAnsiTheme="minorHAnsi" w:cs="Tahoma"/>
          <w:snapToGrid w:val="0"/>
          <w:spacing w:val="-3"/>
        </w:rPr>
        <w:t>cultad, así como la selección de actividades y el desarrollo de una metodología motivadora y que despierte su interés.</w:t>
      </w:r>
    </w:p>
    <w:p w:rsidR="00671688" w:rsidRPr="00A929E0" w:rsidRDefault="001E4F1B" w:rsidP="001E4F1B">
      <w:pPr>
        <w:spacing w:after="0" w:line="240" w:lineRule="auto"/>
        <w:ind w:left="1843" w:hanging="425"/>
        <w:jc w:val="center"/>
        <w:rPr>
          <w:rFonts w:cs="Tahoma"/>
          <w:snapToGrid w:val="0"/>
          <w:spacing w:val="-3"/>
          <w:sz w:val="24"/>
          <w:szCs w:val="24"/>
        </w:rPr>
      </w:pPr>
      <w:r>
        <w:rPr>
          <w:rFonts w:cs="Tahoma"/>
          <w:noProof/>
          <w:spacing w:val="-3"/>
          <w:sz w:val="24"/>
          <w:szCs w:val="24"/>
          <w:lang w:eastAsia="es-ES"/>
        </w:rPr>
        <w:drawing>
          <wp:inline distT="0" distB="0" distL="0" distR="0">
            <wp:extent cx="1786396" cy="2296633"/>
            <wp:effectExtent l="19050" t="0" r="4304"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786467" cy="2296725"/>
                    </a:xfrm>
                    <a:prstGeom prst="rect">
                      <a:avLst/>
                    </a:prstGeom>
                    <a:noFill/>
                    <a:ln w="9525">
                      <a:noFill/>
                      <a:miter lim="800000"/>
                      <a:headEnd/>
                      <a:tailEnd/>
                    </a:ln>
                  </pic:spPr>
                </pic:pic>
              </a:graphicData>
            </a:graphic>
          </wp:inline>
        </w:drawing>
      </w:r>
    </w:p>
    <w:p w:rsidR="00B42A60" w:rsidRPr="00671688" w:rsidRDefault="00844465" w:rsidP="00822A53">
      <w:pPr>
        <w:numPr>
          <w:ilvl w:val="0"/>
          <w:numId w:val="38"/>
        </w:numPr>
        <w:tabs>
          <w:tab w:val="clear" w:pos="720"/>
          <w:tab w:val="num" w:pos="1418"/>
        </w:tabs>
        <w:autoSpaceDE w:val="0"/>
        <w:autoSpaceDN w:val="0"/>
        <w:adjustRightInd w:val="0"/>
        <w:spacing w:after="0" w:line="240" w:lineRule="auto"/>
        <w:ind w:left="1418" w:hanging="709"/>
        <w:jc w:val="both"/>
        <w:rPr>
          <w:rFonts w:cs="Tahoma"/>
          <w:sz w:val="24"/>
          <w:szCs w:val="24"/>
        </w:rPr>
      </w:pPr>
      <w:r w:rsidRPr="00A929E0">
        <w:rPr>
          <w:rFonts w:cs="Tahoma"/>
          <w:color w:val="000000"/>
          <w:sz w:val="24"/>
          <w:szCs w:val="24"/>
        </w:rPr>
        <w:t>Atención a alumnos</w:t>
      </w:r>
      <w:r w:rsidR="0003528B">
        <w:rPr>
          <w:rFonts w:cs="Tahoma"/>
          <w:color w:val="000000"/>
          <w:sz w:val="24"/>
          <w:szCs w:val="24"/>
        </w:rPr>
        <w:t>/as</w:t>
      </w:r>
      <w:r w:rsidRPr="00A929E0">
        <w:rPr>
          <w:rFonts w:cs="Tahoma"/>
          <w:color w:val="000000"/>
          <w:sz w:val="24"/>
          <w:szCs w:val="24"/>
        </w:rPr>
        <w:t xml:space="preserve"> con necesidades específicas de apoyo educativo. Se centrarán en la realización de adaptaciones curriculares no significativas y de acceso. Consideraremos fundamental en el caso de tener </w:t>
      </w:r>
      <w:r w:rsidRPr="00A929E0">
        <w:rPr>
          <w:rFonts w:cs="Tahoma"/>
          <w:color w:val="000000"/>
          <w:sz w:val="24"/>
          <w:szCs w:val="24"/>
        </w:rPr>
        <w:lastRenderedPageBreak/>
        <w:t>alumnos</w:t>
      </w:r>
      <w:r w:rsidR="0003528B">
        <w:rPr>
          <w:rFonts w:cs="Tahoma"/>
          <w:color w:val="000000"/>
          <w:sz w:val="24"/>
          <w:szCs w:val="24"/>
        </w:rPr>
        <w:t>/as</w:t>
      </w:r>
      <w:r w:rsidRPr="00A929E0">
        <w:rPr>
          <w:rFonts w:cs="Tahoma"/>
          <w:color w:val="000000"/>
          <w:sz w:val="24"/>
          <w:szCs w:val="24"/>
        </w:rPr>
        <w:t xml:space="preserve"> con estas características el asesoramiento y la supervisión que se realice desde el departamento de orientación del centro.</w:t>
      </w:r>
    </w:p>
    <w:p w:rsidR="00671688" w:rsidRPr="00FE4FFF" w:rsidRDefault="00671688" w:rsidP="00C92CAD">
      <w:pPr>
        <w:autoSpaceDE w:val="0"/>
        <w:autoSpaceDN w:val="0"/>
        <w:adjustRightInd w:val="0"/>
        <w:spacing w:after="0" w:line="240" w:lineRule="auto"/>
        <w:ind w:left="1418"/>
        <w:jc w:val="both"/>
        <w:rPr>
          <w:rFonts w:cs="Tahoma"/>
          <w:sz w:val="24"/>
          <w:szCs w:val="24"/>
        </w:rPr>
      </w:pPr>
    </w:p>
    <w:p w:rsidR="00844465" w:rsidRDefault="00844465" w:rsidP="00C92CAD">
      <w:pPr>
        <w:spacing w:after="0" w:line="240" w:lineRule="auto"/>
        <w:ind w:firstLine="708"/>
        <w:jc w:val="both"/>
        <w:rPr>
          <w:rFonts w:cs="Tahoma"/>
          <w:sz w:val="24"/>
          <w:szCs w:val="24"/>
        </w:rPr>
      </w:pPr>
      <w:r w:rsidRPr="00A929E0">
        <w:rPr>
          <w:rFonts w:cs="Tahoma"/>
          <w:sz w:val="24"/>
          <w:szCs w:val="24"/>
        </w:rPr>
        <w:t>Esta programación, por tanto, para dar respuesta a la diversidad del alumnado y a las consiguientes necesidades educativas, contará con las siguientes finalidades básicas:</w:t>
      </w:r>
    </w:p>
    <w:p w:rsidR="00671688" w:rsidRPr="00A929E0" w:rsidRDefault="00671688" w:rsidP="00C92CAD">
      <w:pPr>
        <w:spacing w:after="0" w:line="240" w:lineRule="auto"/>
        <w:ind w:firstLine="708"/>
        <w:jc w:val="both"/>
        <w:rPr>
          <w:rFonts w:cs="Tahoma"/>
          <w:sz w:val="24"/>
          <w:szCs w:val="24"/>
        </w:rPr>
      </w:pPr>
    </w:p>
    <w:p w:rsidR="00844465" w:rsidRPr="00A929E0" w:rsidRDefault="00844465"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Prevenir la aparición o evitar la consolidación de las dificultades de aprendizaje.</w:t>
      </w:r>
    </w:p>
    <w:p w:rsidR="00844465" w:rsidRPr="00A929E0" w:rsidRDefault="00844465"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Facilitar el proceso de socialización y autonomía de los alumnos y alumnas.</w:t>
      </w:r>
    </w:p>
    <w:p w:rsidR="00844465" w:rsidRPr="00A929E0" w:rsidRDefault="00844465"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Asegurar la coherencia, progresión y continuidad de la intervención educativa.</w:t>
      </w:r>
    </w:p>
    <w:p w:rsidR="005F368E" w:rsidRPr="00A929E0" w:rsidRDefault="00844465" w:rsidP="00C92CAD">
      <w:pPr>
        <w:spacing w:after="0" w:line="240" w:lineRule="auto"/>
        <w:ind w:left="1417" w:hanging="709"/>
        <w:jc w:val="both"/>
        <w:rPr>
          <w:rFonts w:cs="Tahoma"/>
          <w:sz w:val="24"/>
          <w:szCs w:val="24"/>
        </w:rPr>
      </w:pPr>
      <w:r w:rsidRPr="00A929E0">
        <w:rPr>
          <w:rFonts w:cs="Tahoma"/>
          <w:sz w:val="24"/>
          <w:szCs w:val="24"/>
        </w:rPr>
        <w:sym w:font="Symbol" w:char="F0B7"/>
      </w:r>
      <w:r w:rsidRPr="00A929E0">
        <w:rPr>
          <w:rFonts w:cs="Tahoma"/>
          <w:sz w:val="24"/>
          <w:szCs w:val="24"/>
        </w:rPr>
        <w:tab/>
        <w:t>Fomentar actitudes de respeto a las diferencias individuales.</w:t>
      </w:r>
    </w:p>
    <w:p w:rsidR="0094286A" w:rsidRPr="00A929E0" w:rsidRDefault="0094286A" w:rsidP="00C92CAD">
      <w:pPr>
        <w:spacing w:after="0" w:line="240" w:lineRule="auto"/>
        <w:ind w:left="1417" w:hanging="709"/>
        <w:jc w:val="both"/>
        <w:rPr>
          <w:rFonts w:cs="Tahoma"/>
          <w:sz w:val="24"/>
          <w:szCs w:val="24"/>
        </w:rPr>
      </w:pPr>
    </w:p>
    <w:p w:rsidR="00EF3A8C" w:rsidRPr="00671688" w:rsidRDefault="00233FAF" w:rsidP="00CF5166">
      <w:pPr>
        <w:shd w:val="clear" w:color="auto" w:fill="0070C0"/>
        <w:tabs>
          <w:tab w:val="left" w:pos="426"/>
        </w:tabs>
        <w:spacing w:after="0" w:line="240" w:lineRule="auto"/>
        <w:jc w:val="both"/>
        <w:rPr>
          <w:rFonts w:cs="Tahoma"/>
          <w:color w:val="FFFFFF" w:themeColor="background1"/>
          <w:sz w:val="24"/>
          <w:szCs w:val="24"/>
        </w:rPr>
      </w:pPr>
      <w:r>
        <w:rPr>
          <w:rFonts w:cs="Tahoma"/>
          <w:b/>
          <w:bCs/>
          <w:color w:val="FFFFFF" w:themeColor="background1"/>
          <w:sz w:val="24"/>
          <w:szCs w:val="24"/>
          <w:lang w:val="es-ES_tradnl"/>
        </w:rPr>
        <w:t>9</w:t>
      </w:r>
      <w:r w:rsidR="0024071D" w:rsidRPr="00671688">
        <w:rPr>
          <w:rFonts w:cs="Tahoma"/>
          <w:b/>
          <w:bCs/>
          <w:color w:val="FFFFFF" w:themeColor="background1"/>
          <w:sz w:val="24"/>
          <w:szCs w:val="24"/>
          <w:lang w:val="es-ES_tradnl"/>
        </w:rPr>
        <w:t xml:space="preserve">. </w:t>
      </w:r>
      <w:r w:rsidR="0024071D" w:rsidRPr="00671688">
        <w:rPr>
          <w:rFonts w:cs="Tahoma"/>
          <w:b/>
          <w:bCs/>
          <w:color w:val="FFFFFF" w:themeColor="background1"/>
          <w:sz w:val="24"/>
          <w:szCs w:val="24"/>
          <w:lang w:val="es-ES_tradnl"/>
        </w:rPr>
        <w:tab/>
        <w:t>EVALUACIÓN DEL MÓDULO</w:t>
      </w:r>
    </w:p>
    <w:p w:rsidR="00671688" w:rsidRDefault="00671688" w:rsidP="00C92CAD">
      <w:pPr>
        <w:spacing w:after="0" w:line="240" w:lineRule="auto"/>
        <w:ind w:firstLine="708"/>
        <w:jc w:val="both"/>
        <w:rPr>
          <w:rFonts w:cs="Tahoma"/>
          <w:sz w:val="24"/>
          <w:szCs w:val="24"/>
          <w:lang w:val="es-ES_tradnl"/>
        </w:rPr>
      </w:pPr>
    </w:p>
    <w:p w:rsidR="00CD2867" w:rsidRDefault="00CD2867" w:rsidP="00C92CAD">
      <w:pPr>
        <w:spacing w:after="0" w:line="240" w:lineRule="auto"/>
        <w:ind w:firstLine="708"/>
        <w:jc w:val="both"/>
        <w:rPr>
          <w:rStyle w:val="Textoennegrita"/>
          <w:rFonts w:cs="Tahoma"/>
          <w:sz w:val="24"/>
          <w:szCs w:val="24"/>
        </w:rPr>
      </w:pPr>
      <w:r w:rsidRPr="00FE4FFF">
        <w:rPr>
          <w:rFonts w:cs="Tahoma"/>
          <w:sz w:val="24"/>
          <w:szCs w:val="24"/>
          <w:lang w:val="es-ES_tradnl"/>
        </w:rPr>
        <w:t xml:space="preserve">Según lo establecido en el título V, del capítulo I, en su art. 51, del </w:t>
      </w:r>
      <w:r w:rsidRPr="00FE4FFF">
        <w:rPr>
          <w:rFonts w:cs="Tahoma"/>
          <w:iCs/>
          <w:sz w:val="24"/>
          <w:szCs w:val="24"/>
        </w:rPr>
        <w:t>Real Decreto 1147/2011, de 29 de julio, por el que se establece la ordenación general de la formación profesional del sistema educativo</w:t>
      </w:r>
      <w:r w:rsidRPr="00FE4FFF">
        <w:rPr>
          <w:rStyle w:val="Textoennegrita"/>
          <w:rFonts w:cs="Tahoma"/>
          <w:sz w:val="24"/>
          <w:szCs w:val="24"/>
        </w:rPr>
        <w:t>, los requisitos básicos para la realización de la evaluación de las enseñanzas de formación profesional son:</w:t>
      </w:r>
    </w:p>
    <w:p w:rsidR="00671688" w:rsidRPr="00FE4FFF" w:rsidRDefault="00671688" w:rsidP="00C92CAD">
      <w:pPr>
        <w:spacing w:after="0" w:line="240" w:lineRule="auto"/>
        <w:ind w:firstLine="708"/>
        <w:jc w:val="both"/>
        <w:rPr>
          <w:rFonts w:cs="Tahoma"/>
          <w:sz w:val="24"/>
          <w:szCs w:val="24"/>
          <w:lang w:val="es-ES_tradnl"/>
        </w:rPr>
      </w:pPr>
    </w:p>
    <w:p w:rsidR="00CD2867" w:rsidRPr="00FE4FFF"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t xml:space="preserve">La evaluación del aprendizaje del alumnado de las enseñanzas de formación profesional se realizará por módulos profesionales. Los procesos de evaluación se adecuarán a las </w:t>
      </w:r>
      <w:r w:rsidRPr="00FE4FFF">
        <w:rPr>
          <w:rFonts w:asciiTheme="minorHAnsi" w:hAnsiTheme="minorHAnsi" w:cs="Tahoma"/>
          <w:b/>
          <w:color w:val="000000"/>
        </w:rPr>
        <w:t>adaptaciones metodológicas</w:t>
      </w:r>
      <w:r w:rsidRPr="00FE4FFF">
        <w:rPr>
          <w:rFonts w:asciiTheme="minorHAnsi" w:hAnsiTheme="minorHAnsi" w:cs="Tahoma"/>
          <w:color w:val="000000"/>
        </w:rPr>
        <w:t xml:space="preserve"> de las que haya podido ser objeto el alumnado con discapacidad y se </w:t>
      </w:r>
      <w:r w:rsidRPr="00FE4FFF">
        <w:rPr>
          <w:rFonts w:asciiTheme="minorHAnsi" w:hAnsiTheme="minorHAnsi" w:cs="Tahoma"/>
          <w:b/>
          <w:color w:val="000000"/>
        </w:rPr>
        <w:t>garantizará su accesibilidad</w:t>
      </w:r>
      <w:r w:rsidRPr="00FE4FFF">
        <w:rPr>
          <w:rFonts w:asciiTheme="minorHAnsi" w:hAnsiTheme="minorHAnsi" w:cs="Tahoma"/>
          <w:color w:val="000000"/>
        </w:rPr>
        <w:t xml:space="preserve"> a las pruebas de evaluación.</w:t>
      </w:r>
    </w:p>
    <w:p w:rsidR="00CD2867" w:rsidRPr="00FE4FFF"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t>En todo caso, la evaluación se realizará tomando como referencia los objetivos, expresados en resultados de aprendizaje, y los criterios de evaluación de cada uno de los módulos profesionales, así como los objetivos generales del ciclo formativo o curso de especialización.</w:t>
      </w:r>
    </w:p>
    <w:p w:rsidR="00CD2867" w:rsidRPr="00FE4FFF"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t xml:space="preserve">El tutor de la empresa designado por el correspondiente centro de trabajo para el </w:t>
      </w:r>
      <w:r w:rsidR="00362B8F">
        <w:rPr>
          <w:rFonts w:asciiTheme="minorHAnsi" w:hAnsiTheme="minorHAnsi" w:cs="Tahoma"/>
          <w:color w:val="000000"/>
        </w:rPr>
        <w:t xml:space="preserve">periodo de estancia del alumno, </w:t>
      </w:r>
      <w:r w:rsidRPr="00FE4FFF">
        <w:rPr>
          <w:rFonts w:asciiTheme="minorHAnsi" w:hAnsiTheme="minorHAnsi" w:cs="Tahoma"/>
          <w:color w:val="000000"/>
        </w:rPr>
        <w:t>colaborará con el tutor del centro educativo para la evaluación del módulo de formación en centros de trabajo. Dicho módulo profesional se calificará como apto o no apto y no se tendrá en cuenta para calcular la nota media del expediente académico.</w:t>
      </w:r>
    </w:p>
    <w:p w:rsidR="00CD2867" w:rsidRPr="00FE4FFF"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t>Cada módulo profesional podrá ser objeto de evaluación en cuatro convocatorias, excepto el de formación en centros de trabajo que lo será en dos. Con carácter excepcional, las Administraciones educativas podrán establecer convocatorias extraordinarias para aquellas personas que hayan agotado las cuatro convocatorias por motivos de enfermedad o discapacidad u otros que condicionen o impidan el desarrollo ordinario de los estudios.</w:t>
      </w:r>
    </w:p>
    <w:p w:rsidR="00CD2867" w:rsidRPr="00FE4FFF"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lastRenderedPageBreak/>
        <w:t>La calificación de los módulos profesionales, excepto el de formación en centros de trabajo, será numérica, entre uno y diez, sin decimales. La superación de las enseñanzas requerirá la evaluación positiva en todos los módulos profesionales que las componen. Se consideran positivas las puntuaciones iguales o superiores a cinco puntos.</w:t>
      </w:r>
    </w:p>
    <w:p w:rsidR="0039579C" w:rsidRDefault="00CD2867" w:rsidP="00822A53">
      <w:pPr>
        <w:pStyle w:val="Pa6"/>
        <w:numPr>
          <w:ilvl w:val="2"/>
          <w:numId w:val="48"/>
        </w:numPr>
        <w:spacing w:line="240" w:lineRule="auto"/>
        <w:ind w:left="1276" w:hanging="567"/>
        <w:jc w:val="both"/>
        <w:rPr>
          <w:rFonts w:asciiTheme="minorHAnsi" w:hAnsiTheme="minorHAnsi" w:cs="Tahoma"/>
          <w:color w:val="000000"/>
        </w:rPr>
      </w:pPr>
      <w:r w:rsidRPr="00FE4FFF">
        <w:rPr>
          <w:rFonts w:asciiTheme="minorHAnsi" w:hAnsiTheme="minorHAnsi" w:cs="Tahoma"/>
          <w:color w:val="000000"/>
        </w:rPr>
        <w:t>La nota final del ciclo formativo será la media aritmética expresada con dos decimales. La calificación obtenida en un módulo profesional superado será trasladable a cualquiera de los ciclos en los que esté incluido.</w:t>
      </w:r>
    </w:p>
    <w:p w:rsidR="00671688" w:rsidRPr="00671688" w:rsidRDefault="00671688" w:rsidP="00C92CAD">
      <w:pPr>
        <w:jc w:val="both"/>
      </w:pPr>
    </w:p>
    <w:p w:rsidR="00CD2867" w:rsidRDefault="00CD2867" w:rsidP="00C92CAD">
      <w:pPr>
        <w:autoSpaceDE w:val="0"/>
        <w:autoSpaceDN w:val="0"/>
        <w:adjustRightInd w:val="0"/>
        <w:spacing w:after="0" w:line="240" w:lineRule="auto"/>
        <w:ind w:firstLine="708"/>
        <w:jc w:val="both"/>
        <w:rPr>
          <w:rFonts w:cs="Tahoma"/>
          <w:sz w:val="24"/>
          <w:szCs w:val="24"/>
        </w:rPr>
      </w:pPr>
      <w:r w:rsidRPr="00FE4FFF">
        <w:rPr>
          <w:rFonts w:cs="Tahoma"/>
          <w:sz w:val="24"/>
          <w:szCs w:val="24"/>
        </w:rPr>
        <w:t>La finalidad de la evaluación es, pues, la valoración del logro de los resultados de aprendizaje por parte de los alumnos/as, que se concretará en una serie de acciones planificadas a lo largo del proceso formativo. De esta manera, el proceso de evaluación deberá dar respuestas a las siguientes cuestiones relativas a dicho proceso:</w:t>
      </w:r>
    </w:p>
    <w:p w:rsidR="00CD2867" w:rsidRPr="00FE4FFF" w:rsidRDefault="00CD2867" w:rsidP="00C92CAD">
      <w:pPr>
        <w:autoSpaceDE w:val="0"/>
        <w:autoSpaceDN w:val="0"/>
        <w:adjustRightInd w:val="0"/>
        <w:spacing w:after="0" w:line="240" w:lineRule="auto"/>
        <w:jc w:val="both"/>
        <w:rPr>
          <w:rFonts w:cs="NewsGotT-Regu"/>
          <w:sz w:val="24"/>
          <w:szCs w:val="24"/>
        </w:rPr>
      </w:pPr>
      <w:r>
        <w:rPr>
          <w:rFonts w:cs="NewsGotT-Regu"/>
          <w:noProof/>
          <w:sz w:val="24"/>
          <w:szCs w:val="24"/>
          <w:lang w:eastAsia="es-ES"/>
        </w:rPr>
        <w:lastRenderedPageBreak/>
        <w:drawing>
          <wp:inline distT="0" distB="0" distL="0" distR="0">
            <wp:extent cx="6036694" cy="5882020"/>
            <wp:effectExtent l="76200" t="38100" r="78740" b="80645"/>
            <wp:docPr id="3"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C227C2" w:rsidRPr="00361208" w:rsidRDefault="00C227C2" w:rsidP="00C92CAD">
      <w:pPr>
        <w:spacing w:after="0" w:line="240" w:lineRule="auto"/>
        <w:jc w:val="both"/>
        <w:rPr>
          <w:rFonts w:cs="Tahoma"/>
          <w:b/>
          <w:bCs/>
          <w:caps/>
          <w:sz w:val="24"/>
          <w:szCs w:val="24"/>
          <w:lang w:val="es-ES_tradnl"/>
        </w:rPr>
      </w:pPr>
    </w:p>
    <w:p w:rsidR="0039579C" w:rsidRPr="00361208" w:rsidRDefault="00233FAF" w:rsidP="00C92CAD">
      <w:pPr>
        <w:spacing w:after="0" w:line="240" w:lineRule="auto"/>
        <w:jc w:val="both"/>
        <w:rPr>
          <w:rFonts w:cs="Tahoma"/>
          <w:b/>
          <w:bCs/>
          <w:caps/>
          <w:sz w:val="24"/>
          <w:szCs w:val="24"/>
          <w:lang w:val="es-ES_tradnl"/>
        </w:rPr>
      </w:pPr>
      <w:r>
        <w:rPr>
          <w:rFonts w:cs="Tahoma"/>
          <w:b/>
          <w:bCs/>
          <w:caps/>
          <w:sz w:val="24"/>
          <w:szCs w:val="24"/>
          <w:lang w:val="es-ES_tradnl"/>
        </w:rPr>
        <w:t>9</w:t>
      </w:r>
      <w:r w:rsidR="00C75873" w:rsidRPr="00361208">
        <w:rPr>
          <w:rFonts w:cs="Tahoma"/>
          <w:b/>
          <w:bCs/>
          <w:caps/>
          <w:sz w:val="24"/>
          <w:szCs w:val="24"/>
          <w:lang w:val="es-ES_tradnl"/>
        </w:rPr>
        <w:t>.1</w:t>
      </w:r>
      <w:r w:rsidR="00455A95" w:rsidRPr="00361208">
        <w:rPr>
          <w:rFonts w:cs="Tahoma"/>
          <w:b/>
          <w:bCs/>
          <w:caps/>
          <w:sz w:val="24"/>
          <w:szCs w:val="24"/>
          <w:lang w:val="es-ES_tradnl"/>
        </w:rPr>
        <w:t>.</w:t>
      </w:r>
      <w:r w:rsidR="00D60E72">
        <w:rPr>
          <w:rFonts w:cs="Tahoma"/>
          <w:b/>
          <w:bCs/>
          <w:caps/>
          <w:sz w:val="24"/>
          <w:szCs w:val="24"/>
          <w:lang w:val="es-ES_tradnl"/>
        </w:rPr>
        <w:t xml:space="preserve"> </w:t>
      </w:r>
      <w:r w:rsidR="00EF3A8C" w:rsidRPr="00361208">
        <w:rPr>
          <w:rFonts w:cs="Tahoma"/>
          <w:b/>
          <w:bCs/>
          <w:caps/>
          <w:sz w:val="24"/>
          <w:szCs w:val="24"/>
          <w:lang w:val="es-ES_tradnl"/>
        </w:rPr>
        <w:t>¿Qué evaluar?</w:t>
      </w:r>
    </w:p>
    <w:p w:rsidR="00671688" w:rsidRPr="00455A95" w:rsidRDefault="00671688" w:rsidP="00C92CAD">
      <w:pPr>
        <w:spacing w:after="0" w:line="240" w:lineRule="auto"/>
        <w:jc w:val="both"/>
        <w:rPr>
          <w:rFonts w:cs="Tahoma"/>
          <w:b/>
          <w:bCs/>
          <w:i/>
          <w:caps/>
          <w:sz w:val="24"/>
          <w:szCs w:val="24"/>
          <w:lang w:val="es-ES_tradnl"/>
        </w:rPr>
      </w:pPr>
    </w:p>
    <w:p w:rsidR="00EF3A8C" w:rsidRPr="00A929E0" w:rsidRDefault="00EF3A8C" w:rsidP="00C92CAD">
      <w:pPr>
        <w:spacing w:after="0" w:line="240" w:lineRule="auto"/>
        <w:ind w:firstLine="709"/>
        <w:jc w:val="both"/>
        <w:rPr>
          <w:rFonts w:cs="Tahoma"/>
          <w:sz w:val="24"/>
          <w:szCs w:val="24"/>
          <w:lang w:val="es-ES_tradnl"/>
        </w:rPr>
      </w:pPr>
      <w:r w:rsidRPr="00A929E0">
        <w:rPr>
          <w:rFonts w:cs="Tahoma"/>
          <w:sz w:val="24"/>
          <w:szCs w:val="24"/>
          <w:lang w:val="es-ES_tradnl"/>
        </w:rPr>
        <w:t xml:space="preserve">Se debe evaluar </w:t>
      </w:r>
      <w:r w:rsidR="00E572F1">
        <w:rPr>
          <w:rFonts w:cs="Tahoma"/>
          <w:sz w:val="24"/>
          <w:szCs w:val="24"/>
          <w:lang w:val="es-ES_tradnl"/>
        </w:rPr>
        <w:t>se han alcanzado los resultados de aprendizaje</w:t>
      </w:r>
      <w:r w:rsidR="00361208">
        <w:rPr>
          <w:rFonts w:cs="Tahoma"/>
          <w:sz w:val="24"/>
          <w:szCs w:val="24"/>
          <w:lang w:val="es-ES_tradnl"/>
        </w:rPr>
        <w:t xml:space="preserve"> por parte del </w:t>
      </w:r>
      <w:r w:rsidR="00D40568" w:rsidRPr="00A929E0">
        <w:rPr>
          <w:rFonts w:cs="Tahoma"/>
          <w:sz w:val="24"/>
          <w:szCs w:val="24"/>
          <w:lang w:val="es-ES_tradnl"/>
        </w:rPr>
        <w:t>alumnado,</w:t>
      </w:r>
      <w:r w:rsidR="003228E8">
        <w:rPr>
          <w:rFonts w:cs="Tahoma"/>
          <w:sz w:val="24"/>
          <w:szCs w:val="24"/>
          <w:lang w:val="es-ES_tradnl"/>
        </w:rPr>
        <w:t xml:space="preserve"> así como nuestra práctica docente</w:t>
      </w:r>
      <w:r w:rsidRPr="00A929E0">
        <w:rPr>
          <w:rFonts w:cs="Tahoma"/>
          <w:sz w:val="24"/>
          <w:szCs w:val="24"/>
          <w:lang w:val="es-ES_tradnl"/>
        </w:rPr>
        <w:t>. Desde esta perspectiva la evaluación será un proceso sistemático, g</w:t>
      </w:r>
      <w:r w:rsidR="00ED4A31" w:rsidRPr="00A929E0">
        <w:rPr>
          <w:rFonts w:cs="Tahoma"/>
          <w:sz w:val="24"/>
          <w:szCs w:val="24"/>
          <w:lang w:val="es-ES_tradnl"/>
        </w:rPr>
        <w:t>radual, continuado e integral, e</w:t>
      </w:r>
      <w:r w:rsidRPr="00A929E0">
        <w:rPr>
          <w:rFonts w:cs="Tahoma"/>
          <w:sz w:val="24"/>
          <w:szCs w:val="24"/>
          <w:lang w:val="es-ES_tradnl"/>
        </w:rPr>
        <w:t>n el que se irá valorando hasta qué punto se van alcanzando los objetivos propuestos.</w:t>
      </w:r>
    </w:p>
    <w:p w:rsidR="0039579C" w:rsidRPr="00455A95" w:rsidRDefault="00EF3A8C" w:rsidP="00C92CAD">
      <w:pPr>
        <w:spacing w:after="0" w:line="240" w:lineRule="auto"/>
        <w:ind w:firstLine="709"/>
        <w:jc w:val="both"/>
        <w:rPr>
          <w:rFonts w:cs="Tahoma"/>
          <w:sz w:val="24"/>
          <w:szCs w:val="24"/>
          <w:lang w:val="es-ES_tradnl"/>
        </w:rPr>
      </w:pPr>
      <w:r w:rsidRPr="00A929E0">
        <w:rPr>
          <w:rFonts w:cs="Tahoma"/>
          <w:sz w:val="24"/>
          <w:szCs w:val="24"/>
          <w:lang w:val="es-ES_tradnl"/>
        </w:rPr>
        <w:t xml:space="preserve"> En este sentido, vamos a considerar </w:t>
      </w:r>
      <w:r w:rsidR="00ED14E9" w:rsidRPr="00A929E0">
        <w:rPr>
          <w:rFonts w:cs="Tahoma"/>
          <w:sz w:val="24"/>
          <w:szCs w:val="24"/>
          <w:lang w:val="es-ES_tradnl"/>
        </w:rPr>
        <w:t xml:space="preserve">los resultados de aprendizaje </w:t>
      </w:r>
      <w:r w:rsidRPr="00A929E0">
        <w:rPr>
          <w:rFonts w:cs="Tahoma"/>
          <w:sz w:val="24"/>
          <w:szCs w:val="24"/>
          <w:lang w:val="es-ES_tradnl"/>
        </w:rPr>
        <w:t>como expresión de los resultados que deben ser alca</w:t>
      </w:r>
      <w:r w:rsidR="00783A33" w:rsidRPr="00A929E0">
        <w:rPr>
          <w:rFonts w:cs="Tahoma"/>
          <w:sz w:val="24"/>
          <w:szCs w:val="24"/>
          <w:lang w:val="es-ES_tradnl"/>
        </w:rPr>
        <w:t>nzados por el alumnado</w:t>
      </w:r>
      <w:r w:rsidRPr="00A929E0">
        <w:rPr>
          <w:rFonts w:cs="Tahoma"/>
          <w:sz w:val="24"/>
          <w:szCs w:val="24"/>
          <w:lang w:val="es-ES_tradnl"/>
        </w:rPr>
        <w:t xml:space="preserve"> en el proceso de enseñanza-aprendizaje, mientras que los referentes de la evaluación serán los criterios de evaluación que apare</w:t>
      </w:r>
      <w:r w:rsidR="00ED14E9" w:rsidRPr="00A929E0">
        <w:rPr>
          <w:rFonts w:cs="Tahoma"/>
          <w:sz w:val="24"/>
          <w:szCs w:val="24"/>
          <w:lang w:val="es-ES_tradnl"/>
        </w:rPr>
        <w:t>cen en el Real Decreto que desarrolla el título</w:t>
      </w:r>
      <w:r w:rsidRPr="00A929E0">
        <w:rPr>
          <w:rFonts w:cs="Tahoma"/>
          <w:sz w:val="24"/>
          <w:szCs w:val="24"/>
          <w:lang w:val="es-ES_tradnl"/>
        </w:rPr>
        <w:t xml:space="preserve">, y que </w:t>
      </w:r>
      <w:r w:rsidR="008B4492" w:rsidRPr="00A929E0">
        <w:rPr>
          <w:rFonts w:cs="Tahoma"/>
          <w:sz w:val="24"/>
          <w:szCs w:val="24"/>
          <w:lang w:val="es-ES_tradnl"/>
        </w:rPr>
        <w:t xml:space="preserve">se alcanzarán </w:t>
      </w:r>
      <w:r w:rsidRPr="00A929E0">
        <w:rPr>
          <w:rFonts w:cs="Tahoma"/>
          <w:sz w:val="24"/>
          <w:szCs w:val="24"/>
          <w:lang w:val="es-ES_tradnl"/>
        </w:rPr>
        <w:t>mediante los objetivos didácticos de las unidades.</w:t>
      </w:r>
    </w:p>
    <w:p w:rsidR="00FE4FFF" w:rsidRDefault="00FE4FFF" w:rsidP="00C92CAD">
      <w:pPr>
        <w:spacing w:after="0" w:line="240" w:lineRule="auto"/>
        <w:jc w:val="both"/>
        <w:rPr>
          <w:rFonts w:cs="Tahoma"/>
          <w:b/>
          <w:bCs/>
          <w:i/>
          <w:iCs/>
          <w:caps/>
          <w:color w:val="7F7F7F" w:themeColor="text1" w:themeTint="80"/>
          <w:sz w:val="24"/>
          <w:szCs w:val="24"/>
          <w:lang w:val="es-ES_tradnl"/>
        </w:rPr>
      </w:pPr>
    </w:p>
    <w:p w:rsidR="0039579C" w:rsidRPr="00361208" w:rsidRDefault="00233FAF" w:rsidP="00C92CAD">
      <w:pPr>
        <w:spacing w:after="0" w:line="240" w:lineRule="auto"/>
        <w:jc w:val="both"/>
        <w:rPr>
          <w:rFonts w:cs="Tahoma"/>
          <w:b/>
          <w:bCs/>
          <w:iCs/>
          <w:caps/>
          <w:sz w:val="24"/>
          <w:szCs w:val="24"/>
          <w:lang w:val="es-ES_tradnl"/>
        </w:rPr>
      </w:pPr>
      <w:r>
        <w:rPr>
          <w:rFonts w:cs="Tahoma"/>
          <w:b/>
          <w:bCs/>
          <w:iCs/>
          <w:caps/>
          <w:sz w:val="24"/>
          <w:szCs w:val="24"/>
          <w:lang w:val="es-ES_tradnl"/>
        </w:rPr>
        <w:t>9</w:t>
      </w:r>
      <w:r w:rsidR="00C75873" w:rsidRPr="00361208">
        <w:rPr>
          <w:rFonts w:cs="Tahoma"/>
          <w:b/>
          <w:bCs/>
          <w:iCs/>
          <w:caps/>
          <w:sz w:val="24"/>
          <w:szCs w:val="24"/>
          <w:lang w:val="es-ES_tradnl"/>
        </w:rPr>
        <w:t>.2</w:t>
      </w:r>
      <w:r w:rsidR="007C02DC" w:rsidRPr="00361208">
        <w:rPr>
          <w:rFonts w:cs="Tahoma"/>
          <w:b/>
          <w:bCs/>
          <w:iCs/>
          <w:caps/>
          <w:sz w:val="24"/>
          <w:szCs w:val="24"/>
          <w:lang w:val="es-ES_tradnl"/>
        </w:rPr>
        <w:t>.</w:t>
      </w:r>
      <w:r w:rsidR="00D60E72">
        <w:rPr>
          <w:rFonts w:cs="Tahoma"/>
          <w:b/>
          <w:bCs/>
          <w:iCs/>
          <w:caps/>
          <w:sz w:val="24"/>
          <w:szCs w:val="24"/>
          <w:lang w:val="es-ES_tradnl"/>
        </w:rPr>
        <w:t xml:space="preserve"> </w:t>
      </w:r>
      <w:r w:rsidR="00165A23" w:rsidRPr="00361208">
        <w:rPr>
          <w:rFonts w:cs="Tahoma"/>
          <w:b/>
          <w:bCs/>
          <w:iCs/>
          <w:caps/>
          <w:sz w:val="24"/>
          <w:szCs w:val="24"/>
          <w:lang w:val="es-ES_tradnl"/>
        </w:rPr>
        <w:t>Criterios de evaluación</w:t>
      </w:r>
    </w:p>
    <w:p w:rsidR="00671688" w:rsidRPr="00FE4FFF" w:rsidRDefault="00671688" w:rsidP="00C92CAD">
      <w:pPr>
        <w:spacing w:after="0" w:line="240" w:lineRule="auto"/>
        <w:jc w:val="both"/>
        <w:rPr>
          <w:rFonts w:cs="Tahoma"/>
          <w:b/>
          <w:bCs/>
          <w:i/>
          <w:iCs/>
          <w:caps/>
          <w:sz w:val="24"/>
          <w:szCs w:val="24"/>
          <w:lang w:val="es-ES_tradnl"/>
        </w:rPr>
      </w:pPr>
    </w:p>
    <w:p w:rsidR="00937639" w:rsidRPr="00937639" w:rsidRDefault="0069298E" w:rsidP="00937639">
      <w:pPr>
        <w:spacing w:after="0" w:line="240" w:lineRule="auto"/>
        <w:ind w:left="24" w:firstLine="696"/>
        <w:jc w:val="both"/>
        <w:rPr>
          <w:rFonts w:cs="Tahoma"/>
          <w:sz w:val="24"/>
          <w:szCs w:val="24"/>
          <w:lang w:val="es-ES_tradnl"/>
        </w:rPr>
      </w:pPr>
      <w:r w:rsidRPr="00A929E0">
        <w:rPr>
          <w:rFonts w:cs="Tahoma"/>
          <w:sz w:val="24"/>
          <w:szCs w:val="24"/>
          <w:lang w:val="es-ES_tradnl"/>
        </w:rPr>
        <w:t>Los criterios de evaluación constituyen un enunciado que expresa el tipo y grado de aprendizaje que se espera que hayan alcanzado los alumnos</w:t>
      </w:r>
      <w:r w:rsidR="0003528B">
        <w:rPr>
          <w:rFonts w:cs="Tahoma"/>
          <w:sz w:val="24"/>
          <w:szCs w:val="24"/>
          <w:lang w:val="es-ES_tradnl"/>
        </w:rPr>
        <w:t>/as</w:t>
      </w:r>
      <w:r w:rsidRPr="00A929E0">
        <w:rPr>
          <w:rFonts w:cs="Tahoma"/>
          <w:sz w:val="24"/>
          <w:szCs w:val="24"/>
          <w:lang w:val="es-ES_tradnl"/>
        </w:rPr>
        <w:t xml:space="preserve"> en un momento determinado.</w:t>
      </w:r>
    </w:p>
    <w:p w:rsidR="00E84E78" w:rsidRDefault="00A45F2D" w:rsidP="00C92CAD">
      <w:pPr>
        <w:spacing w:after="0" w:line="240" w:lineRule="auto"/>
        <w:ind w:firstLine="708"/>
        <w:jc w:val="both"/>
        <w:rPr>
          <w:rFonts w:cs="Tahoma"/>
          <w:sz w:val="24"/>
          <w:szCs w:val="24"/>
          <w:lang w:val="es-ES_tradnl"/>
        </w:rPr>
      </w:pPr>
      <w:r w:rsidRPr="00A929E0">
        <w:rPr>
          <w:rFonts w:cs="Tahoma"/>
          <w:sz w:val="24"/>
          <w:szCs w:val="24"/>
          <w:lang w:val="es-ES_tradnl"/>
        </w:rPr>
        <w:t xml:space="preserve">Aparecerán de manera específica en el Real Decreto que desarrolla el </w:t>
      </w:r>
      <w:r w:rsidR="0003528B">
        <w:rPr>
          <w:rFonts w:cs="Tahoma"/>
          <w:sz w:val="24"/>
          <w:szCs w:val="24"/>
          <w:lang w:val="es-ES_tradnl"/>
        </w:rPr>
        <w:t>T</w:t>
      </w:r>
      <w:r w:rsidRPr="00A929E0">
        <w:rPr>
          <w:rFonts w:cs="Tahoma"/>
          <w:sz w:val="24"/>
          <w:szCs w:val="24"/>
          <w:lang w:val="es-ES_tradnl"/>
        </w:rPr>
        <w:t xml:space="preserve">ítulo </w:t>
      </w:r>
      <w:r w:rsidR="006F394A" w:rsidRPr="00A929E0">
        <w:rPr>
          <w:rFonts w:cs="Tahoma"/>
          <w:sz w:val="24"/>
          <w:szCs w:val="24"/>
          <w:lang w:val="es-ES_tradnl"/>
        </w:rPr>
        <w:t>en relación con</w:t>
      </w:r>
      <w:r w:rsidRPr="00A929E0">
        <w:rPr>
          <w:rFonts w:cs="Tahoma"/>
          <w:sz w:val="24"/>
          <w:szCs w:val="24"/>
          <w:lang w:val="es-ES_tradnl"/>
        </w:rPr>
        <w:t xml:space="preserve"> los resultados de aprendizaje</w:t>
      </w:r>
      <w:r w:rsidR="00852536" w:rsidRPr="00A929E0">
        <w:rPr>
          <w:rFonts w:cs="Tahoma"/>
          <w:sz w:val="24"/>
          <w:szCs w:val="24"/>
          <w:lang w:val="es-ES_tradnl"/>
        </w:rPr>
        <w:t>,</w:t>
      </w:r>
      <w:r w:rsidR="006F394A">
        <w:rPr>
          <w:rFonts w:cs="Tahoma"/>
          <w:sz w:val="24"/>
          <w:szCs w:val="24"/>
          <w:lang w:val="es-ES_tradnl"/>
        </w:rPr>
        <w:t xml:space="preserve"> </w:t>
      </w:r>
      <w:r w:rsidR="00AE6DB5" w:rsidRPr="00A929E0">
        <w:rPr>
          <w:rFonts w:cs="Tahoma"/>
          <w:sz w:val="24"/>
          <w:szCs w:val="24"/>
          <w:lang w:val="es-ES_tradnl"/>
        </w:rPr>
        <w:t>posibilitando comprobar si dichos resultados han sido adquiridos o no</w:t>
      </w:r>
      <w:r w:rsidRPr="00A929E0">
        <w:rPr>
          <w:rFonts w:cs="Tahoma"/>
          <w:sz w:val="24"/>
          <w:szCs w:val="24"/>
          <w:lang w:val="es-ES_tradnl"/>
        </w:rPr>
        <w:t>. La programación que presentamos es de carácter genérico y válida para cualquier ciclo, por lo que se han seleccionado los resultados de aprendizaje y criterios de evaluación genéricos cor</w:t>
      </w:r>
      <w:r w:rsidR="0069298E" w:rsidRPr="00A929E0">
        <w:rPr>
          <w:rFonts w:cs="Tahoma"/>
          <w:sz w:val="24"/>
          <w:szCs w:val="24"/>
          <w:lang w:val="es-ES_tradnl"/>
        </w:rPr>
        <w:t>respondientes al módulo de FOL y que hemos reflejado anteriormente en cada una de las unidades que hemos desarrollado en el apartado de contenidos (por lo que no repetiremos ahora).</w:t>
      </w:r>
    </w:p>
    <w:p w:rsidR="00937639" w:rsidRPr="00A929E0" w:rsidRDefault="00937639" w:rsidP="00C92CAD">
      <w:pPr>
        <w:spacing w:after="0" w:line="240" w:lineRule="auto"/>
        <w:ind w:firstLine="708"/>
        <w:jc w:val="both"/>
        <w:rPr>
          <w:rFonts w:cs="Tahoma"/>
          <w:sz w:val="24"/>
          <w:szCs w:val="24"/>
          <w:lang w:val="es-ES_tradnl"/>
        </w:rPr>
      </w:pPr>
      <w:r>
        <w:rPr>
          <w:rFonts w:cs="Tahoma"/>
          <w:sz w:val="24"/>
          <w:szCs w:val="24"/>
          <w:lang w:val="es-ES_tradnl"/>
        </w:rPr>
        <w:t>Para evaluar si el alumnado ha alcanzado los criterios de evaluación propios del módulo de FOL se recomienda al profesorado que seleccione aquellas actividades del libro que permitan observar y evaluar el grado de consecución de cada uno de los criterios de evaluación que se establecen para el módulo de FOL.</w:t>
      </w:r>
    </w:p>
    <w:p w:rsidR="0039579C" w:rsidRPr="00361208" w:rsidRDefault="0039579C" w:rsidP="00C92CAD">
      <w:pPr>
        <w:pStyle w:val="Sinespaciado"/>
        <w:jc w:val="both"/>
        <w:rPr>
          <w:sz w:val="24"/>
          <w:szCs w:val="24"/>
          <w:lang w:val="es-ES_tradnl"/>
        </w:rPr>
      </w:pPr>
    </w:p>
    <w:p w:rsidR="00862B3A" w:rsidRPr="00361208" w:rsidRDefault="00233FAF" w:rsidP="00C92CAD">
      <w:pPr>
        <w:spacing w:after="0" w:line="240" w:lineRule="auto"/>
        <w:jc w:val="both"/>
        <w:rPr>
          <w:rFonts w:cs="Tahoma"/>
          <w:b/>
          <w:sz w:val="24"/>
          <w:szCs w:val="24"/>
          <w:lang w:val="es-ES_tradnl"/>
        </w:rPr>
      </w:pPr>
      <w:r>
        <w:rPr>
          <w:rFonts w:cs="Tahoma"/>
          <w:b/>
          <w:sz w:val="24"/>
          <w:szCs w:val="24"/>
          <w:lang w:val="es-ES_tradnl"/>
        </w:rPr>
        <w:t>9</w:t>
      </w:r>
      <w:r w:rsidR="00C75873" w:rsidRPr="00361208">
        <w:rPr>
          <w:rFonts w:cs="Tahoma"/>
          <w:b/>
          <w:sz w:val="24"/>
          <w:szCs w:val="24"/>
          <w:lang w:val="es-ES_tradnl"/>
        </w:rPr>
        <w:t>.3</w:t>
      </w:r>
      <w:r w:rsidR="007C02DC" w:rsidRPr="00361208">
        <w:rPr>
          <w:rFonts w:cs="Tahoma"/>
          <w:b/>
          <w:sz w:val="24"/>
          <w:szCs w:val="24"/>
          <w:lang w:val="es-ES_tradnl"/>
        </w:rPr>
        <w:t>.</w:t>
      </w:r>
      <w:r w:rsidR="00C75873" w:rsidRPr="00361208">
        <w:rPr>
          <w:rFonts w:cs="Tahoma"/>
          <w:b/>
          <w:sz w:val="24"/>
          <w:szCs w:val="24"/>
          <w:lang w:val="es-ES_tradnl"/>
        </w:rPr>
        <w:t xml:space="preserve"> ¿</w:t>
      </w:r>
      <w:r w:rsidR="00862B3A" w:rsidRPr="00361208">
        <w:rPr>
          <w:rFonts w:cs="Tahoma"/>
          <w:b/>
          <w:sz w:val="24"/>
          <w:szCs w:val="24"/>
          <w:lang w:val="es-ES_tradnl"/>
        </w:rPr>
        <w:t>CU</w:t>
      </w:r>
      <w:r w:rsidR="0003528B" w:rsidRPr="00361208">
        <w:rPr>
          <w:rFonts w:cs="Tahoma"/>
          <w:b/>
          <w:sz w:val="24"/>
          <w:szCs w:val="24"/>
          <w:lang w:val="es-ES_tradnl"/>
        </w:rPr>
        <w:t>Á</w:t>
      </w:r>
      <w:r w:rsidR="00862B3A" w:rsidRPr="00361208">
        <w:rPr>
          <w:rFonts w:cs="Tahoma"/>
          <w:b/>
          <w:sz w:val="24"/>
          <w:szCs w:val="24"/>
          <w:lang w:val="es-ES_tradnl"/>
        </w:rPr>
        <w:t>NDO EVALUAR</w:t>
      </w:r>
      <w:r w:rsidR="00C75873" w:rsidRPr="00361208">
        <w:rPr>
          <w:rFonts w:cs="Tahoma"/>
          <w:b/>
          <w:sz w:val="24"/>
          <w:szCs w:val="24"/>
          <w:lang w:val="es-ES_tradnl"/>
        </w:rPr>
        <w:t>?</w:t>
      </w:r>
    </w:p>
    <w:p w:rsidR="00671688" w:rsidRPr="00FE4FFF" w:rsidRDefault="00671688" w:rsidP="00C92CAD">
      <w:pPr>
        <w:spacing w:after="0" w:line="240" w:lineRule="auto"/>
        <w:jc w:val="both"/>
        <w:rPr>
          <w:rFonts w:cs="Tahoma"/>
          <w:b/>
          <w:i/>
          <w:sz w:val="24"/>
          <w:szCs w:val="24"/>
          <w:lang w:val="es-ES_tradnl"/>
        </w:rPr>
      </w:pPr>
    </w:p>
    <w:p w:rsidR="00862B3A" w:rsidRDefault="00862B3A" w:rsidP="00C92CAD">
      <w:pPr>
        <w:spacing w:after="0" w:line="240" w:lineRule="auto"/>
        <w:ind w:firstLine="709"/>
        <w:jc w:val="both"/>
        <w:rPr>
          <w:rFonts w:cs="Tahoma"/>
          <w:sz w:val="24"/>
          <w:szCs w:val="24"/>
          <w:lang w:val="es-ES_tradnl"/>
        </w:rPr>
      </w:pPr>
      <w:r w:rsidRPr="00A929E0">
        <w:rPr>
          <w:rFonts w:cs="Tahoma"/>
          <w:sz w:val="24"/>
          <w:szCs w:val="24"/>
          <w:lang w:val="es-ES_tradnl"/>
        </w:rPr>
        <w:t>La evaluación que propondré será continua y permanente, como permanente y continuo es el propio proceso formativo. Distinguiré tres momentos clave en el proceso de evaluación:</w:t>
      </w:r>
    </w:p>
    <w:p w:rsidR="00671688" w:rsidRPr="00A929E0" w:rsidRDefault="00671688" w:rsidP="00C92CAD">
      <w:pPr>
        <w:spacing w:after="0" w:line="240" w:lineRule="auto"/>
        <w:ind w:firstLine="709"/>
        <w:jc w:val="both"/>
        <w:rPr>
          <w:rFonts w:cs="Tahoma"/>
          <w:sz w:val="24"/>
          <w:szCs w:val="24"/>
          <w:lang w:val="es-ES_tradnl"/>
        </w:rPr>
      </w:pPr>
    </w:p>
    <w:p w:rsidR="00862B3A" w:rsidRPr="00A929E0" w:rsidRDefault="00862B3A" w:rsidP="00C92CAD">
      <w:pPr>
        <w:spacing w:after="0" w:line="240" w:lineRule="auto"/>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Evaluación inicial, con un alto valor y un profundo significado diagnóstico,</w:t>
      </w:r>
      <w:r w:rsidR="006F394A">
        <w:rPr>
          <w:rFonts w:cs="Tahoma"/>
          <w:sz w:val="24"/>
          <w:szCs w:val="24"/>
          <w:lang w:val="es-ES_tradnl"/>
        </w:rPr>
        <w:t xml:space="preserve"> </w:t>
      </w:r>
      <w:r w:rsidRPr="00A929E0">
        <w:rPr>
          <w:rFonts w:cs="Tahoma"/>
          <w:sz w:val="24"/>
          <w:szCs w:val="24"/>
          <w:lang w:val="es-ES_tradnl"/>
        </w:rPr>
        <w:t>nos informa de la situación de partida del alumno para enfrentarse con nuevos apren</w:t>
      </w:r>
      <w:r w:rsidR="00E00BB7">
        <w:rPr>
          <w:rFonts w:cs="Tahoma"/>
          <w:sz w:val="24"/>
          <w:szCs w:val="24"/>
          <w:lang w:val="es-ES_tradnl"/>
        </w:rPr>
        <w:t xml:space="preserve">dizajes. La haré al comienzo del cada curso (como ya se ha comentado en varias ocasiones durante el desarrollo de esta programación, y para lo que se facilitan en los recursos del libro una serie de cuestionarios para </w:t>
      </w:r>
      <w:r w:rsidR="0090194A">
        <w:rPr>
          <w:rFonts w:cs="Tahoma"/>
          <w:sz w:val="24"/>
          <w:szCs w:val="24"/>
          <w:lang w:val="es-ES_tradnl"/>
        </w:rPr>
        <w:t>poder realizar de manera más detallada y correcta</w:t>
      </w:r>
      <w:r w:rsidR="00E00BB7">
        <w:rPr>
          <w:rFonts w:cs="Tahoma"/>
          <w:sz w:val="24"/>
          <w:szCs w:val="24"/>
          <w:lang w:val="es-ES_tradnl"/>
        </w:rPr>
        <w:t xml:space="preserve">) y en </w:t>
      </w:r>
      <w:r w:rsidRPr="00A929E0">
        <w:rPr>
          <w:rFonts w:cs="Tahoma"/>
          <w:sz w:val="24"/>
          <w:szCs w:val="24"/>
          <w:lang w:val="es-ES_tradnl"/>
        </w:rPr>
        <w:t>cada unidad didáctica para determinar los conocimientos, procedimientos y actitudes de los que se par</w:t>
      </w:r>
      <w:r w:rsidR="0090194A">
        <w:rPr>
          <w:rFonts w:cs="Tahoma"/>
          <w:sz w:val="24"/>
          <w:szCs w:val="24"/>
          <w:lang w:val="es-ES_tradnl"/>
        </w:rPr>
        <w:t>te a través del caso práctico inicial que se establece en cada unidad.</w:t>
      </w:r>
    </w:p>
    <w:p w:rsidR="00862B3A" w:rsidRPr="00A929E0" w:rsidRDefault="00862B3A" w:rsidP="00C92CAD">
      <w:pPr>
        <w:spacing w:after="0" w:line="240" w:lineRule="auto"/>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Evaluación</w:t>
      </w:r>
      <w:r w:rsidR="007A25C6" w:rsidRPr="00A929E0">
        <w:rPr>
          <w:rFonts w:cs="Tahoma"/>
          <w:sz w:val="24"/>
          <w:szCs w:val="24"/>
          <w:lang w:val="es-ES_tradnl"/>
        </w:rPr>
        <w:t xml:space="preserve"> formativa, que llevaré a cabo</w:t>
      </w:r>
      <w:r w:rsidR="006F394A">
        <w:rPr>
          <w:rFonts w:cs="Tahoma"/>
          <w:sz w:val="24"/>
          <w:szCs w:val="24"/>
          <w:lang w:val="es-ES_tradnl"/>
        </w:rPr>
        <w:t xml:space="preserve"> </w:t>
      </w:r>
      <w:r w:rsidR="007A25C6" w:rsidRPr="00A929E0">
        <w:rPr>
          <w:rFonts w:cs="Tahoma"/>
          <w:sz w:val="24"/>
          <w:szCs w:val="24"/>
          <w:lang w:val="es-ES_tradnl"/>
        </w:rPr>
        <w:t xml:space="preserve">mediante </w:t>
      </w:r>
      <w:r w:rsidRPr="00A929E0">
        <w:rPr>
          <w:rFonts w:cs="Tahoma"/>
          <w:sz w:val="24"/>
          <w:szCs w:val="24"/>
          <w:lang w:val="es-ES_tradnl"/>
        </w:rPr>
        <w:t>el tratamiento de las dis</w:t>
      </w:r>
      <w:r w:rsidR="007A25C6" w:rsidRPr="00A929E0">
        <w:rPr>
          <w:rFonts w:cs="Tahoma"/>
          <w:sz w:val="24"/>
          <w:szCs w:val="24"/>
          <w:lang w:val="es-ES_tradnl"/>
        </w:rPr>
        <w:t xml:space="preserve">tintas unidades </w:t>
      </w:r>
      <w:r w:rsidR="004B1C3D">
        <w:rPr>
          <w:rFonts w:cs="Tahoma"/>
          <w:sz w:val="24"/>
          <w:szCs w:val="24"/>
          <w:lang w:val="es-ES_tradnl"/>
        </w:rPr>
        <w:t>de</w:t>
      </w:r>
      <w:r w:rsidR="007A25C6" w:rsidRPr="00A929E0">
        <w:rPr>
          <w:rFonts w:cs="Tahoma"/>
          <w:sz w:val="24"/>
          <w:szCs w:val="24"/>
          <w:lang w:val="es-ES_tradnl"/>
        </w:rPr>
        <w:t xml:space="preserve"> la programación</w:t>
      </w:r>
      <w:r w:rsidRPr="00A929E0">
        <w:rPr>
          <w:rFonts w:cs="Tahoma"/>
          <w:sz w:val="24"/>
          <w:szCs w:val="24"/>
          <w:lang w:val="es-ES_tradnl"/>
        </w:rPr>
        <w:t xml:space="preserve">, ajustando la marcha de </w:t>
      </w:r>
      <w:r w:rsidR="004B1C3D">
        <w:rPr>
          <w:rFonts w:cs="Tahoma"/>
          <w:sz w:val="24"/>
          <w:szCs w:val="24"/>
          <w:lang w:val="es-ES_tradnl"/>
        </w:rPr>
        <w:t>e</w:t>
      </w:r>
      <w:r w:rsidRPr="00A929E0">
        <w:rPr>
          <w:rFonts w:cs="Tahoma"/>
          <w:sz w:val="24"/>
          <w:szCs w:val="24"/>
          <w:lang w:val="es-ES_tradnl"/>
        </w:rPr>
        <w:t xml:space="preserve">sta a las necesidades y logros detectados. A lo largo de las distintas unidades </w:t>
      </w:r>
      <w:r w:rsidR="00361208">
        <w:rPr>
          <w:rFonts w:cs="Tahoma"/>
          <w:sz w:val="24"/>
          <w:szCs w:val="24"/>
          <w:lang w:val="es-ES_tradnl"/>
        </w:rPr>
        <w:t>se irán recogiendo numerosa</w:t>
      </w:r>
      <w:r w:rsidR="00874A04">
        <w:rPr>
          <w:rFonts w:cs="Tahoma"/>
          <w:sz w:val="24"/>
          <w:szCs w:val="24"/>
          <w:lang w:val="es-ES_tradnl"/>
        </w:rPr>
        <w:t xml:space="preserve">s evidencias a través de los diferentes instrumentos de evaluación, que </w:t>
      </w:r>
      <w:r w:rsidRPr="00A929E0">
        <w:rPr>
          <w:rFonts w:cs="Tahoma"/>
          <w:sz w:val="24"/>
          <w:szCs w:val="24"/>
          <w:lang w:val="es-ES_tradnl"/>
        </w:rPr>
        <w:t>permitirá adaptar el proce</w:t>
      </w:r>
      <w:r w:rsidR="00E601A4">
        <w:rPr>
          <w:rFonts w:cs="Tahoma"/>
          <w:sz w:val="24"/>
          <w:szCs w:val="24"/>
          <w:lang w:val="es-ES_tradnl"/>
        </w:rPr>
        <w:t>so y</w:t>
      </w:r>
      <w:r w:rsidRPr="00A929E0">
        <w:rPr>
          <w:rFonts w:cs="Tahoma"/>
          <w:sz w:val="24"/>
          <w:szCs w:val="24"/>
          <w:lang w:val="es-ES_tradnl"/>
        </w:rPr>
        <w:t xml:space="preserve"> proponer otra serie de actividades para los alumnos</w:t>
      </w:r>
      <w:r w:rsidR="002372A0">
        <w:rPr>
          <w:rFonts w:cs="Tahoma"/>
          <w:sz w:val="24"/>
          <w:szCs w:val="24"/>
          <w:lang w:val="es-ES_tradnl"/>
        </w:rPr>
        <w:t>/as</w:t>
      </w:r>
      <w:r w:rsidR="00874A04">
        <w:rPr>
          <w:rFonts w:cs="Tahoma"/>
          <w:sz w:val="24"/>
          <w:szCs w:val="24"/>
          <w:lang w:val="es-ES_tradnl"/>
        </w:rPr>
        <w:t xml:space="preserve"> que</w:t>
      </w:r>
      <w:r w:rsidRPr="00A929E0">
        <w:rPr>
          <w:rFonts w:cs="Tahoma"/>
          <w:sz w:val="24"/>
          <w:szCs w:val="24"/>
          <w:lang w:val="es-ES_tradnl"/>
        </w:rPr>
        <w:t xml:space="preserve"> no vayan consiguiendo los objetivos </w:t>
      </w:r>
      <w:r w:rsidR="00874A04">
        <w:rPr>
          <w:rFonts w:cs="Tahoma"/>
          <w:sz w:val="24"/>
          <w:szCs w:val="24"/>
          <w:lang w:val="es-ES_tradnl"/>
        </w:rPr>
        <w:t xml:space="preserve">y criterios de evaluación </w:t>
      </w:r>
      <w:r w:rsidRPr="00A929E0">
        <w:rPr>
          <w:rFonts w:cs="Tahoma"/>
          <w:sz w:val="24"/>
          <w:szCs w:val="24"/>
          <w:lang w:val="es-ES_tradnl"/>
        </w:rPr>
        <w:t>propuestos y orientar trabajos libres para lo</w:t>
      </w:r>
      <w:r w:rsidR="002372A0">
        <w:rPr>
          <w:rFonts w:cs="Tahoma"/>
          <w:sz w:val="24"/>
          <w:szCs w:val="24"/>
          <w:lang w:val="es-ES_tradnl"/>
        </w:rPr>
        <w:t xml:space="preserve">s </w:t>
      </w:r>
      <w:r w:rsidR="007A25C6" w:rsidRPr="00A929E0">
        <w:rPr>
          <w:rFonts w:cs="Tahoma"/>
          <w:sz w:val="24"/>
          <w:szCs w:val="24"/>
          <w:lang w:val="es-ES_tradnl"/>
        </w:rPr>
        <w:t xml:space="preserve">que muestren un </w:t>
      </w:r>
      <w:r w:rsidRPr="00A929E0">
        <w:rPr>
          <w:rFonts w:cs="Tahoma"/>
          <w:sz w:val="24"/>
          <w:szCs w:val="24"/>
          <w:lang w:val="es-ES_tradnl"/>
        </w:rPr>
        <w:t>mayor</w:t>
      </w:r>
      <w:r w:rsidR="007A25C6" w:rsidRPr="00A929E0">
        <w:rPr>
          <w:rFonts w:cs="Tahoma"/>
          <w:sz w:val="24"/>
          <w:szCs w:val="24"/>
          <w:lang w:val="es-ES_tradnl"/>
        </w:rPr>
        <w:t xml:space="preserve"> nivel</w:t>
      </w:r>
      <w:r w:rsidRPr="00A929E0">
        <w:rPr>
          <w:rFonts w:cs="Tahoma"/>
          <w:sz w:val="24"/>
          <w:szCs w:val="24"/>
          <w:lang w:val="es-ES_tradnl"/>
        </w:rPr>
        <w:t>.</w:t>
      </w:r>
    </w:p>
    <w:p w:rsidR="00862B3A" w:rsidRDefault="00862B3A" w:rsidP="00C92CAD">
      <w:pPr>
        <w:spacing w:after="0" w:line="240" w:lineRule="auto"/>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w:t>
      </w:r>
      <w:r w:rsidR="00E601A4">
        <w:rPr>
          <w:rFonts w:cs="Tahoma"/>
          <w:sz w:val="24"/>
          <w:szCs w:val="24"/>
          <w:lang w:val="es-ES_tradnl"/>
        </w:rPr>
        <w:t>ación sumativa o final, que conllevará la calificación del alumnado conforme a las diferentes evidencias recogidas a través de la aplicación de numerosos y variados instrumentos de evaluación cuyo fin es detec</w:t>
      </w:r>
      <w:r w:rsidR="00E601A4">
        <w:rPr>
          <w:rFonts w:cs="Tahoma"/>
          <w:sz w:val="24"/>
          <w:szCs w:val="24"/>
          <w:lang w:val="es-ES_tradnl"/>
        </w:rPr>
        <w:lastRenderedPageBreak/>
        <w:t>tar y valorar el grado de consecución de los diferentes criterios de evaluación.</w:t>
      </w:r>
    </w:p>
    <w:p w:rsidR="007B258A" w:rsidRPr="00A929E0" w:rsidRDefault="007B258A" w:rsidP="00C92CAD">
      <w:pPr>
        <w:spacing w:after="0" w:line="240" w:lineRule="auto"/>
        <w:ind w:left="1417" w:hanging="709"/>
        <w:jc w:val="both"/>
        <w:rPr>
          <w:rFonts w:cs="Tahoma"/>
          <w:sz w:val="24"/>
          <w:szCs w:val="24"/>
          <w:lang w:val="es-ES_tradnl"/>
        </w:rPr>
      </w:pPr>
    </w:p>
    <w:p w:rsidR="0039579C" w:rsidRPr="00361208" w:rsidRDefault="00233FAF" w:rsidP="00C92CAD">
      <w:pPr>
        <w:tabs>
          <w:tab w:val="right" w:pos="5720"/>
        </w:tabs>
        <w:spacing w:after="0" w:line="240" w:lineRule="auto"/>
        <w:jc w:val="both"/>
        <w:rPr>
          <w:rFonts w:cs="Tahoma"/>
          <w:b/>
          <w:bCs/>
          <w:caps/>
          <w:sz w:val="24"/>
          <w:szCs w:val="24"/>
        </w:rPr>
      </w:pPr>
      <w:r>
        <w:rPr>
          <w:rFonts w:cs="Tahoma"/>
          <w:b/>
          <w:bCs/>
          <w:caps/>
          <w:sz w:val="24"/>
          <w:szCs w:val="24"/>
        </w:rPr>
        <w:t>9</w:t>
      </w:r>
      <w:r w:rsidR="00C75873" w:rsidRPr="00361208">
        <w:rPr>
          <w:rFonts w:cs="Tahoma"/>
          <w:b/>
          <w:bCs/>
          <w:caps/>
          <w:sz w:val="24"/>
          <w:szCs w:val="24"/>
        </w:rPr>
        <w:t>.4</w:t>
      </w:r>
      <w:r w:rsidR="007C02DC" w:rsidRPr="00361208">
        <w:rPr>
          <w:rFonts w:cs="Tahoma"/>
          <w:b/>
          <w:bCs/>
          <w:caps/>
          <w:sz w:val="24"/>
          <w:szCs w:val="24"/>
        </w:rPr>
        <w:t>.</w:t>
      </w:r>
      <w:r w:rsidR="00D60E72">
        <w:rPr>
          <w:rFonts w:cs="Tahoma"/>
          <w:b/>
          <w:bCs/>
          <w:caps/>
          <w:sz w:val="24"/>
          <w:szCs w:val="24"/>
        </w:rPr>
        <w:t xml:space="preserve"> </w:t>
      </w:r>
      <w:r w:rsidR="0069298E" w:rsidRPr="00361208">
        <w:rPr>
          <w:rFonts w:cs="Tahoma"/>
          <w:b/>
          <w:bCs/>
          <w:caps/>
          <w:sz w:val="24"/>
          <w:szCs w:val="24"/>
        </w:rPr>
        <w:t>¿Cómo evaluar?</w:t>
      </w:r>
    </w:p>
    <w:p w:rsidR="00671688" w:rsidRPr="00FE4FFF" w:rsidRDefault="00671688" w:rsidP="00C92CAD">
      <w:pPr>
        <w:tabs>
          <w:tab w:val="right" w:pos="5720"/>
        </w:tabs>
        <w:spacing w:after="0" w:line="240" w:lineRule="auto"/>
        <w:jc w:val="both"/>
        <w:rPr>
          <w:rFonts w:cs="Tahoma"/>
          <w:b/>
          <w:bCs/>
          <w:i/>
          <w:caps/>
          <w:sz w:val="24"/>
          <w:szCs w:val="24"/>
        </w:rPr>
      </w:pPr>
    </w:p>
    <w:p w:rsidR="001E247D" w:rsidRPr="00FE4FFF" w:rsidRDefault="001E247D" w:rsidP="00C92CAD">
      <w:pPr>
        <w:pStyle w:val="EstiloInterlineadoDoble"/>
        <w:spacing w:line="240" w:lineRule="auto"/>
        <w:rPr>
          <w:rFonts w:asciiTheme="minorHAnsi" w:hAnsiTheme="minorHAnsi" w:cs="Tahoma"/>
          <w:szCs w:val="24"/>
        </w:rPr>
      </w:pPr>
      <w:r w:rsidRPr="00A929E0">
        <w:rPr>
          <w:rFonts w:asciiTheme="minorHAnsi" w:hAnsiTheme="minorHAnsi" w:cs="Tahoma"/>
          <w:szCs w:val="24"/>
        </w:rPr>
        <w:t xml:space="preserve">Para evaluar el grado de consecución de los resultados de aprendizaje del alumnado </w:t>
      </w:r>
      <w:r w:rsidR="001E4000">
        <w:rPr>
          <w:rFonts w:asciiTheme="minorHAnsi" w:hAnsiTheme="minorHAnsi" w:cs="Tahoma"/>
          <w:szCs w:val="24"/>
        </w:rPr>
        <w:t xml:space="preserve">mediante </w:t>
      </w:r>
      <w:r w:rsidR="003F7800">
        <w:rPr>
          <w:rFonts w:asciiTheme="minorHAnsi" w:hAnsiTheme="minorHAnsi" w:cs="Tahoma"/>
          <w:szCs w:val="24"/>
        </w:rPr>
        <w:t xml:space="preserve">la valoración de los criterios de evaluación </w:t>
      </w:r>
      <w:r w:rsidRPr="00A929E0">
        <w:rPr>
          <w:rFonts w:asciiTheme="minorHAnsi" w:hAnsiTheme="minorHAnsi" w:cs="Tahoma"/>
          <w:szCs w:val="24"/>
        </w:rPr>
        <w:t xml:space="preserve">tendremos que basarnos en los diferentes instrumentos de evaluación, </w:t>
      </w:r>
      <w:r w:rsidR="001B3385" w:rsidRPr="00A929E0">
        <w:rPr>
          <w:rFonts w:asciiTheme="minorHAnsi" w:hAnsiTheme="minorHAnsi" w:cs="Tahoma"/>
          <w:szCs w:val="24"/>
        </w:rPr>
        <w:t xml:space="preserve">entendidos </w:t>
      </w:r>
      <w:r w:rsidR="004B1C3D">
        <w:rPr>
          <w:rFonts w:asciiTheme="minorHAnsi" w:hAnsiTheme="minorHAnsi" w:cs="Tahoma"/>
          <w:szCs w:val="24"/>
        </w:rPr>
        <w:t>e</w:t>
      </w:r>
      <w:r w:rsidR="003F7800">
        <w:rPr>
          <w:rFonts w:asciiTheme="minorHAnsi" w:hAnsiTheme="minorHAnsi" w:cs="Tahoma"/>
          <w:szCs w:val="24"/>
        </w:rPr>
        <w:t>stos como los mecanismos</w:t>
      </w:r>
      <w:r w:rsidRPr="00A929E0">
        <w:rPr>
          <w:rFonts w:asciiTheme="minorHAnsi" w:hAnsiTheme="minorHAnsi" w:cs="Tahoma"/>
          <w:szCs w:val="24"/>
        </w:rPr>
        <w:t xml:space="preserve">, recursos o procedimientos que se utilizarán para obtener información acerca de todos los factores que intervienen en el proceso formativo con la finalidad de poder llevar a cabo en cada momento la evaluación correspondiente. La elección de una técnica </w:t>
      </w:r>
      <w:r w:rsidR="003F7800">
        <w:rPr>
          <w:rFonts w:asciiTheme="minorHAnsi" w:hAnsiTheme="minorHAnsi" w:cs="Tahoma"/>
          <w:szCs w:val="24"/>
        </w:rPr>
        <w:t xml:space="preserve">e instrumento </w:t>
      </w:r>
      <w:r w:rsidRPr="00A929E0">
        <w:rPr>
          <w:rFonts w:asciiTheme="minorHAnsi" w:hAnsiTheme="minorHAnsi" w:cs="Tahoma"/>
          <w:szCs w:val="24"/>
        </w:rPr>
        <w:t xml:space="preserve">determinada dependerá de las características de la información que es necesario obtener, en función de los </w:t>
      </w:r>
      <w:r w:rsidR="003F7800">
        <w:rPr>
          <w:rFonts w:asciiTheme="minorHAnsi" w:hAnsiTheme="minorHAnsi" w:cs="Tahoma"/>
          <w:szCs w:val="24"/>
        </w:rPr>
        <w:t>criterios de evaluación que queremos</w:t>
      </w:r>
      <w:r w:rsidRPr="00A929E0">
        <w:rPr>
          <w:rFonts w:asciiTheme="minorHAnsi" w:hAnsiTheme="minorHAnsi" w:cs="Tahoma"/>
          <w:szCs w:val="24"/>
        </w:rPr>
        <w:t xml:space="preserve"> evaluar y del momento en que se lleve a cabo. </w:t>
      </w:r>
    </w:p>
    <w:p w:rsidR="003F7800" w:rsidRPr="00361208" w:rsidRDefault="003F7800" w:rsidP="003F7800">
      <w:pPr>
        <w:spacing w:after="0" w:line="240" w:lineRule="auto"/>
        <w:ind w:firstLine="708"/>
        <w:jc w:val="both"/>
        <w:rPr>
          <w:rFonts w:cs="Tahoma"/>
          <w:sz w:val="24"/>
          <w:szCs w:val="24"/>
          <w:lang w:val="es-ES_tradnl"/>
        </w:rPr>
      </w:pPr>
    </w:p>
    <w:p w:rsidR="00FD5DD0" w:rsidRPr="00361208" w:rsidRDefault="00233FAF" w:rsidP="00C92CAD">
      <w:pPr>
        <w:spacing w:after="0" w:line="240" w:lineRule="auto"/>
        <w:jc w:val="both"/>
        <w:rPr>
          <w:rFonts w:cs="Tahoma"/>
          <w:b/>
          <w:sz w:val="24"/>
          <w:szCs w:val="24"/>
          <w:lang w:val="es-ES_tradnl"/>
        </w:rPr>
      </w:pPr>
      <w:r>
        <w:rPr>
          <w:rFonts w:cs="Tahoma"/>
          <w:b/>
          <w:sz w:val="24"/>
          <w:szCs w:val="24"/>
          <w:lang w:val="es-ES_tradnl"/>
        </w:rPr>
        <w:t>9</w:t>
      </w:r>
      <w:r w:rsidR="00C75873" w:rsidRPr="00361208">
        <w:rPr>
          <w:rFonts w:cs="Tahoma"/>
          <w:b/>
          <w:sz w:val="24"/>
          <w:szCs w:val="24"/>
          <w:lang w:val="es-ES_tradnl"/>
        </w:rPr>
        <w:t>.5</w:t>
      </w:r>
      <w:r w:rsidR="00455A95" w:rsidRPr="00361208">
        <w:rPr>
          <w:rFonts w:cs="Tahoma"/>
          <w:b/>
          <w:sz w:val="24"/>
          <w:szCs w:val="24"/>
          <w:lang w:val="es-ES_tradnl"/>
        </w:rPr>
        <w:t>.</w:t>
      </w:r>
      <w:r w:rsidR="00D60E72">
        <w:rPr>
          <w:rFonts w:cs="Tahoma"/>
          <w:b/>
          <w:sz w:val="24"/>
          <w:szCs w:val="24"/>
          <w:lang w:val="es-ES_tradnl"/>
        </w:rPr>
        <w:t xml:space="preserve"> </w:t>
      </w:r>
      <w:r w:rsidR="00862B3A" w:rsidRPr="00361208">
        <w:rPr>
          <w:rFonts w:cs="Tahoma"/>
          <w:b/>
          <w:sz w:val="24"/>
          <w:szCs w:val="24"/>
          <w:lang w:val="es-ES_tradnl"/>
        </w:rPr>
        <w:t>CALIFICACIÓN</w:t>
      </w:r>
    </w:p>
    <w:p w:rsidR="00671688" w:rsidRPr="00FE4FFF" w:rsidRDefault="00671688" w:rsidP="00C92CAD">
      <w:pPr>
        <w:spacing w:after="0" w:line="240" w:lineRule="auto"/>
        <w:jc w:val="both"/>
        <w:rPr>
          <w:rFonts w:cs="Tahoma"/>
          <w:b/>
          <w:i/>
          <w:sz w:val="24"/>
          <w:szCs w:val="24"/>
          <w:lang w:val="es-ES_tradnl"/>
        </w:rPr>
      </w:pPr>
    </w:p>
    <w:p w:rsidR="00B7711B" w:rsidRPr="00B05AC8" w:rsidRDefault="00FD5DD0" w:rsidP="00B05AC8">
      <w:pPr>
        <w:suppressAutoHyphens/>
        <w:spacing w:after="0" w:line="240" w:lineRule="auto"/>
        <w:ind w:firstLine="709"/>
        <w:jc w:val="both"/>
        <w:rPr>
          <w:rFonts w:cs="Tahoma"/>
          <w:sz w:val="24"/>
          <w:szCs w:val="24"/>
        </w:rPr>
      </w:pPr>
      <w:r w:rsidRPr="00A929E0">
        <w:rPr>
          <w:rFonts w:cs="Tahoma"/>
          <w:b/>
          <w:sz w:val="24"/>
          <w:szCs w:val="24"/>
        </w:rPr>
        <w:t>La calificación</w:t>
      </w:r>
      <w:r w:rsidRPr="00A929E0">
        <w:rPr>
          <w:rFonts w:cs="Tahoma"/>
          <w:sz w:val="24"/>
          <w:szCs w:val="24"/>
        </w:rPr>
        <w:t xml:space="preserve"> de los módulos profesionales, como comentamos anteriormente,</w:t>
      </w:r>
      <w:r w:rsidR="006F394A">
        <w:rPr>
          <w:rFonts w:cs="Tahoma"/>
          <w:sz w:val="24"/>
          <w:szCs w:val="24"/>
        </w:rPr>
        <w:t xml:space="preserve"> </w:t>
      </w:r>
      <w:r w:rsidRPr="00A929E0">
        <w:rPr>
          <w:rFonts w:cs="Tahoma"/>
          <w:sz w:val="24"/>
          <w:szCs w:val="24"/>
        </w:rPr>
        <w:t xml:space="preserve">será numérica, entre uno y diez, sin decimales. La superación del ciclo formativo requerirá la evaluación positiva en todos los módulos profesionales que lo componen. Se consideran positivas las puntuaciones iguales o superiores a cinco puntos. La nota final del ciclo formativo será la media aritmética </w:t>
      </w:r>
      <w:r w:rsidR="00E0070F" w:rsidRPr="00A929E0">
        <w:rPr>
          <w:rFonts w:cs="Tahoma"/>
          <w:sz w:val="24"/>
          <w:szCs w:val="24"/>
        </w:rPr>
        <w:t xml:space="preserve">de todos los módulos </w:t>
      </w:r>
      <w:r w:rsidR="00CD2867">
        <w:rPr>
          <w:rFonts w:cs="Tahoma"/>
          <w:sz w:val="24"/>
          <w:szCs w:val="24"/>
        </w:rPr>
        <w:t>expresada con dos decimales.</w:t>
      </w:r>
    </w:p>
    <w:p w:rsidR="00FE4FFF" w:rsidRPr="00A929E0" w:rsidRDefault="00FE4FFF" w:rsidP="00C92CAD">
      <w:pPr>
        <w:spacing w:after="0" w:line="240" w:lineRule="auto"/>
        <w:jc w:val="both"/>
        <w:rPr>
          <w:rFonts w:cs="Tahoma"/>
          <w:color w:val="C00000"/>
          <w:sz w:val="24"/>
          <w:szCs w:val="24"/>
        </w:rPr>
      </w:pPr>
    </w:p>
    <w:p w:rsidR="00B7711B" w:rsidRPr="00671688" w:rsidRDefault="00233FAF" w:rsidP="00CF5166">
      <w:pPr>
        <w:shd w:val="clear" w:color="auto" w:fill="0070C0"/>
        <w:tabs>
          <w:tab w:val="left" w:pos="426"/>
          <w:tab w:val="right" w:pos="9028"/>
        </w:tabs>
        <w:spacing w:after="0" w:line="240" w:lineRule="auto"/>
        <w:ind w:left="709" w:hanging="709"/>
        <w:jc w:val="both"/>
        <w:rPr>
          <w:rFonts w:cs="Tahoma"/>
          <w:b/>
          <w:bCs/>
          <w:color w:val="FFFFFF" w:themeColor="background1"/>
          <w:sz w:val="24"/>
          <w:szCs w:val="24"/>
          <w:lang w:val="es-ES_tradnl"/>
        </w:rPr>
      </w:pPr>
      <w:r>
        <w:rPr>
          <w:rFonts w:cs="Tahoma"/>
          <w:b/>
          <w:bCs/>
          <w:color w:val="FFFFFF" w:themeColor="background1"/>
          <w:sz w:val="24"/>
          <w:szCs w:val="24"/>
          <w:lang w:val="es-ES_tradnl"/>
        </w:rPr>
        <w:t>10</w:t>
      </w:r>
      <w:r w:rsidR="00165A23" w:rsidRPr="00671688">
        <w:rPr>
          <w:rFonts w:cs="Tahoma"/>
          <w:b/>
          <w:bCs/>
          <w:color w:val="FFFFFF" w:themeColor="background1"/>
          <w:sz w:val="24"/>
          <w:szCs w:val="24"/>
          <w:lang w:val="es-ES_tradnl"/>
        </w:rPr>
        <w:t>.</w:t>
      </w:r>
      <w:r w:rsidR="00165A23" w:rsidRPr="00671688">
        <w:rPr>
          <w:rFonts w:cs="Tahoma"/>
          <w:b/>
          <w:bCs/>
          <w:color w:val="FFFFFF" w:themeColor="background1"/>
          <w:sz w:val="24"/>
          <w:szCs w:val="24"/>
          <w:lang w:val="es-ES_tradnl"/>
        </w:rPr>
        <w:tab/>
        <w:t>SEGUIMIENTO Y REVISIÓN</w:t>
      </w:r>
    </w:p>
    <w:p w:rsidR="00671688" w:rsidRDefault="00671688" w:rsidP="00C92CAD">
      <w:pPr>
        <w:tabs>
          <w:tab w:val="right" w:pos="9028"/>
        </w:tabs>
        <w:spacing w:after="0" w:line="240" w:lineRule="auto"/>
        <w:ind w:firstLine="709"/>
        <w:jc w:val="both"/>
        <w:rPr>
          <w:rFonts w:cs="Tahoma"/>
          <w:bCs/>
          <w:iCs/>
          <w:sz w:val="24"/>
          <w:szCs w:val="24"/>
          <w:lang w:val="es-ES_tradnl"/>
        </w:rPr>
      </w:pPr>
    </w:p>
    <w:p w:rsidR="00671688" w:rsidRDefault="004B1C3D" w:rsidP="00B05AC8">
      <w:pPr>
        <w:tabs>
          <w:tab w:val="right" w:pos="9028"/>
        </w:tabs>
        <w:spacing w:after="0" w:line="240" w:lineRule="auto"/>
        <w:ind w:firstLine="709"/>
        <w:jc w:val="both"/>
        <w:rPr>
          <w:rFonts w:cs="Tahoma"/>
          <w:bCs/>
          <w:iCs/>
          <w:sz w:val="24"/>
          <w:szCs w:val="24"/>
          <w:lang w:val="es-ES_tradnl"/>
        </w:rPr>
      </w:pPr>
      <w:r>
        <w:rPr>
          <w:rFonts w:cs="Tahoma"/>
          <w:bCs/>
          <w:iCs/>
          <w:sz w:val="24"/>
          <w:szCs w:val="24"/>
          <w:lang w:val="es-ES_tradnl"/>
        </w:rPr>
        <w:t>Esta</w:t>
      </w:r>
      <w:r w:rsidR="00B7711B" w:rsidRPr="00A929E0">
        <w:rPr>
          <w:rFonts w:cs="Tahoma"/>
          <w:bCs/>
          <w:iCs/>
          <w:sz w:val="24"/>
          <w:szCs w:val="24"/>
          <w:lang w:val="es-ES_tradnl"/>
        </w:rPr>
        <w:t xml:space="preserve"> programación </w:t>
      </w:r>
      <w:r w:rsidR="00B05AC8">
        <w:rPr>
          <w:rFonts w:cs="Tahoma"/>
          <w:bCs/>
          <w:iCs/>
          <w:sz w:val="24"/>
          <w:szCs w:val="24"/>
          <w:lang w:val="es-ES_tradnl"/>
        </w:rPr>
        <w:t>deberá ser revisada o modificada, si es necesario,</w:t>
      </w:r>
      <w:r w:rsidR="00B7711B" w:rsidRPr="00A929E0">
        <w:rPr>
          <w:rFonts w:cs="Tahoma"/>
          <w:bCs/>
          <w:iCs/>
          <w:sz w:val="24"/>
          <w:szCs w:val="24"/>
          <w:lang w:val="es-ES_tradnl"/>
        </w:rPr>
        <w:t xml:space="preserve"> en cualquier momento del curso académico y a la vista de su evaluación, y en todo caso se r</w:t>
      </w:r>
      <w:r w:rsidR="00B05AC8">
        <w:rPr>
          <w:rFonts w:cs="Tahoma"/>
          <w:bCs/>
          <w:iCs/>
          <w:sz w:val="24"/>
          <w:szCs w:val="24"/>
          <w:lang w:val="es-ES_tradnl"/>
        </w:rPr>
        <w:t>ecomienda revisarla</w:t>
      </w:r>
      <w:r w:rsidR="00B7711B" w:rsidRPr="00A929E0">
        <w:rPr>
          <w:rFonts w:cs="Tahoma"/>
          <w:bCs/>
          <w:iCs/>
          <w:sz w:val="24"/>
          <w:szCs w:val="24"/>
          <w:lang w:val="es-ES_tradnl"/>
        </w:rPr>
        <w:t xml:space="preserve"> a la finaliza</w:t>
      </w:r>
      <w:r w:rsidR="00B05AC8">
        <w:rPr>
          <w:rFonts w:cs="Tahoma"/>
          <w:bCs/>
          <w:iCs/>
          <w:sz w:val="24"/>
          <w:szCs w:val="24"/>
          <w:lang w:val="es-ES_tradnl"/>
        </w:rPr>
        <w:t>ción de cada evaluación parcial</w:t>
      </w:r>
      <w:r w:rsidR="00B7711B" w:rsidRPr="00A929E0">
        <w:rPr>
          <w:rFonts w:cs="Tahoma"/>
          <w:bCs/>
          <w:iCs/>
          <w:sz w:val="24"/>
          <w:szCs w:val="24"/>
          <w:lang w:val="es-ES_tradnl"/>
        </w:rPr>
        <w:t xml:space="preserve"> para comprobar su adecua</w:t>
      </w:r>
      <w:r w:rsidR="00B05AC8">
        <w:rPr>
          <w:rFonts w:cs="Tahoma"/>
          <w:bCs/>
          <w:iCs/>
          <w:sz w:val="24"/>
          <w:szCs w:val="24"/>
          <w:lang w:val="es-ES_tradnl"/>
        </w:rPr>
        <w:t>ción al alumnado.</w:t>
      </w: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361208" w:rsidRDefault="00361208" w:rsidP="00B05AC8">
      <w:pPr>
        <w:tabs>
          <w:tab w:val="right" w:pos="9028"/>
        </w:tabs>
        <w:spacing w:after="0" w:line="240" w:lineRule="auto"/>
        <w:ind w:firstLine="709"/>
        <w:jc w:val="both"/>
        <w:rPr>
          <w:rFonts w:cs="Tahoma"/>
          <w:bCs/>
          <w:iCs/>
          <w:sz w:val="24"/>
          <w:szCs w:val="24"/>
          <w:lang w:val="es-ES_tradnl"/>
        </w:rPr>
      </w:pPr>
    </w:p>
    <w:p w:rsidR="0069298E" w:rsidRPr="00A929E0" w:rsidRDefault="0069298E" w:rsidP="00C92CAD">
      <w:pPr>
        <w:spacing w:after="0" w:line="240" w:lineRule="auto"/>
        <w:jc w:val="both"/>
        <w:rPr>
          <w:rFonts w:ascii="Tahoma" w:hAnsi="Tahoma" w:cs="Tahoma"/>
          <w:sz w:val="24"/>
          <w:szCs w:val="24"/>
          <w:lang w:val="es-ES_tradnl"/>
        </w:rPr>
      </w:pPr>
    </w:p>
    <w:sectPr w:rsidR="0069298E" w:rsidRPr="00A929E0" w:rsidSect="00671688">
      <w:headerReference w:type="default" r:id="rId33"/>
      <w:footerReference w:type="default" r:id="rId34"/>
      <w:headerReference w:type="first" r:id="rId35"/>
      <w:footerReference w:type="first" r:id="rId36"/>
      <w:pgSz w:w="11906" w:h="16838"/>
      <w:pgMar w:top="1985" w:right="1701" w:bottom="1701"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722" w:rsidRDefault="00D71722" w:rsidP="00BA5941">
      <w:pPr>
        <w:spacing w:after="0" w:line="240" w:lineRule="auto"/>
      </w:pPr>
      <w:r>
        <w:separator/>
      </w:r>
    </w:p>
  </w:endnote>
  <w:endnote w:type="continuationSeparator" w:id="0">
    <w:p w:rsidR="00D71722" w:rsidRDefault="00D71722" w:rsidP="00BA5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owallia New">
    <w:altName w:val="Microsoft Sans Serif"/>
    <w:panose1 w:val="020B0604020202020204"/>
    <w:charset w:val="00"/>
    <w:family w:val="swiss"/>
    <w:pitch w:val="variable"/>
    <w:sig w:usb0="81000003" w:usb1="00000000" w:usb2="00000000" w:usb3="00000000" w:csb0="0001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ZurichBT-LightExtraCondensed">
    <w:panose1 w:val="00000000000000000000"/>
    <w:charset w:val="00"/>
    <w:family w:val="swiss"/>
    <w:notTrueType/>
    <w:pitch w:val="default"/>
    <w:sig w:usb0="00000003" w:usb1="00000000" w:usb2="00000000" w:usb3="00000000" w:csb0="00000001" w:csb1="00000000"/>
  </w:font>
  <w:font w:name="NewsGotT-Regu">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6426"/>
      <w:docPartObj>
        <w:docPartGallery w:val="Page Numbers (Bottom of Page)"/>
        <w:docPartUnique/>
      </w:docPartObj>
    </w:sdtPr>
    <w:sdtEndPr>
      <w:rPr>
        <w:color w:val="FFFFFF" w:themeColor="background1"/>
      </w:rPr>
    </w:sdtEndPr>
    <w:sdtContent>
      <w:p w:rsidR="006F394A" w:rsidRPr="00671688" w:rsidRDefault="006F394A" w:rsidP="00671688">
        <w:pPr>
          <w:pStyle w:val="Piedepgina"/>
          <w:rPr>
            <w:color w:val="FFFFFF" w:themeColor="background1"/>
          </w:rPr>
        </w:pPr>
        <w:r w:rsidRPr="00671688">
          <w:rPr>
            <w:color w:val="FFFFFF" w:themeColor="background1"/>
          </w:rPr>
          <w:t>©</w:t>
        </w:r>
        <w:r w:rsidRPr="00671688">
          <w:rPr>
            <w:noProof/>
            <w:color w:val="FFFFFF" w:themeColor="background1"/>
            <w:lang w:eastAsia="es-ES"/>
          </w:rPr>
          <w:drawing>
            <wp:anchor distT="0" distB="0" distL="114300" distR="114300" simplePos="0" relativeHeight="251662336" behindDoc="1" locked="0" layoutInCell="1" allowOverlap="1">
              <wp:simplePos x="0" y="0"/>
              <wp:positionH relativeFrom="column">
                <wp:posOffset>-1614973</wp:posOffset>
              </wp:positionH>
              <wp:positionV relativeFrom="paragraph">
                <wp:posOffset>-289380</wp:posOffset>
              </wp:positionV>
              <wp:extent cx="8133440" cy="905773"/>
              <wp:effectExtent l="19050" t="0" r="910" b="0"/>
              <wp:wrapNone/>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3440" cy="905773"/>
                      </a:xfrm>
                      <a:prstGeom prst="rect">
                        <a:avLst/>
                      </a:prstGeom>
                      <a:noFill/>
                    </pic:spPr>
                  </pic:pic>
                </a:graphicData>
              </a:graphic>
            </wp:anchor>
          </w:drawing>
        </w:r>
        <w:r w:rsidRPr="00671688">
          <w:rPr>
            <w:color w:val="FFFFFF" w:themeColor="background1"/>
          </w:rPr>
          <w:t xml:space="preserve">Ediciones Paraninfo </w:t>
        </w:r>
        <w:r>
          <w:rPr>
            <w:color w:val="FFFFFF" w:themeColor="background1"/>
          </w:rPr>
          <w:tab/>
        </w:r>
        <w:r>
          <w:rPr>
            <w:color w:val="FFFFFF" w:themeColor="background1"/>
          </w:rPr>
          <w:tab/>
        </w:r>
        <w:r w:rsidRPr="00671688">
          <w:rPr>
            <w:color w:val="FFFFFF" w:themeColor="background1"/>
          </w:rPr>
          <w:fldChar w:fldCharType="begin"/>
        </w:r>
        <w:r w:rsidRPr="00671688">
          <w:rPr>
            <w:color w:val="FFFFFF" w:themeColor="background1"/>
          </w:rPr>
          <w:instrText xml:space="preserve"> PAGE 2  \* MERGEFORMAT </w:instrText>
        </w:r>
        <w:r w:rsidRPr="00671688">
          <w:rPr>
            <w:color w:val="FFFFFF" w:themeColor="background1"/>
          </w:rPr>
          <w:fldChar w:fldCharType="separate"/>
        </w:r>
        <w:r w:rsidR="00362B8F">
          <w:rPr>
            <w:noProof/>
            <w:color w:val="FFFFFF" w:themeColor="background1"/>
          </w:rPr>
          <w:t>36</w:t>
        </w:r>
        <w:r w:rsidRPr="00671688">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94A" w:rsidRPr="006F4EC1" w:rsidRDefault="00D71722" w:rsidP="006F4EC1">
    <w:pPr>
      <w:pStyle w:val="Piedepgina"/>
      <w:jc w:val="center"/>
      <w:rPr>
        <w:b/>
        <w:color w:val="FFFFFF" w:themeColor="background1"/>
        <w:sz w:val="36"/>
        <w:szCs w:val="36"/>
      </w:rPr>
    </w:pPr>
    <w:r>
      <w:rPr>
        <w:b/>
        <w:noProof/>
        <w:color w:val="FFFFFF" w:themeColor="background1"/>
        <w:sz w:val="36"/>
        <w:szCs w:val="36"/>
        <w:lang w:eastAsia="es-ES"/>
      </w:rPr>
      <w:pict>
        <v:rect id="3 Rectángulo" o:spid="_x0000_s2049" style="position:absolute;left:0;text-align:left;margin-left:-83.55pt;margin-top:-26.05pt;width:597.1pt;height:82.9pt;z-index:-251659265;visibility:visible;v-text-anchor:middle" fillcolor="#548dd4 [1951]" stroked="f" strokeweight="2pt">
          <v:path arrowok="t"/>
        </v:rect>
      </w:pict>
    </w:r>
    <w:r w:rsidR="006F394A" w:rsidRPr="006F4EC1">
      <w:rPr>
        <w:b/>
        <w:color w:val="FFFFFF" w:themeColor="background1"/>
        <w:sz w:val="36"/>
        <w:szCs w:val="36"/>
      </w:rPr>
      <w:t>PROGRAMAC</w:t>
    </w:r>
    <w:r w:rsidR="006F394A">
      <w:rPr>
        <w:b/>
        <w:color w:val="FFFFFF" w:themeColor="background1"/>
        <w:sz w:val="36"/>
        <w:szCs w:val="36"/>
      </w:rPr>
      <w:t>I</w:t>
    </w:r>
    <w:r w:rsidR="006F394A" w:rsidRPr="006F4EC1">
      <w:rPr>
        <w:b/>
        <w:color w:val="FFFFFF" w:themeColor="background1"/>
        <w:sz w:val="36"/>
        <w:szCs w:val="36"/>
      </w:rPr>
      <w:t>ÓN DIDÁCTICA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722" w:rsidRDefault="00D71722" w:rsidP="00BA5941">
      <w:pPr>
        <w:spacing w:after="0" w:line="240" w:lineRule="auto"/>
      </w:pPr>
      <w:r>
        <w:separator/>
      </w:r>
    </w:p>
  </w:footnote>
  <w:footnote w:type="continuationSeparator" w:id="0">
    <w:p w:rsidR="00D71722" w:rsidRDefault="00D71722" w:rsidP="00BA5941">
      <w:pPr>
        <w:spacing w:after="0" w:line="240" w:lineRule="auto"/>
      </w:pPr>
      <w:r>
        <w:continuationSeparator/>
      </w:r>
    </w:p>
  </w:footnote>
  <w:footnote w:id="1">
    <w:p w:rsidR="006F394A" w:rsidRPr="004D70D2" w:rsidRDefault="006F394A">
      <w:pPr>
        <w:pStyle w:val="Textonotapie"/>
        <w:rPr>
          <w:lang w:val="es-ES"/>
        </w:rPr>
      </w:pPr>
      <w:r>
        <w:rPr>
          <w:rStyle w:val="Refdenotaalpie"/>
        </w:rPr>
        <w:footnoteRef/>
      </w:r>
      <w:r>
        <w:rPr>
          <w:i/>
          <w:sz w:val="18"/>
          <w:szCs w:val="18"/>
        </w:rPr>
        <w:t>Se incluye</w:t>
      </w:r>
      <w:r w:rsidRPr="005F4FA1">
        <w:rPr>
          <w:i/>
          <w:sz w:val="18"/>
          <w:szCs w:val="18"/>
        </w:rPr>
        <w:t xml:space="preserve"> al final de cada unidad un supuesto denom</w:t>
      </w:r>
      <w:r>
        <w:rPr>
          <w:i/>
          <w:sz w:val="18"/>
          <w:szCs w:val="18"/>
        </w:rPr>
        <w:t>inado “Sala de prensa”.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94A" w:rsidRDefault="00D71722">
    <w:pPr>
      <w:pStyle w:val="Encabezado"/>
    </w:pPr>
    <w:r>
      <w:rPr>
        <w:noProof/>
        <w:lang w:eastAsia="es-ES"/>
      </w:rPr>
      <w:pict>
        <v:group id="Grupo 5" o:spid="_x0000_s2055" style="position:absolute;margin-left:-83.6pt;margin-top:-35.4pt;width:596.85pt;height:74.7pt;z-index:251659264" coordorigin=",-269" coordsize="91440,9350" wrapcoords="-27 0 -27 21384 21600 21384 21600 0 -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">
          <v:rect id="_x0000_s2058" style="position:absolute;top:-269;width:91440;height:9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" fillcolor="#7f7f7f [1612]" stroked="f" strokeweight="2pt"/>
          <v:rect id="4 Rectángulo" o:spid="_x0000_s2057" style="position:absolute;left:25558;top:4445;width:65882;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" fillcolor="#d8d8d8 [2732]" stroked="f" strokeweight="2pt"/>
          <v:rect id="5 Rectángulo" o:spid="_x0000_s2056" style="position:absolute;top:2603;width:25558;height:6477;visibility:visible;v-text-anchor:middle" fillcolor="#0070c0" stroked="f" strokeweight="2pt">
            <v:textbox>
              <w:txbxContent>
                <w:p w:rsidR="006F394A" w:rsidRDefault="006F394A" w:rsidP="004B4A38">
                  <w:pPr>
                    <w:pStyle w:val="NormalWeb"/>
                    <w:spacing w:before="0" w:beforeAutospacing="0" w:after="0" w:afterAutospacing="0"/>
                    <w:jc w:val="center"/>
                  </w:pPr>
                  <w:r>
                    <w:rPr>
                      <w:rFonts w:asciiTheme="minorHAnsi" w:hAnsi="Calibri" w:cstheme="minorBidi"/>
                      <w:b/>
                      <w:bCs/>
                      <w:color w:val="FFFFFF" w:themeColor="background1"/>
                      <w:kern w:val="24"/>
                      <w:sz w:val="48"/>
                      <w:szCs w:val="48"/>
                      <w:lang w:val="es-ES_tradnl"/>
                    </w:rPr>
                    <w:t>Paraninfo</w:t>
                  </w:r>
                </w:p>
              </w:txbxContent>
            </v:textbox>
          </v:rect>
          <w10:wrap type="through"/>
        </v:group>
      </w:pict>
    </w:r>
    <w:r>
      <w:rPr>
        <w:noProof/>
        <w:lang w:eastAsia="es-ES"/>
      </w:rPr>
      <w:pict>
        <v:shapetype id="_x0000_t202" coordsize="21600,21600" o:spt="202" path="m,l,21600r21600,l21600,xe">
          <v:stroke joinstyle="miter"/>
          <v:path gradientshapeok="t" o:connecttype="rect"/>
        </v:shapetype>
        <v:shape id="Text Box 1" o:spid="_x0000_s2054" type="#_x0000_t202" style="position:absolute;margin-left:138.7pt;margin-top:7.4pt;width:319.05pt;height:31.0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wFtg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" filled="f" stroked="f">
          <v:textbox>
            <w:txbxContent>
              <w:p w:rsidR="006F394A" w:rsidRPr="008C25CD" w:rsidRDefault="006F394A" w:rsidP="00671688">
                <w:pPr>
                  <w:rPr>
                    <w:sz w:val="36"/>
                    <w:szCs w:val="36"/>
                  </w:rPr>
                </w:pPr>
                <w:r>
                  <w:rPr>
                    <w:sz w:val="36"/>
                    <w:szCs w:val="36"/>
                  </w:rPr>
                  <w:t>Formación y orientación laboral</w:t>
                </w:r>
              </w:p>
            </w:txbxContent>
          </v:textbox>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94A" w:rsidRDefault="00D71722">
    <w:pPr>
      <w:pStyle w:val="Encabezado"/>
    </w:pPr>
    <w:r>
      <w:rPr>
        <w:noProof/>
        <w:lang w:eastAsia="es-ES"/>
      </w:rPr>
      <w:pict>
        <v:group id="Grupo 11" o:spid="_x0000_s2050" style="position:absolute;margin-left:-83.55pt;margin-top:-32.7pt;width:596.3pt;height:70.6pt;z-index:251658240" coordorigin=",-269" coordsize="91440,9350" wrapcoords="-27 0 -27 21370 21600 21370 21600 0 -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">
          <v:rect id="_x0000_s2053" style="position:absolute;top:-269;width:91440;height:9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" fillcolor="#7f7f7f [1612]" stroked="f" strokeweight="2pt"/>
          <v:rect id="4 Rectángulo" o:spid="_x0000_s2052" style="position:absolute;left:25558;top:4445;width:65882;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" fillcolor="#d8d8d8 [2732]" stroked="f" strokeweight="2pt"/>
          <v:rect id="5 Rectángulo" o:spid="_x0000_s2051" style="position:absolute;top:2603;width:25558;height:6477;visibility:visible;v-text-anchor:middle" fillcolor="#548dd4 [1951]" stroked="f" strokeweight="2pt">
            <v:textbox>
              <w:txbxContent>
                <w:p w:rsidR="006F394A" w:rsidRDefault="006F394A" w:rsidP="004B4A38">
                  <w:pPr>
                    <w:pStyle w:val="NormalWeb"/>
                    <w:spacing w:before="0" w:beforeAutospacing="0" w:after="0" w:afterAutospacing="0"/>
                    <w:jc w:val="center"/>
                  </w:pPr>
                  <w:r>
                    <w:rPr>
                      <w:rFonts w:asciiTheme="minorHAnsi" w:hAnsi="Calibri" w:cstheme="minorBidi"/>
                      <w:b/>
                      <w:bCs/>
                      <w:color w:val="FFFFFF" w:themeColor="background1"/>
                      <w:kern w:val="24"/>
                      <w:sz w:val="48"/>
                      <w:szCs w:val="48"/>
                      <w:lang w:val="es-ES_tradnl"/>
                    </w:rPr>
                    <w:t>Paraninfo</w:t>
                  </w:r>
                </w:p>
              </w:txbxContent>
            </v:textbox>
          </v:rect>
          <w10:wrap type="through"/>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ECC"/>
    <w:multiLevelType w:val="multilevel"/>
    <w:tmpl w:val="D53842BC"/>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C743A"/>
    <w:multiLevelType w:val="hybridMultilevel"/>
    <w:tmpl w:val="36780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EE4D6A"/>
    <w:multiLevelType w:val="multilevel"/>
    <w:tmpl w:val="1DF6D9C8"/>
    <w:lvl w:ilvl="0">
      <w:start w:val="1"/>
      <w:numFmt w:val="decimal"/>
      <w:lvlText w:val="%1."/>
      <w:lvlJc w:val="left"/>
      <w:pPr>
        <w:tabs>
          <w:tab w:val="num" w:pos="1209"/>
        </w:tabs>
        <w:ind w:left="1209" w:hanging="360"/>
      </w:pPr>
      <w:rPr>
        <w:b/>
      </w:rPr>
    </w:lvl>
    <w:lvl w:ilvl="1">
      <w:start w:val="1"/>
      <w:numFmt w:val="decimal"/>
      <w:isLgl/>
      <w:lvlText w:val="%1.%2."/>
      <w:lvlJc w:val="left"/>
      <w:pPr>
        <w:ind w:left="1209"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3" w15:restartNumberingAfterBreak="0">
    <w:nsid w:val="0A8A7EC8"/>
    <w:multiLevelType w:val="hybridMultilevel"/>
    <w:tmpl w:val="41AE33FA"/>
    <w:lvl w:ilvl="0" w:tplc="C666E94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C666E94E">
      <w:start w:val="1"/>
      <w:numFmt w:val="decimal"/>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F2568D"/>
    <w:multiLevelType w:val="hybridMultilevel"/>
    <w:tmpl w:val="3F1EF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3039A"/>
    <w:multiLevelType w:val="multilevel"/>
    <w:tmpl w:val="9ECEEF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260EC4"/>
    <w:multiLevelType w:val="hybridMultilevel"/>
    <w:tmpl w:val="6CA68262"/>
    <w:lvl w:ilvl="0" w:tplc="922E6DB8">
      <w:start w:val="1"/>
      <w:numFmt w:val="bullet"/>
      <w:lvlText w:val=""/>
      <w:lvlJc w:val="left"/>
      <w:pPr>
        <w:ind w:left="720" w:hanging="360"/>
      </w:pPr>
      <w:rPr>
        <w:rFonts w:ascii="Symbol" w:hAnsi="Symbol" w:hint="default"/>
        <w:b/>
        <w:sz w:val="24"/>
        <w:szCs w:val="24"/>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0D356CCC"/>
    <w:multiLevelType w:val="multilevel"/>
    <w:tmpl w:val="D78A5B18"/>
    <w:lvl w:ilvl="0">
      <w:start w:val="10"/>
      <w:numFmt w:val="decimal"/>
      <w:lvlText w:val="%1."/>
      <w:lvlJc w:val="left"/>
      <w:pPr>
        <w:ind w:left="435" w:hanging="435"/>
      </w:pPr>
      <w:rPr>
        <w:rFonts w:hint="default"/>
      </w:rPr>
    </w:lvl>
    <w:lvl w:ilvl="1">
      <w:start w:val="1"/>
      <w:numFmt w:val="decimal"/>
      <w:lvlText w:val="%1.%2."/>
      <w:lvlJc w:val="left"/>
      <w:pPr>
        <w:ind w:left="435" w:hanging="435"/>
      </w:pPr>
      <w:rPr>
        <w:rFonts w:asciiTheme="minorHAnsi" w:hAnsiTheme="min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2407C0"/>
    <w:multiLevelType w:val="hybridMultilevel"/>
    <w:tmpl w:val="F12E0854"/>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15:restartNumberingAfterBreak="0">
    <w:nsid w:val="103E6045"/>
    <w:multiLevelType w:val="hybridMultilevel"/>
    <w:tmpl w:val="F4308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410FBA"/>
    <w:multiLevelType w:val="hybridMultilevel"/>
    <w:tmpl w:val="F6BE8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36D7970"/>
    <w:multiLevelType w:val="hybridMultilevel"/>
    <w:tmpl w:val="3E78FE8A"/>
    <w:lvl w:ilvl="0" w:tplc="91BC765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6A15FF9"/>
    <w:multiLevelType w:val="hybridMultilevel"/>
    <w:tmpl w:val="5F98B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A97F94"/>
    <w:multiLevelType w:val="hybridMultilevel"/>
    <w:tmpl w:val="67CC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6F31BE"/>
    <w:multiLevelType w:val="hybridMultilevel"/>
    <w:tmpl w:val="21C02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B11B7A"/>
    <w:multiLevelType w:val="hybridMultilevel"/>
    <w:tmpl w:val="3BFCA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25695A"/>
    <w:multiLevelType w:val="hybridMultilevel"/>
    <w:tmpl w:val="D690F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164D6C"/>
    <w:multiLevelType w:val="hybridMultilevel"/>
    <w:tmpl w:val="D174D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AC6DB9"/>
    <w:multiLevelType w:val="hybridMultilevel"/>
    <w:tmpl w:val="29DAE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82081A"/>
    <w:multiLevelType w:val="hybridMultilevel"/>
    <w:tmpl w:val="DB922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CC1B24"/>
    <w:multiLevelType w:val="hybridMultilevel"/>
    <w:tmpl w:val="48624784"/>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EB4E29"/>
    <w:multiLevelType w:val="multilevel"/>
    <w:tmpl w:val="7A3491A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32483F07"/>
    <w:multiLevelType w:val="multilevel"/>
    <w:tmpl w:val="44A49D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3381FA0"/>
    <w:multiLevelType w:val="hybridMultilevel"/>
    <w:tmpl w:val="CADE1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AD2803"/>
    <w:multiLevelType w:val="multilevel"/>
    <w:tmpl w:val="DE74CD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861713"/>
    <w:multiLevelType w:val="hybridMultilevel"/>
    <w:tmpl w:val="CFEC2FC2"/>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6" w15:restartNumberingAfterBreak="0">
    <w:nsid w:val="35AD7392"/>
    <w:multiLevelType w:val="hybridMultilevel"/>
    <w:tmpl w:val="16F29198"/>
    <w:lvl w:ilvl="0" w:tplc="E9AC2FC0">
      <w:start w:val="4"/>
      <w:numFmt w:val="bullet"/>
      <w:lvlText w:val="-"/>
      <w:lvlJc w:val="left"/>
      <w:pPr>
        <w:ind w:left="2138" w:hanging="360"/>
      </w:pPr>
      <w:rPr>
        <w:rFonts w:ascii="Times New Roman" w:eastAsia="Times New Roman" w:hAnsi="Times New Roman" w:cs="Times New Roman" w:hint="default"/>
        <w:color w:val="auto"/>
      </w:rPr>
    </w:lvl>
    <w:lvl w:ilvl="1" w:tplc="0C0A0003" w:tentative="1">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7" w15:restartNumberingAfterBreak="0">
    <w:nsid w:val="366D34B4"/>
    <w:multiLevelType w:val="multilevel"/>
    <w:tmpl w:val="39DE48A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84025B4"/>
    <w:multiLevelType w:val="hybridMultilevel"/>
    <w:tmpl w:val="BD5AB962"/>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9" w15:restartNumberingAfterBreak="0">
    <w:nsid w:val="38A66C0B"/>
    <w:multiLevelType w:val="hybridMultilevel"/>
    <w:tmpl w:val="8690D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3982706C"/>
    <w:multiLevelType w:val="hybridMultilevel"/>
    <w:tmpl w:val="6DD4EBFE"/>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1" w15:restartNumberingAfterBreak="0">
    <w:nsid w:val="3A551BB7"/>
    <w:multiLevelType w:val="hybridMultilevel"/>
    <w:tmpl w:val="E02C7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CB7687C"/>
    <w:multiLevelType w:val="hybridMultilevel"/>
    <w:tmpl w:val="C1067B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3FB718DA"/>
    <w:multiLevelType w:val="hybridMultilevel"/>
    <w:tmpl w:val="3B0C9FBA"/>
    <w:lvl w:ilvl="0" w:tplc="E9AC2FC0">
      <w:start w:val="4"/>
      <w:numFmt w:val="bullet"/>
      <w:lvlText w:val="-"/>
      <w:lvlJc w:val="left"/>
      <w:pPr>
        <w:ind w:left="1428" w:hanging="360"/>
      </w:pPr>
      <w:rPr>
        <w:rFonts w:ascii="Times New Roman" w:eastAsia="Times New Roman" w:hAnsi="Times New Roman" w:cs="Times New Roman"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43CF2EC9"/>
    <w:multiLevelType w:val="hybridMultilevel"/>
    <w:tmpl w:val="1EA60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6945FC6"/>
    <w:multiLevelType w:val="hybridMultilevel"/>
    <w:tmpl w:val="D7705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73C1C19"/>
    <w:multiLevelType w:val="hybridMultilevel"/>
    <w:tmpl w:val="3FECD634"/>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7" w15:restartNumberingAfterBreak="0">
    <w:nsid w:val="475F3ABA"/>
    <w:multiLevelType w:val="hybridMultilevel"/>
    <w:tmpl w:val="C15A0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849561D"/>
    <w:multiLevelType w:val="hybridMultilevel"/>
    <w:tmpl w:val="C226D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9307156"/>
    <w:multiLevelType w:val="hybridMultilevel"/>
    <w:tmpl w:val="8A86C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9B90636"/>
    <w:multiLevelType w:val="hybridMultilevel"/>
    <w:tmpl w:val="0E043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9D95058"/>
    <w:multiLevelType w:val="hybridMultilevel"/>
    <w:tmpl w:val="EC2268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A4F0D9E"/>
    <w:multiLevelType w:val="hybridMultilevel"/>
    <w:tmpl w:val="130CF18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4B9E422E"/>
    <w:multiLevelType w:val="hybridMultilevel"/>
    <w:tmpl w:val="67BE5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E6D7290"/>
    <w:multiLevelType w:val="hybridMultilevel"/>
    <w:tmpl w:val="82D0E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EC17F14"/>
    <w:multiLevelType w:val="hybridMultilevel"/>
    <w:tmpl w:val="ED2AF608"/>
    <w:lvl w:ilvl="0" w:tplc="0C0A0001">
      <w:start w:val="1"/>
      <w:numFmt w:val="bullet"/>
      <w:lvlText w:val=""/>
      <w:lvlJc w:val="left"/>
      <w:pPr>
        <w:ind w:left="720" w:hanging="360"/>
      </w:pPr>
      <w:rPr>
        <w:rFonts w:ascii="Symbol" w:hAnsi="Symbol" w:hint="default"/>
      </w:rPr>
    </w:lvl>
    <w:lvl w:ilvl="1" w:tplc="582C0F88">
      <w:numFmt w:val="bullet"/>
      <w:lvlText w:val="-"/>
      <w:lvlJc w:val="left"/>
      <w:pPr>
        <w:ind w:left="1440" w:hanging="360"/>
      </w:pPr>
      <w:rPr>
        <w:rFonts w:ascii="Arial Rounded MT Bold" w:eastAsia="Calibri" w:hAnsi="Arial Rounded MT Bold" w:cs="Interstate-Bold" w:hint="default"/>
        <w:b/>
        <w:sz w:val="2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FE12D1B"/>
    <w:multiLevelType w:val="hybridMultilevel"/>
    <w:tmpl w:val="2864C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2AA0753"/>
    <w:multiLevelType w:val="hybridMultilevel"/>
    <w:tmpl w:val="413C2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3B20F3C"/>
    <w:multiLevelType w:val="hybridMultilevel"/>
    <w:tmpl w:val="22B02FA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9" w15:restartNumberingAfterBreak="0">
    <w:nsid w:val="54517561"/>
    <w:multiLevelType w:val="hybridMultilevel"/>
    <w:tmpl w:val="D2CEB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4EB7A7F"/>
    <w:multiLevelType w:val="hybridMultilevel"/>
    <w:tmpl w:val="4086CC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57965431"/>
    <w:multiLevelType w:val="multilevel"/>
    <w:tmpl w:val="58A8A01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9862758"/>
    <w:multiLevelType w:val="hybridMultilevel"/>
    <w:tmpl w:val="4796D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C905BAD"/>
    <w:multiLevelType w:val="multilevel"/>
    <w:tmpl w:val="BDD290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CC36C8E"/>
    <w:multiLevelType w:val="hybridMultilevel"/>
    <w:tmpl w:val="A94A0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E984286"/>
    <w:multiLevelType w:val="hybridMultilevel"/>
    <w:tmpl w:val="C2B8A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31F7B46"/>
    <w:multiLevelType w:val="hybridMultilevel"/>
    <w:tmpl w:val="DA0A7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9152096"/>
    <w:multiLevelType w:val="hybridMultilevel"/>
    <w:tmpl w:val="ADAC2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B014302"/>
    <w:multiLevelType w:val="multilevel"/>
    <w:tmpl w:val="C8E828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0D201C"/>
    <w:multiLevelType w:val="hybridMultilevel"/>
    <w:tmpl w:val="8D988254"/>
    <w:lvl w:ilvl="0" w:tplc="0C0A0001">
      <w:start w:val="1"/>
      <w:numFmt w:val="bullet"/>
      <w:lvlText w:val=""/>
      <w:lvlJc w:val="left"/>
      <w:pPr>
        <w:tabs>
          <w:tab w:val="num" w:pos="644"/>
        </w:tabs>
        <w:ind w:left="644" w:hanging="360"/>
      </w:pPr>
      <w:rPr>
        <w:rFonts w:ascii="Symbol" w:hAnsi="Symbol" w:hint="default"/>
      </w:rPr>
    </w:lvl>
    <w:lvl w:ilvl="1" w:tplc="20CCBDA6">
      <w:numFmt w:val="bullet"/>
      <w:lvlText w:val="-"/>
      <w:lvlJc w:val="left"/>
      <w:pPr>
        <w:tabs>
          <w:tab w:val="num" w:pos="1440"/>
        </w:tabs>
        <w:ind w:left="1440" w:hanging="360"/>
      </w:pPr>
      <w:rPr>
        <w:rFonts w:ascii="Arial" w:eastAsia="Times New Roman" w:hAnsi="Arial" w:cs="Arial" w:hint="default"/>
        <w:lang w:val="es-ES"/>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E190EAD"/>
    <w:multiLevelType w:val="multilevel"/>
    <w:tmpl w:val="CF6E26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0B94402"/>
    <w:multiLevelType w:val="hybridMultilevel"/>
    <w:tmpl w:val="829E8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1005E7F"/>
    <w:multiLevelType w:val="multilevel"/>
    <w:tmpl w:val="208E5D28"/>
    <w:lvl w:ilvl="0">
      <w:start w:val="14"/>
      <w:numFmt w:val="decimal"/>
      <w:lvlText w:val="%1."/>
      <w:lvlJc w:val="left"/>
      <w:pPr>
        <w:ind w:left="435" w:hanging="435"/>
      </w:pPr>
      <w:rPr>
        <w:rFonts w:hint="default"/>
      </w:rPr>
    </w:lvl>
    <w:lvl w:ilvl="1">
      <w:start w:val="1"/>
      <w:numFmt w:val="decimal"/>
      <w:lvlText w:val="%1.%2."/>
      <w:lvlJc w:val="left"/>
      <w:pPr>
        <w:ind w:left="435" w:hanging="435"/>
      </w:pPr>
      <w:rPr>
        <w:rFonts w:asciiTheme="minorHAnsi" w:hAnsiTheme="min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41D4969"/>
    <w:multiLevelType w:val="hybridMultilevel"/>
    <w:tmpl w:val="E5A81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7D33276"/>
    <w:multiLevelType w:val="hybridMultilevel"/>
    <w:tmpl w:val="41E8E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ACD594D"/>
    <w:multiLevelType w:val="hybridMultilevel"/>
    <w:tmpl w:val="367EF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4"/>
  </w:num>
  <w:num w:numId="4">
    <w:abstractNumId w:val="46"/>
  </w:num>
  <w:num w:numId="5">
    <w:abstractNumId w:val="1"/>
  </w:num>
  <w:num w:numId="6">
    <w:abstractNumId w:val="56"/>
  </w:num>
  <w:num w:numId="7">
    <w:abstractNumId w:val="63"/>
  </w:num>
  <w:num w:numId="8">
    <w:abstractNumId w:val="64"/>
  </w:num>
  <w:num w:numId="9">
    <w:abstractNumId w:val="14"/>
  </w:num>
  <w:num w:numId="10">
    <w:abstractNumId w:val="12"/>
  </w:num>
  <w:num w:numId="11">
    <w:abstractNumId w:val="16"/>
  </w:num>
  <w:num w:numId="12">
    <w:abstractNumId w:val="23"/>
  </w:num>
  <w:num w:numId="13">
    <w:abstractNumId w:val="65"/>
  </w:num>
  <w:num w:numId="14">
    <w:abstractNumId w:val="39"/>
  </w:num>
  <w:num w:numId="15">
    <w:abstractNumId w:val="10"/>
  </w:num>
  <w:num w:numId="16">
    <w:abstractNumId w:val="18"/>
  </w:num>
  <w:num w:numId="17">
    <w:abstractNumId w:val="15"/>
  </w:num>
  <w:num w:numId="18">
    <w:abstractNumId w:val="40"/>
  </w:num>
  <w:num w:numId="19">
    <w:abstractNumId w:val="9"/>
  </w:num>
  <w:num w:numId="20">
    <w:abstractNumId w:val="43"/>
  </w:num>
  <w:num w:numId="21">
    <w:abstractNumId w:val="31"/>
  </w:num>
  <w:num w:numId="22">
    <w:abstractNumId w:val="44"/>
  </w:num>
  <w:num w:numId="23">
    <w:abstractNumId w:val="54"/>
  </w:num>
  <w:num w:numId="24">
    <w:abstractNumId w:val="34"/>
  </w:num>
  <w:num w:numId="25">
    <w:abstractNumId w:val="47"/>
  </w:num>
  <w:num w:numId="26">
    <w:abstractNumId w:val="35"/>
  </w:num>
  <w:num w:numId="27">
    <w:abstractNumId w:val="37"/>
  </w:num>
  <w:num w:numId="28">
    <w:abstractNumId w:val="38"/>
  </w:num>
  <w:num w:numId="29">
    <w:abstractNumId w:val="57"/>
  </w:num>
  <w:num w:numId="30">
    <w:abstractNumId w:val="52"/>
  </w:num>
  <w:num w:numId="31">
    <w:abstractNumId w:val="61"/>
  </w:num>
  <w:num w:numId="32">
    <w:abstractNumId w:val="55"/>
  </w:num>
  <w:num w:numId="33">
    <w:abstractNumId w:val="19"/>
  </w:num>
  <w:num w:numId="34">
    <w:abstractNumId w:val="6"/>
  </w:num>
  <w:num w:numId="35">
    <w:abstractNumId w:val="50"/>
  </w:num>
  <w:num w:numId="36">
    <w:abstractNumId w:val="20"/>
  </w:num>
  <w:num w:numId="37">
    <w:abstractNumId w:val="59"/>
  </w:num>
  <w:num w:numId="38">
    <w:abstractNumId w:val="11"/>
  </w:num>
  <w:num w:numId="39">
    <w:abstractNumId w:val="48"/>
  </w:num>
  <w:num w:numId="40">
    <w:abstractNumId w:val="49"/>
  </w:num>
  <w:num w:numId="41">
    <w:abstractNumId w:val="32"/>
  </w:num>
  <w:num w:numId="42">
    <w:abstractNumId w:val="28"/>
  </w:num>
  <w:num w:numId="43">
    <w:abstractNumId w:val="17"/>
  </w:num>
  <w:num w:numId="44">
    <w:abstractNumId w:val="3"/>
  </w:num>
  <w:num w:numId="45">
    <w:abstractNumId w:val="41"/>
  </w:num>
  <w:num w:numId="46">
    <w:abstractNumId w:val="45"/>
  </w:num>
  <w:num w:numId="47">
    <w:abstractNumId w:val="36"/>
  </w:num>
  <w:num w:numId="48">
    <w:abstractNumId w:val="26"/>
  </w:num>
  <w:num w:numId="49">
    <w:abstractNumId w:val="33"/>
  </w:num>
  <w:num w:numId="50">
    <w:abstractNumId w:val="42"/>
  </w:num>
  <w:num w:numId="51">
    <w:abstractNumId w:val="25"/>
  </w:num>
  <w:num w:numId="52">
    <w:abstractNumId w:val="30"/>
  </w:num>
  <w:num w:numId="53">
    <w:abstractNumId w:val="22"/>
  </w:num>
  <w:num w:numId="54">
    <w:abstractNumId w:val="29"/>
  </w:num>
  <w:num w:numId="55">
    <w:abstractNumId w:val="8"/>
  </w:num>
  <w:num w:numId="56">
    <w:abstractNumId w:val="5"/>
  </w:num>
  <w:num w:numId="57">
    <w:abstractNumId w:val="21"/>
  </w:num>
  <w:num w:numId="58">
    <w:abstractNumId w:val="53"/>
  </w:num>
  <w:num w:numId="59">
    <w:abstractNumId w:val="24"/>
  </w:num>
  <w:num w:numId="60">
    <w:abstractNumId w:val="58"/>
  </w:num>
  <w:num w:numId="61">
    <w:abstractNumId w:val="60"/>
  </w:num>
  <w:num w:numId="62">
    <w:abstractNumId w:val="27"/>
  </w:num>
  <w:num w:numId="63">
    <w:abstractNumId w:val="7"/>
  </w:num>
  <w:num w:numId="64">
    <w:abstractNumId w:val="0"/>
  </w:num>
  <w:num w:numId="65">
    <w:abstractNumId w:val="51"/>
  </w:num>
  <w:num w:numId="66">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4E78"/>
    <w:rsid w:val="00003251"/>
    <w:rsid w:val="00004704"/>
    <w:rsid w:val="000073A6"/>
    <w:rsid w:val="0001198E"/>
    <w:rsid w:val="0001273E"/>
    <w:rsid w:val="0001434C"/>
    <w:rsid w:val="000152AA"/>
    <w:rsid w:val="0001576C"/>
    <w:rsid w:val="000157A6"/>
    <w:rsid w:val="00020F2F"/>
    <w:rsid w:val="00027235"/>
    <w:rsid w:val="00032738"/>
    <w:rsid w:val="000327F3"/>
    <w:rsid w:val="00032CBF"/>
    <w:rsid w:val="00034226"/>
    <w:rsid w:val="0003497A"/>
    <w:rsid w:val="0003528B"/>
    <w:rsid w:val="0004376F"/>
    <w:rsid w:val="00044C5A"/>
    <w:rsid w:val="00053A80"/>
    <w:rsid w:val="000554BB"/>
    <w:rsid w:val="00055CC2"/>
    <w:rsid w:val="00056017"/>
    <w:rsid w:val="0005698B"/>
    <w:rsid w:val="00063A3B"/>
    <w:rsid w:val="00064B6D"/>
    <w:rsid w:val="00067FA5"/>
    <w:rsid w:val="00072706"/>
    <w:rsid w:val="000767BE"/>
    <w:rsid w:val="000814ED"/>
    <w:rsid w:val="000820EE"/>
    <w:rsid w:val="000862F6"/>
    <w:rsid w:val="000870A3"/>
    <w:rsid w:val="00087331"/>
    <w:rsid w:val="00087FDC"/>
    <w:rsid w:val="00090216"/>
    <w:rsid w:val="000946E6"/>
    <w:rsid w:val="000951F3"/>
    <w:rsid w:val="00097216"/>
    <w:rsid w:val="000A0459"/>
    <w:rsid w:val="000A0C9D"/>
    <w:rsid w:val="000A1A32"/>
    <w:rsid w:val="000A6EB1"/>
    <w:rsid w:val="000B0D33"/>
    <w:rsid w:val="000B14CC"/>
    <w:rsid w:val="000B20EB"/>
    <w:rsid w:val="000B3138"/>
    <w:rsid w:val="000B508F"/>
    <w:rsid w:val="000C2DAC"/>
    <w:rsid w:val="000C3D63"/>
    <w:rsid w:val="000D150D"/>
    <w:rsid w:val="000D35EB"/>
    <w:rsid w:val="000D3AEA"/>
    <w:rsid w:val="000D5AB5"/>
    <w:rsid w:val="000D7948"/>
    <w:rsid w:val="000E01B9"/>
    <w:rsid w:val="000E2A90"/>
    <w:rsid w:val="000E38B0"/>
    <w:rsid w:val="000F1039"/>
    <w:rsid w:val="000F7088"/>
    <w:rsid w:val="001014A4"/>
    <w:rsid w:val="00101700"/>
    <w:rsid w:val="00102E70"/>
    <w:rsid w:val="00103187"/>
    <w:rsid w:val="00103E75"/>
    <w:rsid w:val="0010540C"/>
    <w:rsid w:val="00111DFC"/>
    <w:rsid w:val="00117368"/>
    <w:rsid w:val="00127A5B"/>
    <w:rsid w:val="00136F33"/>
    <w:rsid w:val="00142264"/>
    <w:rsid w:val="00144994"/>
    <w:rsid w:val="00145645"/>
    <w:rsid w:val="00146D6A"/>
    <w:rsid w:val="00150052"/>
    <w:rsid w:val="0015209E"/>
    <w:rsid w:val="001534A4"/>
    <w:rsid w:val="00153C08"/>
    <w:rsid w:val="001571AC"/>
    <w:rsid w:val="001657FF"/>
    <w:rsid w:val="00165A23"/>
    <w:rsid w:val="0017029D"/>
    <w:rsid w:val="00170C80"/>
    <w:rsid w:val="00175D97"/>
    <w:rsid w:val="00177B03"/>
    <w:rsid w:val="001809DB"/>
    <w:rsid w:val="00181920"/>
    <w:rsid w:val="001844EC"/>
    <w:rsid w:val="00192188"/>
    <w:rsid w:val="00195193"/>
    <w:rsid w:val="0019619D"/>
    <w:rsid w:val="001A1C45"/>
    <w:rsid w:val="001A2152"/>
    <w:rsid w:val="001B0773"/>
    <w:rsid w:val="001B09DD"/>
    <w:rsid w:val="001B19FA"/>
    <w:rsid w:val="001B3385"/>
    <w:rsid w:val="001B37DE"/>
    <w:rsid w:val="001B722A"/>
    <w:rsid w:val="001B7280"/>
    <w:rsid w:val="001C36D3"/>
    <w:rsid w:val="001C3980"/>
    <w:rsid w:val="001C4782"/>
    <w:rsid w:val="001C67A2"/>
    <w:rsid w:val="001D556D"/>
    <w:rsid w:val="001D70D3"/>
    <w:rsid w:val="001E03D6"/>
    <w:rsid w:val="001E239B"/>
    <w:rsid w:val="001E247D"/>
    <w:rsid w:val="001E4000"/>
    <w:rsid w:val="001E4F1B"/>
    <w:rsid w:val="001E6D6C"/>
    <w:rsid w:val="001F0052"/>
    <w:rsid w:val="001F1B09"/>
    <w:rsid w:val="001F2959"/>
    <w:rsid w:val="001F66A2"/>
    <w:rsid w:val="00200572"/>
    <w:rsid w:val="0020083A"/>
    <w:rsid w:val="002027D2"/>
    <w:rsid w:val="00204C42"/>
    <w:rsid w:val="00211A00"/>
    <w:rsid w:val="00222317"/>
    <w:rsid w:val="0022253A"/>
    <w:rsid w:val="00222D93"/>
    <w:rsid w:val="00232060"/>
    <w:rsid w:val="002322B1"/>
    <w:rsid w:val="0023251B"/>
    <w:rsid w:val="00233AD6"/>
    <w:rsid w:val="00233FAF"/>
    <w:rsid w:val="00236B06"/>
    <w:rsid w:val="002372A0"/>
    <w:rsid w:val="0024071D"/>
    <w:rsid w:val="00242C50"/>
    <w:rsid w:val="002440DD"/>
    <w:rsid w:val="00244495"/>
    <w:rsid w:val="00250E63"/>
    <w:rsid w:val="002527AD"/>
    <w:rsid w:val="0025393E"/>
    <w:rsid w:val="00255AA1"/>
    <w:rsid w:val="0025780D"/>
    <w:rsid w:val="00257D0C"/>
    <w:rsid w:val="00257DA8"/>
    <w:rsid w:val="00261ED4"/>
    <w:rsid w:val="00262FFB"/>
    <w:rsid w:val="002736BC"/>
    <w:rsid w:val="00275ECA"/>
    <w:rsid w:val="00275FC6"/>
    <w:rsid w:val="00280800"/>
    <w:rsid w:val="002810ED"/>
    <w:rsid w:val="00284184"/>
    <w:rsid w:val="00284A88"/>
    <w:rsid w:val="00285D7D"/>
    <w:rsid w:val="00286B4B"/>
    <w:rsid w:val="00286FBF"/>
    <w:rsid w:val="00287D84"/>
    <w:rsid w:val="00287DBF"/>
    <w:rsid w:val="00290B05"/>
    <w:rsid w:val="00293083"/>
    <w:rsid w:val="00293EB6"/>
    <w:rsid w:val="002955F6"/>
    <w:rsid w:val="002A3486"/>
    <w:rsid w:val="002A6846"/>
    <w:rsid w:val="002A6F26"/>
    <w:rsid w:val="002A72FE"/>
    <w:rsid w:val="002B64E2"/>
    <w:rsid w:val="002C312B"/>
    <w:rsid w:val="002C458B"/>
    <w:rsid w:val="002C4D6E"/>
    <w:rsid w:val="002C72F1"/>
    <w:rsid w:val="002C7B47"/>
    <w:rsid w:val="002D0AE2"/>
    <w:rsid w:val="002D1809"/>
    <w:rsid w:val="002D3011"/>
    <w:rsid w:val="002D38F7"/>
    <w:rsid w:val="002D4C34"/>
    <w:rsid w:val="002D73C2"/>
    <w:rsid w:val="002E081D"/>
    <w:rsid w:val="002E13B8"/>
    <w:rsid w:val="002E4B0A"/>
    <w:rsid w:val="002E4D4C"/>
    <w:rsid w:val="002E6231"/>
    <w:rsid w:val="002F0D91"/>
    <w:rsid w:val="002F5AD7"/>
    <w:rsid w:val="002F7BB7"/>
    <w:rsid w:val="00300625"/>
    <w:rsid w:val="0030563A"/>
    <w:rsid w:val="00311EF5"/>
    <w:rsid w:val="00314034"/>
    <w:rsid w:val="00316B75"/>
    <w:rsid w:val="003221C9"/>
    <w:rsid w:val="003228E8"/>
    <w:rsid w:val="00322CDB"/>
    <w:rsid w:val="003338B1"/>
    <w:rsid w:val="00341788"/>
    <w:rsid w:val="00341D40"/>
    <w:rsid w:val="00343622"/>
    <w:rsid w:val="00344A63"/>
    <w:rsid w:val="00345C80"/>
    <w:rsid w:val="00355572"/>
    <w:rsid w:val="003566D9"/>
    <w:rsid w:val="00361208"/>
    <w:rsid w:val="00362B8F"/>
    <w:rsid w:val="0036479A"/>
    <w:rsid w:val="00366497"/>
    <w:rsid w:val="00366C74"/>
    <w:rsid w:val="003676DE"/>
    <w:rsid w:val="0037232F"/>
    <w:rsid w:val="00372919"/>
    <w:rsid w:val="003730D8"/>
    <w:rsid w:val="003739E2"/>
    <w:rsid w:val="003747FD"/>
    <w:rsid w:val="00374B31"/>
    <w:rsid w:val="003770F2"/>
    <w:rsid w:val="00377A69"/>
    <w:rsid w:val="00382F1B"/>
    <w:rsid w:val="0038635B"/>
    <w:rsid w:val="003874A3"/>
    <w:rsid w:val="00392E79"/>
    <w:rsid w:val="0039579C"/>
    <w:rsid w:val="003A1D92"/>
    <w:rsid w:val="003A304E"/>
    <w:rsid w:val="003A3AF2"/>
    <w:rsid w:val="003B0DB1"/>
    <w:rsid w:val="003B1560"/>
    <w:rsid w:val="003B27FC"/>
    <w:rsid w:val="003B329E"/>
    <w:rsid w:val="003B4E3B"/>
    <w:rsid w:val="003B577E"/>
    <w:rsid w:val="003B7D78"/>
    <w:rsid w:val="003C220B"/>
    <w:rsid w:val="003C3DBF"/>
    <w:rsid w:val="003D2D81"/>
    <w:rsid w:val="003D2F48"/>
    <w:rsid w:val="003D717C"/>
    <w:rsid w:val="003E0C3D"/>
    <w:rsid w:val="003F09BA"/>
    <w:rsid w:val="003F25C8"/>
    <w:rsid w:val="003F3C4B"/>
    <w:rsid w:val="003F77BA"/>
    <w:rsid w:val="003F7800"/>
    <w:rsid w:val="00400881"/>
    <w:rsid w:val="00400F26"/>
    <w:rsid w:val="00402F48"/>
    <w:rsid w:val="004050D6"/>
    <w:rsid w:val="004077B9"/>
    <w:rsid w:val="00410253"/>
    <w:rsid w:val="0041061E"/>
    <w:rsid w:val="00411002"/>
    <w:rsid w:val="00411496"/>
    <w:rsid w:val="00413D67"/>
    <w:rsid w:val="004150BB"/>
    <w:rsid w:val="004209BD"/>
    <w:rsid w:val="00421E4A"/>
    <w:rsid w:val="00423325"/>
    <w:rsid w:val="00423E5F"/>
    <w:rsid w:val="00424849"/>
    <w:rsid w:val="00431A52"/>
    <w:rsid w:val="0043322A"/>
    <w:rsid w:val="004343B1"/>
    <w:rsid w:val="00440C74"/>
    <w:rsid w:val="00442E69"/>
    <w:rsid w:val="00442F95"/>
    <w:rsid w:val="00443D3C"/>
    <w:rsid w:val="00444316"/>
    <w:rsid w:val="00444BD4"/>
    <w:rsid w:val="004455F9"/>
    <w:rsid w:val="00455A95"/>
    <w:rsid w:val="00463912"/>
    <w:rsid w:val="004661C1"/>
    <w:rsid w:val="0046650D"/>
    <w:rsid w:val="00471D9E"/>
    <w:rsid w:val="00471DEB"/>
    <w:rsid w:val="0047221D"/>
    <w:rsid w:val="004747F8"/>
    <w:rsid w:val="00476E15"/>
    <w:rsid w:val="0048072F"/>
    <w:rsid w:val="00483F36"/>
    <w:rsid w:val="00485ACD"/>
    <w:rsid w:val="0048610F"/>
    <w:rsid w:val="00490305"/>
    <w:rsid w:val="00491395"/>
    <w:rsid w:val="00492AB4"/>
    <w:rsid w:val="004957B5"/>
    <w:rsid w:val="0049768A"/>
    <w:rsid w:val="00497C6F"/>
    <w:rsid w:val="004A375C"/>
    <w:rsid w:val="004A74EF"/>
    <w:rsid w:val="004B0947"/>
    <w:rsid w:val="004B0B1D"/>
    <w:rsid w:val="004B1C3D"/>
    <w:rsid w:val="004B2936"/>
    <w:rsid w:val="004B4A38"/>
    <w:rsid w:val="004B4ADF"/>
    <w:rsid w:val="004B5775"/>
    <w:rsid w:val="004B5BE5"/>
    <w:rsid w:val="004C43CB"/>
    <w:rsid w:val="004C5555"/>
    <w:rsid w:val="004D0243"/>
    <w:rsid w:val="004D036C"/>
    <w:rsid w:val="004D2871"/>
    <w:rsid w:val="004D2E4E"/>
    <w:rsid w:val="004D3B1B"/>
    <w:rsid w:val="004D4725"/>
    <w:rsid w:val="004D70D2"/>
    <w:rsid w:val="004E1AB7"/>
    <w:rsid w:val="004E4D82"/>
    <w:rsid w:val="004E6D28"/>
    <w:rsid w:val="004E7A2A"/>
    <w:rsid w:val="004F4597"/>
    <w:rsid w:val="004F7057"/>
    <w:rsid w:val="004F7A09"/>
    <w:rsid w:val="00500074"/>
    <w:rsid w:val="00505877"/>
    <w:rsid w:val="00510D57"/>
    <w:rsid w:val="00510FC1"/>
    <w:rsid w:val="0051109E"/>
    <w:rsid w:val="00513F74"/>
    <w:rsid w:val="00516A4F"/>
    <w:rsid w:val="00521B4F"/>
    <w:rsid w:val="00522C13"/>
    <w:rsid w:val="0052551F"/>
    <w:rsid w:val="00526BCB"/>
    <w:rsid w:val="00530C2B"/>
    <w:rsid w:val="00533F9E"/>
    <w:rsid w:val="0053509F"/>
    <w:rsid w:val="00535C80"/>
    <w:rsid w:val="00536FA3"/>
    <w:rsid w:val="00541D28"/>
    <w:rsid w:val="005428C8"/>
    <w:rsid w:val="0054421E"/>
    <w:rsid w:val="00545612"/>
    <w:rsid w:val="00557557"/>
    <w:rsid w:val="00560B0D"/>
    <w:rsid w:val="005704DC"/>
    <w:rsid w:val="00572A98"/>
    <w:rsid w:val="00574D0A"/>
    <w:rsid w:val="00580974"/>
    <w:rsid w:val="00582269"/>
    <w:rsid w:val="00583C04"/>
    <w:rsid w:val="00590039"/>
    <w:rsid w:val="00590347"/>
    <w:rsid w:val="00595995"/>
    <w:rsid w:val="00596891"/>
    <w:rsid w:val="005A04D4"/>
    <w:rsid w:val="005A6E07"/>
    <w:rsid w:val="005B5322"/>
    <w:rsid w:val="005B6197"/>
    <w:rsid w:val="005C0038"/>
    <w:rsid w:val="005C1908"/>
    <w:rsid w:val="005C33E2"/>
    <w:rsid w:val="005C5F78"/>
    <w:rsid w:val="005C7773"/>
    <w:rsid w:val="005D1212"/>
    <w:rsid w:val="005D3C41"/>
    <w:rsid w:val="005D61B4"/>
    <w:rsid w:val="005D6915"/>
    <w:rsid w:val="005E09AB"/>
    <w:rsid w:val="005E410B"/>
    <w:rsid w:val="005E4FD3"/>
    <w:rsid w:val="005E6CB9"/>
    <w:rsid w:val="005E75A2"/>
    <w:rsid w:val="005F01EF"/>
    <w:rsid w:val="005F368E"/>
    <w:rsid w:val="005F3B21"/>
    <w:rsid w:val="005F4FFD"/>
    <w:rsid w:val="005F6E87"/>
    <w:rsid w:val="0060163A"/>
    <w:rsid w:val="00604067"/>
    <w:rsid w:val="00604C3A"/>
    <w:rsid w:val="00604C3B"/>
    <w:rsid w:val="0061553B"/>
    <w:rsid w:val="00616F02"/>
    <w:rsid w:val="006229AE"/>
    <w:rsid w:val="00623B7A"/>
    <w:rsid w:val="00623C64"/>
    <w:rsid w:val="006252B6"/>
    <w:rsid w:val="0062782B"/>
    <w:rsid w:val="0063063E"/>
    <w:rsid w:val="00633B02"/>
    <w:rsid w:val="00634072"/>
    <w:rsid w:val="006342C3"/>
    <w:rsid w:val="006347E7"/>
    <w:rsid w:val="00635B32"/>
    <w:rsid w:val="00635E00"/>
    <w:rsid w:val="00641097"/>
    <w:rsid w:val="00641C83"/>
    <w:rsid w:val="00642184"/>
    <w:rsid w:val="006514C4"/>
    <w:rsid w:val="00651BDD"/>
    <w:rsid w:val="00652D77"/>
    <w:rsid w:val="0065309D"/>
    <w:rsid w:val="00653713"/>
    <w:rsid w:val="006539BA"/>
    <w:rsid w:val="0065781C"/>
    <w:rsid w:val="00657EAE"/>
    <w:rsid w:val="006600DA"/>
    <w:rsid w:val="00660434"/>
    <w:rsid w:val="006650CB"/>
    <w:rsid w:val="00665493"/>
    <w:rsid w:val="006675A6"/>
    <w:rsid w:val="00671688"/>
    <w:rsid w:val="00675193"/>
    <w:rsid w:val="00680D57"/>
    <w:rsid w:val="0068298F"/>
    <w:rsid w:val="00683DF5"/>
    <w:rsid w:val="0068552B"/>
    <w:rsid w:val="0069298E"/>
    <w:rsid w:val="00697FAD"/>
    <w:rsid w:val="006B10DF"/>
    <w:rsid w:val="006B770D"/>
    <w:rsid w:val="006C0476"/>
    <w:rsid w:val="006C1FFF"/>
    <w:rsid w:val="006C42AF"/>
    <w:rsid w:val="006D28AE"/>
    <w:rsid w:val="006D2CC7"/>
    <w:rsid w:val="006D3453"/>
    <w:rsid w:val="006D59F5"/>
    <w:rsid w:val="006D7CCD"/>
    <w:rsid w:val="006E3ADA"/>
    <w:rsid w:val="006E59B1"/>
    <w:rsid w:val="006F00B7"/>
    <w:rsid w:val="006F0DAF"/>
    <w:rsid w:val="006F394A"/>
    <w:rsid w:val="006F49FD"/>
    <w:rsid w:val="006F4EC1"/>
    <w:rsid w:val="006F7F6C"/>
    <w:rsid w:val="00702523"/>
    <w:rsid w:val="00710CE2"/>
    <w:rsid w:val="00711678"/>
    <w:rsid w:val="00715BA2"/>
    <w:rsid w:val="0071666B"/>
    <w:rsid w:val="00717EE3"/>
    <w:rsid w:val="00723175"/>
    <w:rsid w:val="00726CCC"/>
    <w:rsid w:val="00727C40"/>
    <w:rsid w:val="007335FA"/>
    <w:rsid w:val="007364E3"/>
    <w:rsid w:val="00737CC9"/>
    <w:rsid w:val="0074736C"/>
    <w:rsid w:val="00752E7A"/>
    <w:rsid w:val="00753E02"/>
    <w:rsid w:val="00755961"/>
    <w:rsid w:val="0075653E"/>
    <w:rsid w:val="00756801"/>
    <w:rsid w:val="00757D01"/>
    <w:rsid w:val="007602A4"/>
    <w:rsid w:val="00760F55"/>
    <w:rsid w:val="00763FC7"/>
    <w:rsid w:val="0076482C"/>
    <w:rsid w:val="00771AF3"/>
    <w:rsid w:val="007720A6"/>
    <w:rsid w:val="00782D5C"/>
    <w:rsid w:val="00783A33"/>
    <w:rsid w:val="007908A8"/>
    <w:rsid w:val="00793365"/>
    <w:rsid w:val="00794B88"/>
    <w:rsid w:val="007A25C6"/>
    <w:rsid w:val="007A2E75"/>
    <w:rsid w:val="007A5186"/>
    <w:rsid w:val="007B258A"/>
    <w:rsid w:val="007B27E4"/>
    <w:rsid w:val="007B3A30"/>
    <w:rsid w:val="007C02DC"/>
    <w:rsid w:val="007C4874"/>
    <w:rsid w:val="007D0C73"/>
    <w:rsid w:val="007D2F89"/>
    <w:rsid w:val="007D74AD"/>
    <w:rsid w:val="007E080F"/>
    <w:rsid w:val="007E1B66"/>
    <w:rsid w:val="007E3148"/>
    <w:rsid w:val="007E3CEB"/>
    <w:rsid w:val="007F6546"/>
    <w:rsid w:val="008039D5"/>
    <w:rsid w:val="00820E3D"/>
    <w:rsid w:val="00822A53"/>
    <w:rsid w:val="00823F57"/>
    <w:rsid w:val="008258F1"/>
    <w:rsid w:val="00827172"/>
    <w:rsid w:val="00834871"/>
    <w:rsid w:val="008359AE"/>
    <w:rsid w:val="00842DE6"/>
    <w:rsid w:val="00844465"/>
    <w:rsid w:val="00844B48"/>
    <w:rsid w:val="00845D81"/>
    <w:rsid w:val="00846D74"/>
    <w:rsid w:val="008470E8"/>
    <w:rsid w:val="008500F6"/>
    <w:rsid w:val="00852536"/>
    <w:rsid w:val="00852781"/>
    <w:rsid w:val="008559EF"/>
    <w:rsid w:val="00861DCB"/>
    <w:rsid w:val="00862B3A"/>
    <w:rsid w:val="00862F81"/>
    <w:rsid w:val="008635B8"/>
    <w:rsid w:val="008638A4"/>
    <w:rsid w:val="0086797B"/>
    <w:rsid w:val="00870079"/>
    <w:rsid w:val="00874A04"/>
    <w:rsid w:val="008766B2"/>
    <w:rsid w:val="008800CB"/>
    <w:rsid w:val="0088071D"/>
    <w:rsid w:val="00881132"/>
    <w:rsid w:val="0088114F"/>
    <w:rsid w:val="008822DF"/>
    <w:rsid w:val="00884668"/>
    <w:rsid w:val="00891F3F"/>
    <w:rsid w:val="0089302F"/>
    <w:rsid w:val="008A03F6"/>
    <w:rsid w:val="008A086B"/>
    <w:rsid w:val="008A17A5"/>
    <w:rsid w:val="008A36F9"/>
    <w:rsid w:val="008A6A49"/>
    <w:rsid w:val="008B4492"/>
    <w:rsid w:val="008B7259"/>
    <w:rsid w:val="008C366C"/>
    <w:rsid w:val="008C6A11"/>
    <w:rsid w:val="008C7D54"/>
    <w:rsid w:val="008D1C5B"/>
    <w:rsid w:val="008D30B6"/>
    <w:rsid w:val="008D3259"/>
    <w:rsid w:val="008D7586"/>
    <w:rsid w:val="008D76C0"/>
    <w:rsid w:val="008D7DA8"/>
    <w:rsid w:val="008F06B6"/>
    <w:rsid w:val="008F0761"/>
    <w:rsid w:val="008F4022"/>
    <w:rsid w:val="008F478D"/>
    <w:rsid w:val="008F6668"/>
    <w:rsid w:val="008F6A6E"/>
    <w:rsid w:val="008F7DE0"/>
    <w:rsid w:val="00900656"/>
    <w:rsid w:val="0090194A"/>
    <w:rsid w:val="00905F5E"/>
    <w:rsid w:val="00906741"/>
    <w:rsid w:val="00911594"/>
    <w:rsid w:val="009116F2"/>
    <w:rsid w:val="009130E2"/>
    <w:rsid w:val="00914649"/>
    <w:rsid w:val="00917525"/>
    <w:rsid w:val="00924A90"/>
    <w:rsid w:val="00925509"/>
    <w:rsid w:val="00933423"/>
    <w:rsid w:val="00936A6F"/>
    <w:rsid w:val="00937639"/>
    <w:rsid w:val="0094175E"/>
    <w:rsid w:val="0094286A"/>
    <w:rsid w:val="00943A8C"/>
    <w:rsid w:val="00946BF8"/>
    <w:rsid w:val="00947CC0"/>
    <w:rsid w:val="009536D2"/>
    <w:rsid w:val="00954593"/>
    <w:rsid w:val="00954DAF"/>
    <w:rsid w:val="0096429D"/>
    <w:rsid w:val="0096484E"/>
    <w:rsid w:val="00972B17"/>
    <w:rsid w:val="00972DA9"/>
    <w:rsid w:val="00972E19"/>
    <w:rsid w:val="0097472F"/>
    <w:rsid w:val="009864FE"/>
    <w:rsid w:val="0098657C"/>
    <w:rsid w:val="009928DA"/>
    <w:rsid w:val="009A07DC"/>
    <w:rsid w:val="009A140E"/>
    <w:rsid w:val="009A1870"/>
    <w:rsid w:val="009B62A7"/>
    <w:rsid w:val="009B7452"/>
    <w:rsid w:val="009C2060"/>
    <w:rsid w:val="009C3CF5"/>
    <w:rsid w:val="009C75A7"/>
    <w:rsid w:val="009C7CEC"/>
    <w:rsid w:val="009D1497"/>
    <w:rsid w:val="009D575E"/>
    <w:rsid w:val="009D5B78"/>
    <w:rsid w:val="009E4EE4"/>
    <w:rsid w:val="009E5779"/>
    <w:rsid w:val="009E5938"/>
    <w:rsid w:val="009E5F09"/>
    <w:rsid w:val="009E7308"/>
    <w:rsid w:val="009F0830"/>
    <w:rsid w:val="009F084A"/>
    <w:rsid w:val="009F325E"/>
    <w:rsid w:val="009F3D2A"/>
    <w:rsid w:val="009F4A6C"/>
    <w:rsid w:val="00A01705"/>
    <w:rsid w:val="00A020B4"/>
    <w:rsid w:val="00A0366A"/>
    <w:rsid w:val="00A05DE4"/>
    <w:rsid w:val="00A07631"/>
    <w:rsid w:val="00A149DA"/>
    <w:rsid w:val="00A1605B"/>
    <w:rsid w:val="00A16B0A"/>
    <w:rsid w:val="00A20AAC"/>
    <w:rsid w:val="00A21066"/>
    <w:rsid w:val="00A24532"/>
    <w:rsid w:val="00A24727"/>
    <w:rsid w:val="00A24E89"/>
    <w:rsid w:val="00A25536"/>
    <w:rsid w:val="00A2768B"/>
    <w:rsid w:val="00A31012"/>
    <w:rsid w:val="00A33C9B"/>
    <w:rsid w:val="00A34575"/>
    <w:rsid w:val="00A351BB"/>
    <w:rsid w:val="00A41FB6"/>
    <w:rsid w:val="00A42D46"/>
    <w:rsid w:val="00A45F2D"/>
    <w:rsid w:val="00A50BE5"/>
    <w:rsid w:val="00A513CF"/>
    <w:rsid w:val="00A514BF"/>
    <w:rsid w:val="00A521DA"/>
    <w:rsid w:val="00A61B1A"/>
    <w:rsid w:val="00A64077"/>
    <w:rsid w:val="00A702AE"/>
    <w:rsid w:val="00A7269A"/>
    <w:rsid w:val="00A72CB2"/>
    <w:rsid w:val="00A75CDF"/>
    <w:rsid w:val="00A77235"/>
    <w:rsid w:val="00A81187"/>
    <w:rsid w:val="00A81F79"/>
    <w:rsid w:val="00A8462F"/>
    <w:rsid w:val="00A929E0"/>
    <w:rsid w:val="00A95267"/>
    <w:rsid w:val="00A954C4"/>
    <w:rsid w:val="00A959D5"/>
    <w:rsid w:val="00AA5A7C"/>
    <w:rsid w:val="00AA5AD1"/>
    <w:rsid w:val="00AA5DD6"/>
    <w:rsid w:val="00AA72F2"/>
    <w:rsid w:val="00AB0885"/>
    <w:rsid w:val="00AB2F53"/>
    <w:rsid w:val="00AB3BF9"/>
    <w:rsid w:val="00AC27FF"/>
    <w:rsid w:val="00AC29B0"/>
    <w:rsid w:val="00AC4F07"/>
    <w:rsid w:val="00AC6222"/>
    <w:rsid w:val="00AC6880"/>
    <w:rsid w:val="00AD02A0"/>
    <w:rsid w:val="00AD3769"/>
    <w:rsid w:val="00AD3CF8"/>
    <w:rsid w:val="00AE036B"/>
    <w:rsid w:val="00AE0F4C"/>
    <w:rsid w:val="00AE3B15"/>
    <w:rsid w:val="00AE5967"/>
    <w:rsid w:val="00AE6D40"/>
    <w:rsid w:val="00AE6DB5"/>
    <w:rsid w:val="00AF31A9"/>
    <w:rsid w:val="00AF3AF7"/>
    <w:rsid w:val="00AF6030"/>
    <w:rsid w:val="00B03A2B"/>
    <w:rsid w:val="00B05AC8"/>
    <w:rsid w:val="00B107B8"/>
    <w:rsid w:val="00B11B1E"/>
    <w:rsid w:val="00B12FF7"/>
    <w:rsid w:val="00B1496D"/>
    <w:rsid w:val="00B15D23"/>
    <w:rsid w:val="00B167BF"/>
    <w:rsid w:val="00B21480"/>
    <w:rsid w:val="00B222A9"/>
    <w:rsid w:val="00B23337"/>
    <w:rsid w:val="00B23918"/>
    <w:rsid w:val="00B247D0"/>
    <w:rsid w:val="00B2503D"/>
    <w:rsid w:val="00B26AEC"/>
    <w:rsid w:val="00B2735F"/>
    <w:rsid w:val="00B27F48"/>
    <w:rsid w:val="00B31295"/>
    <w:rsid w:val="00B338AA"/>
    <w:rsid w:val="00B42A60"/>
    <w:rsid w:val="00B43492"/>
    <w:rsid w:val="00B4453C"/>
    <w:rsid w:val="00B539B2"/>
    <w:rsid w:val="00B5502A"/>
    <w:rsid w:val="00B55BEB"/>
    <w:rsid w:val="00B60C9D"/>
    <w:rsid w:val="00B60F52"/>
    <w:rsid w:val="00B64DF1"/>
    <w:rsid w:val="00B678AA"/>
    <w:rsid w:val="00B72B02"/>
    <w:rsid w:val="00B739C9"/>
    <w:rsid w:val="00B75132"/>
    <w:rsid w:val="00B7711B"/>
    <w:rsid w:val="00B77B4A"/>
    <w:rsid w:val="00B80A74"/>
    <w:rsid w:val="00B87818"/>
    <w:rsid w:val="00B87BA7"/>
    <w:rsid w:val="00B90AEB"/>
    <w:rsid w:val="00B92383"/>
    <w:rsid w:val="00BA1FE1"/>
    <w:rsid w:val="00BA5941"/>
    <w:rsid w:val="00BB35F6"/>
    <w:rsid w:val="00BB4938"/>
    <w:rsid w:val="00BC333A"/>
    <w:rsid w:val="00BD20FF"/>
    <w:rsid w:val="00BE1A17"/>
    <w:rsid w:val="00BE3EED"/>
    <w:rsid w:val="00BE5FF5"/>
    <w:rsid w:val="00C06DA2"/>
    <w:rsid w:val="00C16596"/>
    <w:rsid w:val="00C2022B"/>
    <w:rsid w:val="00C227C2"/>
    <w:rsid w:val="00C231BE"/>
    <w:rsid w:val="00C233A3"/>
    <w:rsid w:val="00C31C83"/>
    <w:rsid w:val="00C32E20"/>
    <w:rsid w:val="00C345C2"/>
    <w:rsid w:val="00C35139"/>
    <w:rsid w:val="00C374D1"/>
    <w:rsid w:val="00C431C7"/>
    <w:rsid w:val="00C46E3D"/>
    <w:rsid w:val="00C470BA"/>
    <w:rsid w:val="00C5441F"/>
    <w:rsid w:val="00C54E98"/>
    <w:rsid w:val="00C57C43"/>
    <w:rsid w:val="00C61080"/>
    <w:rsid w:val="00C65B7C"/>
    <w:rsid w:val="00C66595"/>
    <w:rsid w:val="00C6676C"/>
    <w:rsid w:val="00C746BE"/>
    <w:rsid w:val="00C75873"/>
    <w:rsid w:val="00C80C1E"/>
    <w:rsid w:val="00C8127B"/>
    <w:rsid w:val="00C837AE"/>
    <w:rsid w:val="00C84B4E"/>
    <w:rsid w:val="00C85ACF"/>
    <w:rsid w:val="00C876AA"/>
    <w:rsid w:val="00C90274"/>
    <w:rsid w:val="00C92CAD"/>
    <w:rsid w:val="00CA48EC"/>
    <w:rsid w:val="00CA4ED8"/>
    <w:rsid w:val="00CA7A2D"/>
    <w:rsid w:val="00CB0011"/>
    <w:rsid w:val="00CB382A"/>
    <w:rsid w:val="00CB67DD"/>
    <w:rsid w:val="00CC617D"/>
    <w:rsid w:val="00CD2867"/>
    <w:rsid w:val="00CD39E7"/>
    <w:rsid w:val="00CD3EBA"/>
    <w:rsid w:val="00CD5F55"/>
    <w:rsid w:val="00CD7514"/>
    <w:rsid w:val="00CE01DA"/>
    <w:rsid w:val="00CE09C7"/>
    <w:rsid w:val="00CE2234"/>
    <w:rsid w:val="00CE4447"/>
    <w:rsid w:val="00CE5EDB"/>
    <w:rsid w:val="00CE640E"/>
    <w:rsid w:val="00CE6BC7"/>
    <w:rsid w:val="00CE7704"/>
    <w:rsid w:val="00CF22FC"/>
    <w:rsid w:val="00CF3F00"/>
    <w:rsid w:val="00CF5166"/>
    <w:rsid w:val="00CF5A00"/>
    <w:rsid w:val="00CF7962"/>
    <w:rsid w:val="00D02AFE"/>
    <w:rsid w:val="00D031B8"/>
    <w:rsid w:val="00D0362A"/>
    <w:rsid w:val="00D0380E"/>
    <w:rsid w:val="00D06D72"/>
    <w:rsid w:val="00D1117B"/>
    <w:rsid w:val="00D1468B"/>
    <w:rsid w:val="00D173F0"/>
    <w:rsid w:val="00D207DB"/>
    <w:rsid w:val="00D309DB"/>
    <w:rsid w:val="00D37277"/>
    <w:rsid w:val="00D40568"/>
    <w:rsid w:val="00D41543"/>
    <w:rsid w:val="00D47B5B"/>
    <w:rsid w:val="00D5017B"/>
    <w:rsid w:val="00D505A8"/>
    <w:rsid w:val="00D53FA6"/>
    <w:rsid w:val="00D5662C"/>
    <w:rsid w:val="00D56922"/>
    <w:rsid w:val="00D60DC7"/>
    <w:rsid w:val="00D60E72"/>
    <w:rsid w:val="00D61305"/>
    <w:rsid w:val="00D62547"/>
    <w:rsid w:val="00D62C86"/>
    <w:rsid w:val="00D6475C"/>
    <w:rsid w:val="00D662D6"/>
    <w:rsid w:val="00D67AC3"/>
    <w:rsid w:val="00D71722"/>
    <w:rsid w:val="00D72C5B"/>
    <w:rsid w:val="00D802A7"/>
    <w:rsid w:val="00D808C3"/>
    <w:rsid w:val="00D83369"/>
    <w:rsid w:val="00D84D1F"/>
    <w:rsid w:val="00D84D53"/>
    <w:rsid w:val="00D9224E"/>
    <w:rsid w:val="00D9256A"/>
    <w:rsid w:val="00D94703"/>
    <w:rsid w:val="00D95963"/>
    <w:rsid w:val="00D96A04"/>
    <w:rsid w:val="00DA107C"/>
    <w:rsid w:val="00DA2031"/>
    <w:rsid w:val="00DA4C06"/>
    <w:rsid w:val="00DB085C"/>
    <w:rsid w:val="00DB0DC8"/>
    <w:rsid w:val="00DB15D7"/>
    <w:rsid w:val="00DB4BE7"/>
    <w:rsid w:val="00DC17C8"/>
    <w:rsid w:val="00DC41F9"/>
    <w:rsid w:val="00DC4C9B"/>
    <w:rsid w:val="00DC5088"/>
    <w:rsid w:val="00DD0761"/>
    <w:rsid w:val="00DD3CD1"/>
    <w:rsid w:val="00DD59D8"/>
    <w:rsid w:val="00DD6267"/>
    <w:rsid w:val="00DD65A6"/>
    <w:rsid w:val="00DE0343"/>
    <w:rsid w:val="00DE5EED"/>
    <w:rsid w:val="00DE7520"/>
    <w:rsid w:val="00DF21CB"/>
    <w:rsid w:val="00DF2F4A"/>
    <w:rsid w:val="00DF56BD"/>
    <w:rsid w:val="00DF56E5"/>
    <w:rsid w:val="00E0070F"/>
    <w:rsid w:val="00E00BB7"/>
    <w:rsid w:val="00E07529"/>
    <w:rsid w:val="00E10120"/>
    <w:rsid w:val="00E10F8A"/>
    <w:rsid w:val="00E14DA4"/>
    <w:rsid w:val="00E224C9"/>
    <w:rsid w:val="00E2279B"/>
    <w:rsid w:val="00E22C9E"/>
    <w:rsid w:val="00E24463"/>
    <w:rsid w:val="00E3050B"/>
    <w:rsid w:val="00E31FC6"/>
    <w:rsid w:val="00E330D6"/>
    <w:rsid w:val="00E34BEE"/>
    <w:rsid w:val="00E40AEF"/>
    <w:rsid w:val="00E4565B"/>
    <w:rsid w:val="00E502DF"/>
    <w:rsid w:val="00E520A0"/>
    <w:rsid w:val="00E549AE"/>
    <w:rsid w:val="00E572F1"/>
    <w:rsid w:val="00E601A4"/>
    <w:rsid w:val="00E60C2A"/>
    <w:rsid w:val="00E61385"/>
    <w:rsid w:val="00E70179"/>
    <w:rsid w:val="00E70F1C"/>
    <w:rsid w:val="00E74B6C"/>
    <w:rsid w:val="00E77292"/>
    <w:rsid w:val="00E80B0F"/>
    <w:rsid w:val="00E84E78"/>
    <w:rsid w:val="00E91699"/>
    <w:rsid w:val="00EA18EE"/>
    <w:rsid w:val="00EA1D8E"/>
    <w:rsid w:val="00EA2784"/>
    <w:rsid w:val="00EA452B"/>
    <w:rsid w:val="00EA4A51"/>
    <w:rsid w:val="00EB0521"/>
    <w:rsid w:val="00EB1228"/>
    <w:rsid w:val="00EB3A90"/>
    <w:rsid w:val="00EC2096"/>
    <w:rsid w:val="00EC324F"/>
    <w:rsid w:val="00EC3C4A"/>
    <w:rsid w:val="00EC71B3"/>
    <w:rsid w:val="00EC7EE1"/>
    <w:rsid w:val="00ED14E9"/>
    <w:rsid w:val="00ED326F"/>
    <w:rsid w:val="00ED4A31"/>
    <w:rsid w:val="00EE18E7"/>
    <w:rsid w:val="00EE63D0"/>
    <w:rsid w:val="00EE66A8"/>
    <w:rsid w:val="00EF0B8D"/>
    <w:rsid w:val="00EF1602"/>
    <w:rsid w:val="00EF3A8C"/>
    <w:rsid w:val="00F05176"/>
    <w:rsid w:val="00F05E53"/>
    <w:rsid w:val="00F125A7"/>
    <w:rsid w:val="00F136B6"/>
    <w:rsid w:val="00F15D65"/>
    <w:rsid w:val="00F25C4E"/>
    <w:rsid w:val="00F27330"/>
    <w:rsid w:val="00F27833"/>
    <w:rsid w:val="00F30B02"/>
    <w:rsid w:val="00F30CC5"/>
    <w:rsid w:val="00F315DA"/>
    <w:rsid w:val="00F34954"/>
    <w:rsid w:val="00F35C86"/>
    <w:rsid w:val="00F418CC"/>
    <w:rsid w:val="00F42D01"/>
    <w:rsid w:val="00F4332F"/>
    <w:rsid w:val="00F4647B"/>
    <w:rsid w:val="00F5186A"/>
    <w:rsid w:val="00F5553F"/>
    <w:rsid w:val="00F604DB"/>
    <w:rsid w:val="00F6191E"/>
    <w:rsid w:val="00F61A28"/>
    <w:rsid w:val="00F645EC"/>
    <w:rsid w:val="00F666C1"/>
    <w:rsid w:val="00F672C8"/>
    <w:rsid w:val="00F73992"/>
    <w:rsid w:val="00F825D7"/>
    <w:rsid w:val="00F82F7B"/>
    <w:rsid w:val="00F83D16"/>
    <w:rsid w:val="00F8521D"/>
    <w:rsid w:val="00F90883"/>
    <w:rsid w:val="00F97621"/>
    <w:rsid w:val="00FA4078"/>
    <w:rsid w:val="00FA63EF"/>
    <w:rsid w:val="00FA66CC"/>
    <w:rsid w:val="00FA7542"/>
    <w:rsid w:val="00FB56B8"/>
    <w:rsid w:val="00FB5DF4"/>
    <w:rsid w:val="00FC7B75"/>
    <w:rsid w:val="00FD261A"/>
    <w:rsid w:val="00FD3220"/>
    <w:rsid w:val="00FD42D8"/>
    <w:rsid w:val="00FD5DD0"/>
    <w:rsid w:val="00FD5E14"/>
    <w:rsid w:val="00FD6E97"/>
    <w:rsid w:val="00FE1502"/>
    <w:rsid w:val="00FE4FFF"/>
    <w:rsid w:val="00FE6938"/>
    <w:rsid w:val="00FF07F2"/>
    <w:rsid w:val="00FF1285"/>
    <w:rsid w:val="00FF584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262A81A"/>
  <w15:docId w15:val="{4AE33CAC-0020-4C0F-BB16-51979AC0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039"/>
  </w:style>
  <w:style w:type="paragraph" w:styleId="Ttulo1">
    <w:name w:val="heading 1"/>
    <w:basedOn w:val="Normal"/>
    <w:next w:val="Normal"/>
    <w:link w:val="Ttulo1Car"/>
    <w:uiPriority w:val="9"/>
    <w:qFormat/>
    <w:rsid w:val="00A811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B05AC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5A04D4"/>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7">
    <w:name w:val="heading 7"/>
    <w:basedOn w:val="Normal"/>
    <w:next w:val="Normal"/>
    <w:link w:val="Ttulo7Car"/>
    <w:qFormat/>
    <w:rsid w:val="00BA5941"/>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BA5941"/>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BA5941"/>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A48EC"/>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ubtitular">
    <w:name w:val="subtitular"/>
    <w:basedOn w:val="Normal"/>
    <w:rsid w:val="00CA48E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AC4F0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AC4F07"/>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rsid w:val="005A04D4"/>
    <w:rPr>
      <w:rFonts w:ascii="Times New Roman" w:eastAsia="Times New Roman" w:hAnsi="Times New Roman" w:cs="Times New Roman"/>
      <w:b/>
      <w:bCs/>
      <w:i/>
      <w:iCs/>
      <w:sz w:val="26"/>
      <w:szCs w:val="26"/>
      <w:lang w:eastAsia="es-ES"/>
    </w:rPr>
  </w:style>
  <w:style w:type="paragraph" w:styleId="Sinespaciado">
    <w:name w:val="No Spacing"/>
    <w:link w:val="SinespaciadoCar"/>
    <w:uiPriority w:val="1"/>
    <w:qFormat/>
    <w:rsid w:val="005A04D4"/>
    <w:pPr>
      <w:spacing w:after="0" w:line="240" w:lineRule="auto"/>
    </w:pPr>
  </w:style>
  <w:style w:type="paragraph" w:styleId="Prrafodelista">
    <w:name w:val="List Paragraph"/>
    <w:basedOn w:val="Normal"/>
    <w:uiPriority w:val="34"/>
    <w:qFormat/>
    <w:rsid w:val="00F418CC"/>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Ttulo7Car">
    <w:name w:val="Título 7 Car"/>
    <w:basedOn w:val="Fuentedeprrafopredeter"/>
    <w:link w:val="Ttulo7"/>
    <w:rsid w:val="00BA594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A594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BA5941"/>
    <w:rPr>
      <w:rFonts w:ascii="Arial" w:eastAsia="Times New Roman" w:hAnsi="Arial" w:cs="Arial"/>
      <w:lang w:eastAsia="es-ES"/>
    </w:rPr>
  </w:style>
  <w:style w:type="paragraph" w:customStyle="1" w:styleId="Estilo1">
    <w:name w:val="Estilo1"/>
    <w:basedOn w:val="Normal"/>
    <w:rsid w:val="00BA5941"/>
    <w:pPr>
      <w:spacing w:after="0" w:line="240" w:lineRule="auto"/>
      <w:jc w:val="both"/>
    </w:pPr>
    <w:rPr>
      <w:rFonts w:ascii="Times New Roman" w:eastAsia="Times New Roman" w:hAnsi="Times New Roman" w:cs="Times New Roman"/>
      <w:b/>
      <w:color w:val="000000"/>
      <w:sz w:val="24"/>
      <w:szCs w:val="20"/>
      <w:lang w:val="es-ES_tradnl" w:eastAsia="es-ES"/>
    </w:rPr>
  </w:style>
  <w:style w:type="paragraph" w:styleId="Textonotapie">
    <w:name w:val="footnote text"/>
    <w:basedOn w:val="Normal"/>
    <w:link w:val="TextonotapieCar"/>
    <w:uiPriority w:val="99"/>
    <w:semiHidden/>
    <w:rsid w:val="00BA5941"/>
    <w:pPr>
      <w:spacing w:after="0" w:line="360" w:lineRule="atLeast"/>
      <w:jc w:val="both"/>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BA5941"/>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BA5941"/>
    <w:rPr>
      <w:vertAlign w:val="superscript"/>
    </w:rPr>
  </w:style>
  <w:style w:type="paragraph" w:styleId="Sangra3detindependiente">
    <w:name w:val="Body Text Indent 3"/>
    <w:basedOn w:val="Normal"/>
    <w:link w:val="Sangra3detindependienteCar"/>
    <w:rsid w:val="00BA5941"/>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BA5941"/>
    <w:rPr>
      <w:rFonts w:ascii="Times New Roman" w:eastAsia="Times New Roman" w:hAnsi="Times New Roman" w:cs="Times New Roman"/>
      <w:sz w:val="16"/>
      <w:szCs w:val="16"/>
      <w:lang w:eastAsia="es-ES"/>
    </w:rPr>
  </w:style>
  <w:style w:type="paragraph" w:styleId="Textoindependiente">
    <w:name w:val="Body Text"/>
    <w:basedOn w:val="Normal"/>
    <w:link w:val="TextoindependienteCar"/>
    <w:rsid w:val="00BA5941"/>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BA5941"/>
    <w:rPr>
      <w:rFonts w:ascii="Times New Roman" w:eastAsia="Times New Roman" w:hAnsi="Times New Roman" w:cs="Times New Roman"/>
      <w:sz w:val="24"/>
      <w:szCs w:val="24"/>
      <w:lang w:eastAsia="es-ES"/>
    </w:rPr>
  </w:style>
  <w:style w:type="paragraph" w:styleId="Ttulo">
    <w:name w:val="Title"/>
    <w:basedOn w:val="Normal"/>
    <w:link w:val="TtuloCar"/>
    <w:qFormat/>
    <w:rsid w:val="00BA5941"/>
    <w:pPr>
      <w:spacing w:after="0" w:line="240" w:lineRule="auto"/>
      <w:jc w:val="center"/>
    </w:pPr>
    <w:rPr>
      <w:rFonts w:ascii="Times New Roman" w:eastAsia="Times New Roman" w:hAnsi="Times New Roman" w:cs="Times New Roman"/>
      <w:sz w:val="36"/>
      <w:szCs w:val="20"/>
      <w:lang w:val="es-ES_tradnl" w:eastAsia="es-ES"/>
    </w:rPr>
  </w:style>
  <w:style w:type="character" w:customStyle="1" w:styleId="TtuloCar">
    <w:name w:val="Título Car"/>
    <w:basedOn w:val="Fuentedeprrafopredeter"/>
    <w:link w:val="Ttulo"/>
    <w:rsid w:val="00BA5941"/>
    <w:rPr>
      <w:rFonts w:ascii="Times New Roman" w:eastAsia="Times New Roman" w:hAnsi="Times New Roman" w:cs="Times New Roman"/>
      <w:sz w:val="36"/>
      <w:szCs w:val="20"/>
      <w:lang w:val="es-ES_tradnl" w:eastAsia="es-ES"/>
    </w:rPr>
  </w:style>
  <w:style w:type="table" w:styleId="Tablaconcuadrcula">
    <w:name w:val="Table Grid"/>
    <w:basedOn w:val="Tablanormal"/>
    <w:uiPriority w:val="59"/>
    <w:rsid w:val="00A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2">
    <w:name w:val="Medium Shading 1 Accent 2"/>
    <w:basedOn w:val="Tablanormal"/>
    <w:uiPriority w:val="63"/>
    <w:rsid w:val="008A03F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8A03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11">
    <w:name w:val="Lista clara - Énfasis 11"/>
    <w:basedOn w:val="Tablanormal"/>
    <w:uiPriority w:val="61"/>
    <w:rsid w:val="008A03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deglobo">
    <w:name w:val="Balloon Text"/>
    <w:basedOn w:val="Normal"/>
    <w:link w:val="TextodegloboCar"/>
    <w:uiPriority w:val="99"/>
    <w:semiHidden/>
    <w:unhideWhenUsed/>
    <w:rsid w:val="00D833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3369"/>
    <w:rPr>
      <w:rFonts w:ascii="Tahoma" w:hAnsi="Tahoma" w:cs="Tahoma"/>
      <w:sz w:val="16"/>
      <w:szCs w:val="16"/>
    </w:rPr>
  </w:style>
  <w:style w:type="paragraph" w:customStyle="1" w:styleId="Programacin">
    <w:name w:val="Programación"/>
    <w:basedOn w:val="Normal"/>
    <w:rsid w:val="00782D5C"/>
    <w:pPr>
      <w:spacing w:after="0" w:line="48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54593"/>
    <w:rPr>
      <w:sz w:val="16"/>
      <w:szCs w:val="16"/>
    </w:rPr>
  </w:style>
  <w:style w:type="paragraph" w:styleId="Textocomentario">
    <w:name w:val="annotation text"/>
    <w:basedOn w:val="Normal"/>
    <w:link w:val="TextocomentarioCar"/>
    <w:uiPriority w:val="99"/>
    <w:semiHidden/>
    <w:unhideWhenUsed/>
    <w:rsid w:val="009545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4593"/>
    <w:rPr>
      <w:sz w:val="20"/>
      <w:szCs w:val="20"/>
    </w:rPr>
  </w:style>
  <w:style w:type="paragraph" w:styleId="Asuntodelcomentario">
    <w:name w:val="annotation subject"/>
    <w:basedOn w:val="Textocomentario"/>
    <w:next w:val="Textocomentario"/>
    <w:link w:val="AsuntodelcomentarioCar"/>
    <w:uiPriority w:val="99"/>
    <w:semiHidden/>
    <w:unhideWhenUsed/>
    <w:rsid w:val="00954593"/>
    <w:rPr>
      <w:b/>
      <w:bCs/>
    </w:rPr>
  </w:style>
  <w:style w:type="character" w:customStyle="1" w:styleId="AsuntodelcomentarioCar">
    <w:name w:val="Asunto del comentario Car"/>
    <w:basedOn w:val="TextocomentarioCar"/>
    <w:link w:val="Asuntodelcomentario"/>
    <w:uiPriority w:val="99"/>
    <w:semiHidden/>
    <w:rsid w:val="00954593"/>
    <w:rPr>
      <w:b/>
      <w:bCs/>
      <w:sz w:val="20"/>
      <w:szCs w:val="20"/>
    </w:rPr>
  </w:style>
  <w:style w:type="character" w:styleId="Hipervnculo">
    <w:name w:val="Hyperlink"/>
    <w:basedOn w:val="Fuentedeprrafopredeter"/>
    <w:uiPriority w:val="99"/>
    <w:semiHidden/>
    <w:unhideWhenUsed/>
    <w:rsid w:val="00861DCB"/>
    <w:rPr>
      <w:color w:val="0000FF"/>
      <w:u w:val="single"/>
    </w:rPr>
  </w:style>
  <w:style w:type="paragraph" w:customStyle="1" w:styleId="EstiloInterlineadoDoble">
    <w:name w:val="Estilo Interlineado:  Doble"/>
    <w:basedOn w:val="Normal"/>
    <w:rsid w:val="001E247D"/>
    <w:pPr>
      <w:spacing w:after="0" w:line="480" w:lineRule="auto"/>
      <w:ind w:firstLine="709"/>
      <w:jc w:val="both"/>
    </w:pPr>
    <w:rPr>
      <w:rFonts w:ascii="Times New Roman" w:eastAsia="Times New Roman" w:hAnsi="Times New Roman" w:cs="Times New Roman"/>
      <w:sz w:val="24"/>
      <w:szCs w:val="20"/>
      <w:lang w:eastAsia="es-ES"/>
    </w:rPr>
  </w:style>
  <w:style w:type="paragraph" w:styleId="Textoindependiente3">
    <w:name w:val="Body Text 3"/>
    <w:basedOn w:val="Normal"/>
    <w:link w:val="Textoindependiente3Car"/>
    <w:uiPriority w:val="99"/>
    <w:semiHidden/>
    <w:unhideWhenUsed/>
    <w:rsid w:val="00B771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711B"/>
    <w:rPr>
      <w:sz w:val="16"/>
      <w:szCs w:val="16"/>
    </w:rPr>
  </w:style>
  <w:style w:type="paragraph" w:styleId="Textoindependienteprimerasangra">
    <w:name w:val="Body Text First Indent"/>
    <w:basedOn w:val="Textoindependiente"/>
    <w:link w:val="TextoindependienteprimerasangraCar"/>
    <w:uiPriority w:val="99"/>
    <w:unhideWhenUsed/>
    <w:rsid w:val="00B7711B"/>
    <w:pPr>
      <w:spacing w:after="200" w:line="276" w:lineRule="auto"/>
      <w:ind w:firstLine="360"/>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B7711B"/>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7711B"/>
    <w:rPr>
      <w:b/>
      <w:bCs/>
    </w:rPr>
  </w:style>
  <w:style w:type="paragraph" w:styleId="Textosinformato">
    <w:name w:val="Plain Text"/>
    <w:basedOn w:val="Normal"/>
    <w:link w:val="TextosinformatoCar"/>
    <w:semiHidden/>
    <w:rsid w:val="00B7711B"/>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semiHidden/>
    <w:rsid w:val="00B7711B"/>
    <w:rPr>
      <w:rFonts w:ascii="Courier New" w:eastAsia="Times New Roman" w:hAnsi="Courier New" w:cs="Courier New"/>
      <w:sz w:val="20"/>
      <w:szCs w:val="20"/>
      <w:lang w:eastAsia="es-ES"/>
    </w:rPr>
  </w:style>
  <w:style w:type="paragraph" w:customStyle="1" w:styleId="tituloproducto">
    <w:name w:val="titulo_producto"/>
    <w:basedOn w:val="Normal"/>
    <w:rsid w:val="00B7711B"/>
    <w:pPr>
      <w:spacing w:before="100" w:beforeAutospacing="1" w:after="100" w:afterAutospacing="1" w:line="240" w:lineRule="auto"/>
    </w:pPr>
    <w:rPr>
      <w:rFonts w:ascii="Arial Unicode MS" w:eastAsia="Arial Unicode MS" w:hAnsi="Arial Unicode MS" w:cs="Arial Unicode MS"/>
      <w:sz w:val="24"/>
      <w:szCs w:val="24"/>
      <w:lang w:eastAsia="es-ES"/>
    </w:rPr>
  </w:style>
  <w:style w:type="table" w:customStyle="1" w:styleId="Listaclara-nfasis12">
    <w:name w:val="Lista clara - Énfasis 12"/>
    <w:basedOn w:val="Tablanormal"/>
    <w:uiPriority w:val="61"/>
    <w:rsid w:val="002C45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314034"/>
  </w:style>
  <w:style w:type="character" w:customStyle="1" w:styleId="Ttulo1Car">
    <w:name w:val="Título 1 Car"/>
    <w:basedOn w:val="Fuentedeprrafopredeter"/>
    <w:link w:val="Ttulo1"/>
    <w:uiPriority w:val="9"/>
    <w:rsid w:val="00A81187"/>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F645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45EC"/>
  </w:style>
  <w:style w:type="paragraph" w:styleId="Piedepgina">
    <w:name w:val="footer"/>
    <w:basedOn w:val="Normal"/>
    <w:link w:val="PiedepginaCar"/>
    <w:uiPriority w:val="99"/>
    <w:unhideWhenUsed/>
    <w:rsid w:val="00F645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45EC"/>
  </w:style>
  <w:style w:type="paragraph" w:customStyle="1" w:styleId="Pa6">
    <w:name w:val="Pa6"/>
    <w:basedOn w:val="Normal"/>
    <w:next w:val="Normal"/>
    <w:uiPriority w:val="99"/>
    <w:rsid w:val="00CD2867"/>
    <w:pPr>
      <w:autoSpaceDE w:val="0"/>
      <w:autoSpaceDN w:val="0"/>
      <w:adjustRightInd w:val="0"/>
      <w:spacing w:after="0" w:line="201" w:lineRule="atLeast"/>
    </w:pPr>
    <w:rPr>
      <w:rFonts w:ascii="Arial" w:hAnsi="Arial" w:cs="Arial"/>
      <w:sz w:val="24"/>
      <w:szCs w:val="24"/>
    </w:rPr>
  </w:style>
  <w:style w:type="character" w:customStyle="1" w:styleId="apple-converted-space">
    <w:name w:val="apple-converted-space"/>
    <w:basedOn w:val="Fuentedeprrafopredeter"/>
    <w:rsid w:val="00E60C2A"/>
  </w:style>
  <w:style w:type="character" w:customStyle="1" w:styleId="Ttulo3Car">
    <w:name w:val="Título 3 Car"/>
    <w:basedOn w:val="Fuentedeprrafopredeter"/>
    <w:link w:val="Ttulo3"/>
    <w:uiPriority w:val="9"/>
    <w:semiHidden/>
    <w:rsid w:val="00B05AC8"/>
    <w:rPr>
      <w:rFonts w:asciiTheme="majorHAnsi" w:eastAsiaTheme="majorEastAsia" w:hAnsiTheme="majorHAnsi" w:cstheme="majorBidi"/>
      <w:b/>
      <w:bCs/>
      <w:color w:val="4F81BD" w:themeColor="accent1"/>
    </w:rPr>
  </w:style>
  <w:style w:type="paragraph" w:customStyle="1" w:styleId="p1">
    <w:name w:val="p1"/>
    <w:basedOn w:val="Normal"/>
    <w:rsid w:val="00F90883"/>
    <w:pPr>
      <w:spacing w:after="0" w:line="240" w:lineRule="auto"/>
    </w:pPr>
    <w:rPr>
      <w:rFonts w:ascii="Helvetica" w:hAnsi="Helvetica" w:cs="Times New Roman"/>
      <w:sz w:val="14"/>
      <w:szCs w:val="14"/>
      <w:lang w:val="es-ES_tradnl" w:eastAsia="es-ES_tradnl"/>
    </w:rPr>
  </w:style>
  <w:style w:type="paragraph" w:customStyle="1" w:styleId="p2">
    <w:name w:val="p2"/>
    <w:basedOn w:val="Normal"/>
    <w:rsid w:val="00F90883"/>
    <w:pPr>
      <w:spacing w:after="0" w:line="240" w:lineRule="auto"/>
    </w:pPr>
    <w:rPr>
      <w:rFonts w:ascii="Helvetica" w:hAnsi="Helvetica" w:cs="Times New Roman"/>
      <w:color w:val="FF9300"/>
      <w:sz w:val="14"/>
      <w:szCs w:val="14"/>
      <w:lang w:val="es-ES_tradnl" w:eastAsia="es-ES_tradnl"/>
    </w:rPr>
  </w:style>
  <w:style w:type="character" w:customStyle="1" w:styleId="s1">
    <w:name w:val="s1"/>
    <w:basedOn w:val="Fuentedeprrafopredeter"/>
    <w:rsid w:val="00F90883"/>
    <w:rPr>
      <w:color w:val="FF9300"/>
    </w:rPr>
  </w:style>
  <w:style w:type="character" w:customStyle="1" w:styleId="s2">
    <w:name w:val="s2"/>
    <w:basedOn w:val="Fuentedeprrafopredeter"/>
    <w:rsid w:val="00F90883"/>
    <w:rPr>
      <w:color w:val="000000"/>
    </w:rPr>
  </w:style>
  <w:style w:type="table" w:styleId="Sombreadomedio1-nfasis6">
    <w:name w:val="Medium Shading 1 Accent 6"/>
    <w:basedOn w:val="Tablanormal"/>
    <w:uiPriority w:val="63"/>
    <w:rsid w:val="004E7A2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adelista4-nfasis5">
    <w:name w:val="List Table 4 Accent 5"/>
    <w:basedOn w:val="Tablanormal"/>
    <w:uiPriority w:val="49"/>
    <w:rsid w:val="00362B8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6055">
      <w:bodyDiv w:val="1"/>
      <w:marLeft w:val="0"/>
      <w:marRight w:val="0"/>
      <w:marTop w:val="0"/>
      <w:marBottom w:val="0"/>
      <w:divBdr>
        <w:top w:val="none" w:sz="0" w:space="0" w:color="auto"/>
        <w:left w:val="none" w:sz="0" w:space="0" w:color="auto"/>
        <w:bottom w:val="none" w:sz="0" w:space="0" w:color="auto"/>
        <w:right w:val="none" w:sz="0" w:space="0" w:color="auto"/>
      </w:divBdr>
    </w:div>
    <w:div w:id="51925458">
      <w:bodyDiv w:val="1"/>
      <w:marLeft w:val="0"/>
      <w:marRight w:val="0"/>
      <w:marTop w:val="0"/>
      <w:marBottom w:val="0"/>
      <w:divBdr>
        <w:top w:val="none" w:sz="0" w:space="0" w:color="auto"/>
        <w:left w:val="none" w:sz="0" w:space="0" w:color="auto"/>
        <w:bottom w:val="none" w:sz="0" w:space="0" w:color="auto"/>
        <w:right w:val="none" w:sz="0" w:space="0" w:color="auto"/>
      </w:divBdr>
    </w:div>
    <w:div w:id="59788527">
      <w:bodyDiv w:val="1"/>
      <w:marLeft w:val="0"/>
      <w:marRight w:val="0"/>
      <w:marTop w:val="0"/>
      <w:marBottom w:val="0"/>
      <w:divBdr>
        <w:top w:val="none" w:sz="0" w:space="0" w:color="auto"/>
        <w:left w:val="none" w:sz="0" w:space="0" w:color="auto"/>
        <w:bottom w:val="none" w:sz="0" w:space="0" w:color="auto"/>
        <w:right w:val="none" w:sz="0" w:space="0" w:color="auto"/>
      </w:divBdr>
    </w:div>
    <w:div w:id="206381758">
      <w:bodyDiv w:val="1"/>
      <w:marLeft w:val="0"/>
      <w:marRight w:val="0"/>
      <w:marTop w:val="0"/>
      <w:marBottom w:val="0"/>
      <w:divBdr>
        <w:top w:val="none" w:sz="0" w:space="0" w:color="auto"/>
        <w:left w:val="none" w:sz="0" w:space="0" w:color="auto"/>
        <w:bottom w:val="none" w:sz="0" w:space="0" w:color="auto"/>
        <w:right w:val="none" w:sz="0" w:space="0" w:color="auto"/>
      </w:divBdr>
    </w:div>
    <w:div w:id="343749035">
      <w:bodyDiv w:val="1"/>
      <w:marLeft w:val="0"/>
      <w:marRight w:val="0"/>
      <w:marTop w:val="0"/>
      <w:marBottom w:val="0"/>
      <w:divBdr>
        <w:top w:val="none" w:sz="0" w:space="0" w:color="auto"/>
        <w:left w:val="none" w:sz="0" w:space="0" w:color="auto"/>
        <w:bottom w:val="none" w:sz="0" w:space="0" w:color="auto"/>
        <w:right w:val="none" w:sz="0" w:space="0" w:color="auto"/>
      </w:divBdr>
      <w:divsChild>
        <w:div w:id="1166479275">
          <w:marLeft w:val="0"/>
          <w:marRight w:val="0"/>
          <w:marTop w:val="0"/>
          <w:marBottom w:val="0"/>
          <w:divBdr>
            <w:top w:val="none" w:sz="0" w:space="0" w:color="auto"/>
            <w:left w:val="none" w:sz="0" w:space="0" w:color="auto"/>
            <w:bottom w:val="none" w:sz="0" w:space="0" w:color="auto"/>
            <w:right w:val="none" w:sz="0" w:space="0" w:color="auto"/>
          </w:divBdr>
          <w:divsChild>
            <w:div w:id="358894395">
              <w:marLeft w:val="0"/>
              <w:marRight w:val="0"/>
              <w:marTop w:val="0"/>
              <w:marBottom w:val="0"/>
              <w:divBdr>
                <w:top w:val="none" w:sz="0" w:space="0" w:color="auto"/>
                <w:left w:val="none" w:sz="0" w:space="0" w:color="auto"/>
                <w:bottom w:val="none" w:sz="0" w:space="0" w:color="auto"/>
                <w:right w:val="none" w:sz="0" w:space="0" w:color="auto"/>
              </w:divBdr>
              <w:divsChild>
                <w:div w:id="1126198080">
                  <w:marLeft w:val="0"/>
                  <w:marRight w:val="0"/>
                  <w:marTop w:val="0"/>
                  <w:marBottom w:val="0"/>
                  <w:divBdr>
                    <w:top w:val="none" w:sz="0" w:space="0" w:color="auto"/>
                    <w:left w:val="none" w:sz="0" w:space="0" w:color="auto"/>
                    <w:bottom w:val="none" w:sz="0" w:space="0" w:color="auto"/>
                    <w:right w:val="none" w:sz="0" w:space="0" w:color="auto"/>
                  </w:divBdr>
                  <w:divsChild>
                    <w:div w:id="14566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74145">
      <w:bodyDiv w:val="1"/>
      <w:marLeft w:val="0"/>
      <w:marRight w:val="0"/>
      <w:marTop w:val="0"/>
      <w:marBottom w:val="0"/>
      <w:divBdr>
        <w:top w:val="none" w:sz="0" w:space="0" w:color="auto"/>
        <w:left w:val="none" w:sz="0" w:space="0" w:color="auto"/>
        <w:bottom w:val="none" w:sz="0" w:space="0" w:color="auto"/>
        <w:right w:val="none" w:sz="0" w:space="0" w:color="auto"/>
      </w:divBdr>
    </w:div>
    <w:div w:id="504243841">
      <w:bodyDiv w:val="1"/>
      <w:marLeft w:val="0"/>
      <w:marRight w:val="0"/>
      <w:marTop w:val="0"/>
      <w:marBottom w:val="0"/>
      <w:divBdr>
        <w:top w:val="none" w:sz="0" w:space="0" w:color="auto"/>
        <w:left w:val="none" w:sz="0" w:space="0" w:color="auto"/>
        <w:bottom w:val="none" w:sz="0" w:space="0" w:color="auto"/>
        <w:right w:val="none" w:sz="0" w:space="0" w:color="auto"/>
      </w:divBdr>
    </w:div>
    <w:div w:id="518855287">
      <w:bodyDiv w:val="1"/>
      <w:marLeft w:val="0"/>
      <w:marRight w:val="0"/>
      <w:marTop w:val="0"/>
      <w:marBottom w:val="0"/>
      <w:divBdr>
        <w:top w:val="none" w:sz="0" w:space="0" w:color="auto"/>
        <w:left w:val="none" w:sz="0" w:space="0" w:color="auto"/>
        <w:bottom w:val="none" w:sz="0" w:space="0" w:color="auto"/>
        <w:right w:val="none" w:sz="0" w:space="0" w:color="auto"/>
      </w:divBdr>
      <w:divsChild>
        <w:div w:id="2068719302">
          <w:marLeft w:val="0"/>
          <w:marRight w:val="0"/>
          <w:marTop w:val="0"/>
          <w:marBottom w:val="0"/>
          <w:divBdr>
            <w:top w:val="none" w:sz="0" w:space="0" w:color="auto"/>
            <w:left w:val="none" w:sz="0" w:space="0" w:color="auto"/>
            <w:bottom w:val="none" w:sz="0" w:space="0" w:color="auto"/>
            <w:right w:val="none" w:sz="0" w:space="0" w:color="auto"/>
          </w:divBdr>
          <w:divsChild>
            <w:div w:id="2049642253">
              <w:marLeft w:val="0"/>
              <w:marRight w:val="0"/>
              <w:marTop w:val="0"/>
              <w:marBottom w:val="0"/>
              <w:divBdr>
                <w:top w:val="none" w:sz="0" w:space="0" w:color="auto"/>
                <w:left w:val="none" w:sz="0" w:space="0" w:color="auto"/>
                <w:bottom w:val="none" w:sz="0" w:space="0" w:color="auto"/>
                <w:right w:val="none" w:sz="0" w:space="0" w:color="auto"/>
              </w:divBdr>
              <w:divsChild>
                <w:div w:id="1046031546">
                  <w:marLeft w:val="0"/>
                  <w:marRight w:val="0"/>
                  <w:marTop w:val="0"/>
                  <w:marBottom w:val="0"/>
                  <w:divBdr>
                    <w:top w:val="none" w:sz="0" w:space="0" w:color="auto"/>
                    <w:left w:val="none" w:sz="0" w:space="0" w:color="auto"/>
                    <w:bottom w:val="none" w:sz="0" w:space="0" w:color="auto"/>
                    <w:right w:val="none" w:sz="0" w:space="0" w:color="auto"/>
                  </w:divBdr>
                  <w:divsChild>
                    <w:div w:id="5971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6196">
      <w:bodyDiv w:val="1"/>
      <w:marLeft w:val="0"/>
      <w:marRight w:val="0"/>
      <w:marTop w:val="0"/>
      <w:marBottom w:val="0"/>
      <w:divBdr>
        <w:top w:val="none" w:sz="0" w:space="0" w:color="auto"/>
        <w:left w:val="none" w:sz="0" w:space="0" w:color="auto"/>
        <w:bottom w:val="none" w:sz="0" w:space="0" w:color="auto"/>
        <w:right w:val="none" w:sz="0" w:space="0" w:color="auto"/>
      </w:divBdr>
    </w:div>
    <w:div w:id="582448298">
      <w:bodyDiv w:val="1"/>
      <w:marLeft w:val="0"/>
      <w:marRight w:val="0"/>
      <w:marTop w:val="0"/>
      <w:marBottom w:val="0"/>
      <w:divBdr>
        <w:top w:val="none" w:sz="0" w:space="0" w:color="auto"/>
        <w:left w:val="none" w:sz="0" w:space="0" w:color="auto"/>
        <w:bottom w:val="none" w:sz="0" w:space="0" w:color="auto"/>
        <w:right w:val="none" w:sz="0" w:space="0" w:color="auto"/>
      </w:divBdr>
    </w:div>
    <w:div w:id="635643288">
      <w:bodyDiv w:val="1"/>
      <w:marLeft w:val="0"/>
      <w:marRight w:val="0"/>
      <w:marTop w:val="0"/>
      <w:marBottom w:val="0"/>
      <w:divBdr>
        <w:top w:val="none" w:sz="0" w:space="0" w:color="auto"/>
        <w:left w:val="none" w:sz="0" w:space="0" w:color="auto"/>
        <w:bottom w:val="none" w:sz="0" w:space="0" w:color="auto"/>
        <w:right w:val="none" w:sz="0" w:space="0" w:color="auto"/>
      </w:divBdr>
      <w:divsChild>
        <w:div w:id="926309573">
          <w:marLeft w:val="0"/>
          <w:marRight w:val="0"/>
          <w:marTop w:val="0"/>
          <w:marBottom w:val="0"/>
          <w:divBdr>
            <w:top w:val="none" w:sz="0" w:space="0" w:color="auto"/>
            <w:left w:val="none" w:sz="0" w:space="0" w:color="auto"/>
            <w:bottom w:val="none" w:sz="0" w:space="0" w:color="auto"/>
            <w:right w:val="none" w:sz="0" w:space="0" w:color="auto"/>
          </w:divBdr>
          <w:divsChild>
            <w:div w:id="1011877963">
              <w:marLeft w:val="0"/>
              <w:marRight w:val="0"/>
              <w:marTop w:val="0"/>
              <w:marBottom w:val="0"/>
              <w:divBdr>
                <w:top w:val="none" w:sz="0" w:space="0" w:color="auto"/>
                <w:left w:val="none" w:sz="0" w:space="0" w:color="auto"/>
                <w:bottom w:val="none" w:sz="0" w:space="0" w:color="auto"/>
                <w:right w:val="none" w:sz="0" w:space="0" w:color="auto"/>
              </w:divBdr>
              <w:divsChild>
                <w:div w:id="1813330549">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66978">
      <w:bodyDiv w:val="1"/>
      <w:marLeft w:val="0"/>
      <w:marRight w:val="0"/>
      <w:marTop w:val="0"/>
      <w:marBottom w:val="0"/>
      <w:divBdr>
        <w:top w:val="none" w:sz="0" w:space="0" w:color="auto"/>
        <w:left w:val="none" w:sz="0" w:space="0" w:color="auto"/>
        <w:bottom w:val="none" w:sz="0" w:space="0" w:color="auto"/>
        <w:right w:val="none" w:sz="0" w:space="0" w:color="auto"/>
      </w:divBdr>
      <w:divsChild>
        <w:div w:id="1516075541">
          <w:marLeft w:val="547"/>
          <w:marRight w:val="0"/>
          <w:marTop w:val="0"/>
          <w:marBottom w:val="0"/>
          <w:divBdr>
            <w:top w:val="none" w:sz="0" w:space="0" w:color="auto"/>
            <w:left w:val="none" w:sz="0" w:space="0" w:color="auto"/>
            <w:bottom w:val="none" w:sz="0" w:space="0" w:color="auto"/>
            <w:right w:val="none" w:sz="0" w:space="0" w:color="auto"/>
          </w:divBdr>
        </w:div>
      </w:divsChild>
    </w:div>
    <w:div w:id="685791106">
      <w:bodyDiv w:val="1"/>
      <w:marLeft w:val="0"/>
      <w:marRight w:val="0"/>
      <w:marTop w:val="0"/>
      <w:marBottom w:val="0"/>
      <w:divBdr>
        <w:top w:val="none" w:sz="0" w:space="0" w:color="auto"/>
        <w:left w:val="none" w:sz="0" w:space="0" w:color="auto"/>
        <w:bottom w:val="none" w:sz="0" w:space="0" w:color="auto"/>
        <w:right w:val="none" w:sz="0" w:space="0" w:color="auto"/>
      </w:divBdr>
      <w:divsChild>
        <w:div w:id="1182284612">
          <w:marLeft w:val="0"/>
          <w:marRight w:val="0"/>
          <w:marTop w:val="0"/>
          <w:marBottom w:val="0"/>
          <w:divBdr>
            <w:top w:val="none" w:sz="0" w:space="0" w:color="auto"/>
            <w:left w:val="none" w:sz="0" w:space="0" w:color="auto"/>
            <w:bottom w:val="none" w:sz="0" w:space="0" w:color="auto"/>
            <w:right w:val="none" w:sz="0" w:space="0" w:color="auto"/>
          </w:divBdr>
          <w:divsChild>
            <w:div w:id="148636077">
              <w:marLeft w:val="0"/>
              <w:marRight w:val="0"/>
              <w:marTop w:val="0"/>
              <w:marBottom w:val="0"/>
              <w:divBdr>
                <w:top w:val="none" w:sz="0" w:space="0" w:color="auto"/>
                <w:left w:val="none" w:sz="0" w:space="0" w:color="auto"/>
                <w:bottom w:val="none" w:sz="0" w:space="0" w:color="auto"/>
                <w:right w:val="none" w:sz="0" w:space="0" w:color="auto"/>
              </w:divBdr>
              <w:divsChild>
                <w:div w:id="1373113992">
                  <w:marLeft w:val="0"/>
                  <w:marRight w:val="0"/>
                  <w:marTop w:val="0"/>
                  <w:marBottom w:val="0"/>
                  <w:divBdr>
                    <w:top w:val="none" w:sz="0" w:space="0" w:color="auto"/>
                    <w:left w:val="none" w:sz="0" w:space="0" w:color="auto"/>
                    <w:bottom w:val="none" w:sz="0" w:space="0" w:color="auto"/>
                    <w:right w:val="none" w:sz="0" w:space="0" w:color="auto"/>
                  </w:divBdr>
                  <w:divsChild>
                    <w:div w:id="349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6114">
      <w:bodyDiv w:val="1"/>
      <w:marLeft w:val="0"/>
      <w:marRight w:val="0"/>
      <w:marTop w:val="0"/>
      <w:marBottom w:val="0"/>
      <w:divBdr>
        <w:top w:val="none" w:sz="0" w:space="0" w:color="auto"/>
        <w:left w:val="none" w:sz="0" w:space="0" w:color="auto"/>
        <w:bottom w:val="none" w:sz="0" w:space="0" w:color="auto"/>
        <w:right w:val="none" w:sz="0" w:space="0" w:color="auto"/>
      </w:divBdr>
    </w:div>
    <w:div w:id="740905420">
      <w:bodyDiv w:val="1"/>
      <w:marLeft w:val="0"/>
      <w:marRight w:val="0"/>
      <w:marTop w:val="0"/>
      <w:marBottom w:val="0"/>
      <w:divBdr>
        <w:top w:val="none" w:sz="0" w:space="0" w:color="auto"/>
        <w:left w:val="none" w:sz="0" w:space="0" w:color="auto"/>
        <w:bottom w:val="none" w:sz="0" w:space="0" w:color="auto"/>
        <w:right w:val="none" w:sz="0" w:space="0" w:color="auto"/>
      </w:divBdr>
    </w:div>
    <w:div w:id="894201402">
      <w:bodyDiv w:val="1"/>
      <w:marLeft w:val="0"/>
      <w:marRight w:val="0"/>
      <w:marTop w:val="0"/>
      <w:marBottom w:val="0"/>
      <w:divBdr>
        <w:top w:val="none" w:sz="0" w:space="0" w:color="auto"/>
        <w:left w:val="none" w:sz="0" w:space="0" w:color="auto"/>
        <w:bottom w:val="none" w:sz="0" w:space="0" w:color="auto"/>
        <w:right w:val="none" w:sz="0" w:space="0" w:color="auto"/>
      </w:divBdr>
    </w:div>
    <w:div w:id="910505933">
      <w:bodyDiv w:val="1"/>
      <w:marLeft w:val="0"/>
      <w:marRight w:val="0"/>
      <w:marTop w:val="0"/>
      <w:marBottom w:val="0"/>
      <w:divBdr>
        <w:top w:val="none" w:sz="0" w:space="0" w:color="auto"/>
        <w:left w:val="none" w:sz="0" w:space="0" w:color="auto"/>
        <w:bottom w:val="none" w:sz="0" w:space="0" w:color="auto"/>
        <w:right w:val="none" w:sz="0" w:space="0" w:color="auto"/>
      </w:divBdr>
      <w:divsChild>
        <w:div w:id="703333955">
          <w:marLeft w:val="0"/>
          <w:marRight w:val="0"/>
          <w:marTop w:val="0"/>
          <w:marBottom w:val="0"/>
          <w:divBdr>
            <w:top w:val="none" w:sz="0" w:space="0" w:color="auto"/>
            <w:left w:val="none" w:sz="0" w:space="0" w:color="auto"/>
            <w:bottom w:val="none" w:sz="0" w:space="0" w:color="auto"/>
            <w:right w:val="none" w:sz="0" w:space="0" w:color="auto"/>
          </w:divBdr>
          <w:divsChild>
            <w:div w:id="1929579008">
              <w:marLeft w:val="0"/>
              <w:marRight w:val="0"/>
              <w:marTop w:val="0"/>
              <w:marBottom w:val="0"/>
              <w:divBdr>
                <w:top w:val="none" w:sz="0" w:space="0" w:color="auto"/>
                <w:left w:val="none" w:sz="0" w:space="0" w:color="auto"/>
                <w:bottom w:val="none" w:sz="0" w:space="0" w:color="auto"/>
                <w:right w:val="none" w:sz="0" w:space="0" w:color="auto"/>
              </w:divBdr>
              <w:divsChild>
                <w:div w:id="1332682237">
                  <w:marLeft w:val="0"/>
                  <w:marRight w:val="0"/>
                  <w:marTop w:val="0"/>
                  <w:marBottom w:val="0"/>
                  <w:divBdr>
                    <w:top w:val="none" w:sz="0" w:space="0" w:color="auto"/>
                    <w:left w:val="none" w:sz="0" w:space="0" w:color="auto"/>
                    <w:bottom w:val="none" w:sz="0" w:space="0" w:color="auto"/>
                    <w:right w:val="none" w:sz="0" w:space="0" w:color="auto"/>
                  </w:divBdr>
                  <w:divsChild>
                    <w:div w:id="531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83980">
      <w:bodyDiv w:val="1"/>
      <w:marLeft w:val="0"/>
      <w:marRight w:val="0"/>
      <w:marTop w:val="0"/>
      <w:marBottom w:val="0"/>
      <w:divBdr>
        <w:top w:val="none" w:sz="0" w:space="0" w:color="auto"/>
        <w:left w:val="none" w:sz="0" w:space="0" w:color="auto"/>
        <w:bottom w:val="none" w:sz="0" w:space="0" w:color="auto"/>
        <w:right w:val="none" w:sz="0" w:space="0" w:color="auto"/>
      </w:divBdr>
      <w:divsChild>
        <w:div w:id="855080419">
          <w:marLeft w:val="0"/>
          <w:marRight w:val="0"/>
          <w:marTop w:val="0"/>
          <w:marBottom w:val="0"/>
          <w:divBdr>
            <w:top w:val="none" w:sz="0" w:space="0" w:color="auto"/>
            <w:left w:val="none" w:sz="0" w:space="0" w:color="auto"/>
            <w:bottom w:val="none" w:sz="0" w:space="0" w:color="auto"/>
            <w:right w:val="none" w:sz="0" w:space="0" w:color="auto"/>
          </w:divBdr>
        </w:div>
        <w:div w:id="339283309">
          <w:marLeft w:val="0"/>
          <w:marRight w:val="0"/>
          <w:marTop w:val="0"/>
          <w:marBottom w:val="0"/>
          <w:divBdr>
            <w:top w:val="none" w:sz="0" w:space="0" w:color="auto"/>
            <w:left w:val="none" w:sz="0" w:space="0" w:color="auto"/>
            <w:bottom w:val="none" w:sz="0" w:space="0" w:color="auto"/>
            <w:right w:val="none" w:sz="0" w:space="0" w:color="auto"/>
          </w:divBdr>
        </w:div>
        <w:div w:id="425347782">
          <w:marLeft w:val="0"/>
          <w:marRight w:val="0"/>
          <w:marTop w:val="0"/>
          <w:marBottom w:val="0"/>
          <w:divBdr>
            <w:top w:val="none" w:sz="0" w:space="0" w:color="auto"/>
            <w:left w:val="none" w:sz="0" w:space="0" w:color="auto"/>
            <w:bottom w:val="none" w:sz="0" w:space="0" w:color="auto"/>
            <w:right w:val="none" w:sz="0" w:space="0" w:color="auto"/>
          </w:divBdr>
        </w:div>
        <w:div w:id="841549239">
          <w:marLeft w:val="0"/>
          <w:marRight w:val="0"/>
          <w:marTop w:val="0"/>
          <w:marBottom w:val="0"/>
          <w:divBdr>
            <w:top w:val="none" w:sz="0" w:space="0" w:color="auto"/>
            <w:left w:val="none" w:sz="0" w:space="0" w:color="auto"/>
            <w:bottom w:val="none" w:sz="0" w:space="0" w:color="auto"/>
            <w:right w:val="none" w:sz="0" w:space="0" w:color="auto"/>
          </w:divBdr>
        </w:div>
      </w:divsChild>
    </w:div>
    <w:div w:id="957756562">
      <w:bodyDiv w:val="1"/>
      <w:marLeft w:val="0"/>
      <w:marRight w:val="0"/>
      <w:marTop w:val="0"/>
      <w:marBottom w:val="0"/>
      <w:divBdr>
        <w:top w:val="none" w:sz="0" w:space="0" w:color="auto"/>
        <w:left w:val="none" w:sz="0" w:space="0" w:color="auto"/>
        <w:bottom w:val="none" w:sz="0" w:space="0" w:color="auto"/>
        <w:right w:val="none" w:sz="0" w:space="0" w:color="auto"/>
      </w:divBdr>
      <w:divsChild>
        <w:div w:id="1209105020">
          <w:marLeft w:val="0"/>
          <w:marRight w:val="0"/>
          <w:marTop w:val="0"/>
          <w:marBottom w:val="0"/>
          <w:divBdr>
            <w:top w:val="none" w:sz="0" w:space="0" w:color="auto"/>
            <w:left w:val="none" w:sz="0" w:space="0" w:color="auto"/>
            <w:bottom w:val="none" w:sz="0" w:space="0" w:color="auto"/>
            <w:right w:val="none" w:sz="0" w:space="0" w:color="auto"/>
          </w:divBdr>
        </w:div>
        <w:div w:id="88039122">
          <w:marLeft w:val="0"/>
          <w:marRight w:val="0"/>
          <w:marTop w:val="0"/>
          <w:marBottom w:val="0"/>
          <w:divBdr>
            <w:top w:val="none" w:sz="0" w:space="0" w:color="auto"/>
            <w:left w:val="none" w:sz="0" w:space="0" w:color="auto"/>
            <w:bottom w:val="none" w:sz="0" w:space="0" w:color="auto"/>
            <w:right w:val="none" w:sz="0" w:space="0" w:color="auto"/>
          </w:divBdr>
        </w:div>
        <w:div w:id="1123426912">
          <w:marLeft w:val="0"/>
          <w:marRight w:val="0"/>
          <w:marTop w:val="0"/>
          <w:marBottom w:val="0"/>
          <w:divBdr>
            <w:top w:val="none" w:sz="0" w:space="0" w:color="auto"/>
            <w:left w:val="none" w:sz="0" w:space="0" w:color="auto"/>
            <w:bottom w:val="none" w:sz="0" w:space="0" w:color="auto"/>
            <w:right w:val="none" w:sz="0" w:space="0" w:color="auto"/>
          </w:divBdr>
        </w:div>
        <w:div w:id="1445347454">
          <w:marLeft w:val="0"/>
          <w:marRight w:val="0"/>
          <w:marTop w:val="0"/>
          <w:marBottom w:val="0"/>
          <w:divBdr>
            <w:top w:val="none" w:sz="0" w:space="0" w:color="auto"/>
            <w:left w:val="none" w:sz="0" w:space="0" w:color="auto"/>
            <w:bottom w:val="none" w:sz="0" w:space="0" w:color="auto"/>
            <w:right w:val="none" w:sz="0" w:space="0" w:color="auto"/>
          </w:divBdr>
        </w:div>
      </w:divsChild>
    </w:div>
    <w:div w:id="975142089">
      <w:bodyDiv w:val="1"/>
      <w:marLeft w:val="0"/>
      <w:marRight w:val="0"/>
      <w:marTop w:val="0"/>
      <w:marBottom w:val="0"/>
      <w:divBdr>
        <w:top w:val="none" w:sz="0" w:space="0" w:color="auto"/>
        <w:left w:val="none" w:sz="0" w:space="0" w:color="auto"/>
        <w:bottom w:val="none" w:sz="0" w:space="0" w:color="auto"/>
        <w:right w:val="none" w:sz="0" w:space="0" w:color="auto"/>
      </w:divBdr>
    </w:div>
    <w:div w:id="985159531">
      <w:bodyDiv w:val="1"/>
      <w:marLeft w:val="0"/>
      <w:marRight w:val="0"/>
      <w:marTop w:val="0"/>
      <w:marBottom w:val="0"/>
      <w:divBdr>
        <w:top w:val="none" w:sz="0" w:space="0" w:color="auto"/>
        <w:left w:val="none" w:sz="0" w:space="0" w:color="auto"/>
        <w:bottom w:val="none" w:sz="0" w:space="0" w:color="auto"/>
        <w:right w:val="none" w:sz="0" w:space="0" w:color="auto"/>
      </w:divBdr>
      <w:divsChild>
        <w:div w:id="749817165">
          <w:marLeft w:val="0"/>
          <w:marRight w:val="0"/>
          <w:marTop w:val="0"/>
          <w:marBottom w:val="0"/>
          <w:divBdr>
            <w:top w:val="none" w:sz="0" w:space="0" w:color="auto"/>
            <w:left w:val="none" w:sz="0" w:space="0" w:color="auto"/>
            <w:bottom w:val="none" w:sz="0" w:space="0" w:color="auto"/>
            <w:right w:val="none" w:sz="0" w:space="0" w:color="auto"/>
          </w:divBdr>
        </w:div>
        <w:div w:id="298196245">
          <w:marLeft w:val="0"/>
          <w:marRight w:val="0"/>
          <w:marTop w:val="0"/>
          <w:marBottom w:val="0"/>
          <w:divBdr>
            <w:top w:val="none" w:sz="0" w:space="0" w:color="auto"/>
            <w:left w:val="none" w:sz="0" w:space="0" w:color="auto"/>
            <w:bottom w:val="none" w:sz="0" w:space="0" w:color="auto"/>
            <w:right w:val="none" w:sz="0" w:space="0" w:color="auto"/>
          </w:divBdr>
        </w:div>
      </w:divsChild>
    </w:div>
    <w:div w:id="996375365">
      <w:bodyDiv w:val="1"/>
      <w:marLeft w:val="0"/>
      <w:marRight w:val="0"/>
      <w:marTop w:val="0"/>
      <w:marBottom w:val="0"/>
      <w:divBdr>
        <w:top w:val="none" w:sz="0" w:space="0" w:color="auto"/>
        <w:left w:val="none" w:sz="0" w:space="0" w:color="auto"/>
        <w:bottom w:val="none" w:sz="0" w:space="0" w:color="auto"/>
        <w:right w:val="none" w:sz="0" w:space="0" w:color="auto"/>
      </w:divBdr>
    </w:div>
    <w:div w:id="1029338238">
      <w:bodyDiv w:val="1"/>
      <w:marLeft w:val="0"/>
      <w:marRight w:val="0"/>
      <w:marTop w:val="0"/>
      <w:marBottom w:val="0"/>
      <w:divBdr>
        <w:top w:val="none" w:sz="0" w:space="0" w:color="auto"/>
        <w:left w:val="none" w:sz="0" w:space="0" w:color="auto"/>
        <w:bottom w:val="none" w:sz="0" w:space="0" w:color="auto"/>
        <w:right w:val="none" w:sz="0" w:space="0" w:color="auto"/>
      </w:divBdr>
    </w:div>
    <w:div w:id="1042710015">
      <w:bodyDiv w:val="1"/>
      <w:marLeft w:val="0"/>
      <w:marRight w:val="0"/>
      <w:marTop w:val="0"/>
      <w:marBottom w:val="0"/>
      <w:divBdr>
        <w:top w:val="none" w:sz="0" w:space="0" w:color="auto"/>
        <w:left w:val="none" w:sz="0" w:space="0" w:color="auto"/>
        <w:bottom w:val="none" w:sz="0" w:space="0" w:color="auto"/>
        <w:right w:val="none" w:sz="0" w:space="0" w:color="auto"/>
      </w:divBdr>
      <w:divsChild>
        <w:div w:id="1978140994">
          <w:marLeft w:val="0"/>
          <w:marRight w:val="0"/>
          <w:marTop w:val="0"/>
          <w:marBottom w:val="0"/>
          <w:divBdr>
            <w:top w:val="none" w:sz="0" w:space="0" w:color="auto"/>
            <w:left w:val="none" w:sz="0" w:space="0" w:color="auto"/>
            <w:bottom w:val="none" w:sz="0" w:space="0" w:color="auto"/>
            <w:right w:val="none" w:sz="0" w:space="0" w:color="auto"/>
          </w:divBdr>
          <w:divsChild>
            <w:div w:id="379985308">
              <w:marLeft w:val="0"/>
              <w:marRight w:val="0"/>
              <w:marTop w:val="0"/>
              <w:marBottom w:val="0"/>
              <w:divBdr>
                <w:top w:val="none" w:sz="0" w:space="0" w:color="auto"/>
                <w:left w:val="none" w:sz="0" w:space="0" w:color="auto"/>
                <w:bottom w:val="none" w:sz="0" w:space="0" w:color="auto"/>
                <w:right w:val="none" w:sz="0" w:space="0" w:color="auto"/>
              </w:divBdr>
              <w:divsChild>
                <w:div w:id="1468662631">
                  <w:marLeft w:val="0"/>
                  <w:marRight w:val="0"/>
                  <w:marTop w:val="0"/>
                  <w:marBottom w:val="0"/>
                  <w:divBdr>
                    <w:top w:val="none" w:sz="0" w:space="0" w:color="auto"/>
                    <w:left w:val="none" w:sz="0" w:space="0" w:color="auto"/>
                    <w:bottom w:val="none" w:sz="0" w:space="0" w:color="auto"/>
                    <w:right w:val="none" w:sz="0" w:space="0" w:color="auto"/>
                  </w:divBdr>
                  <w:divsChild>
                    <w:div w:id="1727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817270">
      <w:bodyDiv w:val="1"/>
      <w:marLeft w:val="0"/>
      <w:marRight w:val="0"/>
      <w:marTop w:val="0"/>
      <w:marBottom w:val="0"/>
      <w:divBdr>
        <w:top w:val="none" w:sz="0" w:space="0" w:color="auto"/>
        <w:left w:val="none" w:sz="0" w:space="0" w:color="auto"/>
        <w:bottom w:val="none" w:sz="0" w:space="0" w:color="auto"/>
        <w:right w:val="none" w:sz="0" w:space="0" w:color="auto"/>
      </w:divBdr>
    </w:div>
    <w:div w:id="1122308499">
      <w:bodyDiv w:val="1"/>
      <w:marLeft w:val="0"/>
      <w:marRight w:val="0"/>
      <w:marTop w:val="0"/>
      <w:marBottom w:val="0"/>
      <w:divBdr>
        <w:top w:val="none" w:sz="0" w:space="0" w:color="auto"/>
        <w:left w:val="none" w:sz="0" w:space="0" w:color="auto"/>
        <w:bottom w:val="none" w:sz="0" w:space="0" w:color="auto"/>
        <w:right w:val="none" w:sz="0" w:space="0" w:color="auto"/>
      </w:divBdr>
      <w:divsChild>
        <w:div w:id="52778906">
          <w:marLeft w:val="0"/>
          <w:marRight w:val="0"/>
          <w:marTop w:val="0"/>
          <w:marBottom w:val="0"/>
          <w:divBdr>
            <w:top w:val="none" w:sz="0" w:space="0" w:color="auto"/>
            <w:left w:val="none" w:sz="0" w:space="0" w:color="auto"/>
            <w:bottom w:val="none" w:sz="0" w:space="0" w:color="auto"/>
            <w:right w:val="none" w:sz="0" w:space="0" w:color="auto"/>
          </w:divBdr>
          <w:divsChild>
            <w:div w:id="1428890723">
              <w:marLeft w:val="0"/>
              <w:marRight w:val="0"/>
              <w:marTop w:val="0"/>
              <w:marBottom w:val="0"/>
              <w:divBdr>
                <w:top w:val="none" w:sz="0" w:space="0" w:color="auto"/>
                <w:left w:val="none" w:sz="0" w:space="0" w:color="auto"/>
                <w:bottom w:val="none" w:sz="0" w:space="0" w:color="auto"/>
                <w:right w:val="none" w:sz="0" w:space="0" w:color="auto"/>
              </w:divBdr>
              <w:divsChild>
                <w:div w:id="958995854">
                  <w:marLeft w:val="0"/>
                  <w:marRight w:val="0"/>
                  <w:marTop w:val="0"/>
                  <w:marBottom w:val="0"/>
                  <w:divBdr>
                    <w:top w:val="none" w:sz="0" w:space="0" w:color="auto"/>
                    <w:left w:val="none" w:sz="0" w:space="0" w:color="auto"/>
                    <w:bottom w:val="none" w:sz="0" w:space="0" w:color="auto"/>
                    <w:right w:val="none" w:sz="0" w:space="0" w:color="auto"/>
                  </w:divBdr>
                  <w:divsChild>
                    <w:div w:id="15125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94282">
      <w:bodyDiv w:val="1"/>
      <w:marLeft w:val="0"/>
      <w:marRight w:val="0"/>
      <w:marTop w:val="0"/>
      <w:marBottom w:val="0"/>
      <w:divBdr>
        <w:top w:val="none" w:sz="0" w:space="0" w:color="auto"/>
        <w:left w:val="none" w:sz="0" w:space="0" w:color="auto"/>
        <w:bottom w:val="none" w:sz="0" w:space="0" w:color="auto"/>
        <w:right w:val="none" w:sz="0" w:space="0" w:color="auto"/>
      </w:divBdr>
    </w:div>
    <w:div w:id="1256984394">
      <w:bodyDiv w:val="1"/>
      <w:marLeft w:val="0"/>
      <w:marRight w:val="0"/>
      <w:marTop w:val="0"/>
      <w:marBottom w:val="0"/>
      <w:divBdr>
        <w:top w:val="none" w:sz="0" w:space="0" w:color="auto"/>
        <w:left w:val="none" w:sz="0" w:space="0" w:color="auto"/>
        <w:bottom w:val="none" w:sz="0" w:space="0" w:color="auto"/>
        <w:right w:val="none" w:sz="0" w:space="0" w:color="auto"/>
      </w:divBdr>
      <w:divsChild>
        <w:div w:id="1000155047">
          <w:marLeft w:val="0"/>
          <w:marRight w:val="0"/>
          <w:marTop w:val="0"/>
          <w:marBottom w:val="0"/>
          <w:divBdr>
            <w:top w:val="none" w:sz="0" w:space="0" w:color="auto"/>
            <w:left w:val="none" w:sz="0" w:space="0" w:color="auto"/>
            <w:bottom w:val="none" w:sz="0" w:space="0" w:color="auto"/>
            <w:right w:val="none" w:sz="0" w:space="0" w:color="auto"/>
          </w:divBdr>
          <w:divsChild>
            <w:div w:id="179975914">
              <w:marLeft w:val="0"/>
              <w:marRight w:val="0"/>
              <w:marTop w:val="0"/>
              <w:marBottom w:val="0"/>
              <w:divBdr>
                <w:top w:val="none" w:sz="0" w:space="0" w:color="auto"/>
                <w:left w:val="none" w:sz="0" w:space="0" w:color="auto"/>
                <w:bottom w:val="none" w:sz="0" w:space="0" w:color="auto"/>
                <w:right w:val="none" w:sz="0" w:space="0" w:color="auto"/>
              </w:divBdr>
              <w:divsChild>
                <w:div w:id="1177502228">
                  <w:marLeft w:val="0"/>
                  <w:marRight w:val="0"/>
                  <w:marTop w:val="0"/>
                  <w:marBottom w:val="0"/>
                  <w:divBdr>
                    <w:top w:val="none" w:sz="0" w:space="0" w:color="auto"/>
                    <w:left w:val="none" w:sz="0" w:space="0" w:color="auto"/>
                    <w:bottom w:val="none" w:sz="0" w:space="0" w:color="auto"/>
                    <w:right w:val="none" w:sz="0" w:space="0" w:color="auto"/>
                  </w:divBdr>
                  <w:divsChild>
                    <w:div w:id="8234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57954">
      <w:bodyDiv w:val="1"/>
      <w:marLeft w:val="0"/>
      <w:marRight w:val="0"/>
      <w:marTop w:val="0"/>
      <w:marBottom w:val="0"/>
      <w:divBdr>
        <w:top w:val="none" w:sz="0" w:space="0" w:color="auto"/>
        <w:left w:val="none" w:sz="0" w:space="0" w:color="auto"/>
        <w:bottom w:val="none" w:sz="0" w:space="0" w:color="auto"/>
        <w:right w:val="none" w:sz="0" w:space="0" w:color="auto"/>
      </w:divBdr>
      <w:divsChild>
        <w:div w:id="349840879">
          <w:marLeft w:val="0"/>
          <w:marRight w:val="0"/>
          <w:marTop w:val="0"/>
          <w:marBottom w:val="0"/>
          <w:divBdr>
            <w:top w:val="none" w:sz="0" w:space="0" w:color="auto"/>
            <w:left w:val="none" w:sz="0" w:space="0" w:color="auto"/>
            <w:bottom w:val="none" w:sz="0" w:space="0" w:color="auto"/>
            <w:right w:val="none" w:sz="0" w:space="0" w:color="auto"/>
          </w:divBdr>
          <w:divsChild>
            <w:div w:id="1641299105">
              <w:marLeft w:val="0"/>
              <w:marRight w:val="0"/>
              <w:marTop w:val="0"/>
              <w:marBottom w:val="0"/>
              <w:divBdr>
                <w:top w:val="none" w:sz="0" w:space="0" w:color="auto"/>
                <w:left w:val="none" w:sz="0" w:space="0" w:color="auto"/>
                <w:bottom w:val="none" w:sz="0" w:space="0" w:color="auto"/>
                <w:right w:val="none" w:sz="0" w:space="0" w:color="auto"/>
              </w:divBdr>
              <w:divsChild>
                <w:div w:id="1742479985">
                  <w:marLeft w:val="0"/>
                  <w:marRight w:val="0"/>
                  <w:marTop w:val="0"/>
                  <w:marBottom w:val="0"/>
                  <w:divBdr>
                    <w:top w:val="none" w:sz="0" w:space="0" w:color="auto"/>
                    <w:left w:val="none" w:sz="0" w:space="0" w:color="auto"/>
                    <w:bottom w:val="none" w:sz="0" w:space="0" w:color="auto"/>
                    <w:right w:val="none" w:sz="0" w:space="0" w:color="auto"/>
                  </w:divBdr>
                  <w:divsChild>
                    <w:div w:id="1134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32828">
      <w:bodyDiv w:val="1"/>
      <w:marLeft w:val="0"/>
      <w:marRight w:val="0"/>
      <w:marTop w:val="0"/>
      <w:marBottom w:val="0"/>
      <w:divBdr>
        <w:top w:val="none" w:sz="0" w:space="0" w:color="auto"/>
        <w:left w:val="none" w:sz="0" w:space="0" w:color="auto"/>
        <w:bottom w:val="none" w:sz="0" w:space="0" w:color="auto"/>
        <w:right w:val="none" w:sz="0" w:space="0" w:color="auto"/>
      </w:divBdr>
      <w:divsChild>
        <w:div w:id="143668472">
          <w:marLeft w:val="0"/>
          <w:marRight w:val="0"/>
          <w:marTop w:val="0"/>
          <w:marBottom w:val="0"/>
          <w:divBdr>
            <w:top w:val="none" w:sz="0" w:space="0" w:color="auto"/>
            <w:left w:val="none" w:sz="0" w:space="0" w:color="auto"/>
            <w:bottom w:val="none" w:sz="0" w:space="0" w:color="auto"/>
            <w:right w:val="none" w:sz="0" w:space="0" w:color="auto"/>
          </w:divBdr>
        </w:div>
        <w:div w:id="642733243">
          <w:marLeft w:val="0"/>
          <w:marRight w:val="0"/>
          <w:marTop w:val="0"/>
          <w:marBottom w:val="0"/>
          <w:divBdr>
            <w:top w:val="none" w:sz="0" w:space="0" w:color="auto"/>
            <w:left w:val="none" w:sz="0" w:space="0" w:color="auto"/>
            <w:bottom w:val="none" w:sz="0" w:space="0" w:color="auto"/>
            <w:right w:val="none" w:sz="0" w:space="0" w:color="auto"/>
          </w:divBdr>
        </w:div>
        <w:div w:id="614992234">
          <w:marLeft w:val="0"/>
          <w:marRight w:val="0"/>
          <w:marTop w:val="0"/>
          <w:marBottom w:val="0"/>
          <w:divBdr>
            <w:top w:val="none" w:sz="0" w:space="0" w:color="auto"/>
            <w:left w:val="none" w:sz="0" w:space="0" w:color="auto"/>
            <w:bottom w:val="none" w:sz="0" w:space="0" w:color="auto"/>
            <w:right w:val="none" w:sz="0" w:space="0" w:color="auto"/>
          </w:divBdr>
        </w:div>
        <w:div w:id="831527957">
          <w:marLeft w:val="0"/>
          <w:marRight w:val="0"/>
          <w:marTop w:val="0"/>
          <w:marBottom w:val="0"/>
          <w:divBdr>
            <w:top w:val="none" w:sz="0" w:space="0" w:color="auto"/>
            <w:left w:val="none" w:sz="0" w:space="0" w:color="auto"/>
            <w:bottom w:val="none" w:sz="0" w:space="0" w:color="auto"/>
            <w:right w:val="none" w:sz="0" w:space="0" w:color="auto"/>
          </w:divBdr>
        </w:div>
        <w:div w:id="1656912741">
          <w:marLeft w:val="0"/>
          <w:marRight w:val="0"/>
          <w:marTop w:val="0"/>
          <w:marBottom w:val="0"/>
          <w:divBdr>
            <w:top w:val="none" w:sz="0" w:space="0" w:color="auto"/>
            <w:left w:val="none" w:sz="0" w:space="0" w:color="auto"/>
            <w:bottom w:val="none" w:sz="0" w:space="0" w:color="auto"/>
            <w:right w:val="none" w:sz="0" w:space="0" w:color="auto"/>
          </w:divBdr>
        </w:div>
        <w:div w:id="196507230">
          <w:marLeft w:val="0"/>
          <w:marRight w:val="0"/>
          <w:marTop w:val="0"/>
          <w:marBottom w:val="0"/>
          <w:divBdr>
            <w:top w:val="none" w:sz="0" w:space="0" w:color="auto"/>
            <w:left w:val="none" w:sz="0" w:space="0" w:color="auto"/>
            <w:bottom w:val="none" w:sz="0" w:space="0" w:color="auto"/>
            <w:right w:val="none" w:sz="0" w:space="0" w:color="auto"/>
          </w:divBdr>
        </w:div>
        <w:div w:id="366679683">
          <w:marLeft w:val="0"/>
          <w:marRight w:val="0"/>
          <w:marTop w:val="0"/>
          <w:marBottom w:val="0"/>
          <w:divBdr>
            <w:top w:val="none" w:sz="0" w:space="0" w:color="auto"/>
            <w:left w:val="none" w:sz="0" w:space="0" w:color="auto"/>
            <w:bottom w:val="none" w:sz="0" w:space="0" w:color="auto"/>
            <w:right w:val="none" w:sz="0" w:space="0" w:color="auto"/>
          </w:divBdr>
        </w:div>
        <w:div w:id="656492851">
          <w:marLeft w:val="0"/>
          <w:marRight w:val="0"/>
          <w:marTop w:val="0"/>
          <w:marBottom w:val="0"/>
          <w:divBdr>
            <w:top w:val="none" w:sz="0" w:space="0" w:color="auto"/>
            <w:left w:val="none" w:sz="0" w:space="0" w:color="auto"/>
            <w:bottom w:val="none" w:sz="0" w:space="0" w:color="auto"/>
            <w:right w:val="none" w:sz="0" w:space="0" w:color="auto"/>
          </w:divBdr>
        </w:div>
        <w:div w:id="1351565407">
          <w:marLeft w:val="0"/>
          <w:marRight w:val="0"/>
          <w:marTop w:val="0"/>
          <w:marBottom w:val="0"/>
          <w:divBdr>
            <w:top w:val="none" w:sz="0" w:space="0" w:color="auto"/>
            <w:left w:val="none" w:sz="0" w:space="0" w:color="auto"/>
            <w:bottom w:val="none" w:sz="0" w:space="0" w:color="auto"/>
            <w:right w:val="none" w:sz="0" w:space="0" w:color="auto"/>
          </w:divBdr>
        </w:div>
        <w:div w:id="452485981">
          <w:marLeft w:val="0"/>
          <w:marRight w:val="0"/>
          <w:marTop w:val="0"/>
          <w:marBottom w:val="0"/>
          <w:divBdr>
            <w:top w:val="none" w:sz="0" w:space="0" w:color="auto"/>
            <w:left w:val="none" w:sz="0" w:space="0" w:color="auto"/>
            <w:bottom w:val="none" w:sz="0" w:space="0" w:color="auto"/>
            <w:right w:val="none" w:sz="0" w:space="0" w:color="auto"/>
          </w:divBdr>
        </w:div>
        <w:div w:id="146944926">
          <w:marLeft w:val="0"/>
          <w:marRight w:val="0"/>
          <w:marTop w:val="0"/>
          <w:marBottom w:val="0"/>
          <w:divBdr>
            <w:top w:val="none" w:sz="0" w:space="0" w:color="auto"/>
            <w:left w:val="none" w:sz="0" w:space="0" w:color="auto"/>
            <w:bottom w:val="none" w:sz="0" w:space="0" w:color="auto"/>
            <w:right w:val="none" w:sz="0" w:space="0" w:color="auto"/>
          </w:divBdr>
        </w:div>
        <w:div w:id="1442533860">
          <w:marLeft w:val="0"/>
          <w:marRight w:val="0"/>
          <w:marTop w:val="0"/>
          <w:marBottom w:val="0"/>
          <w:divBdr>
            <w:top w:val="none" w:sz="0" w:space="0" w:color="auto"/>
            <w:left w:val="none" w:sz="0" w:space="0" w:color="auto"/>
            <w:bottom w:val="none" w:sz="0" w:space="0" w:color="auto"/>
            <w:right w:val="none" w:sz="0" w:space="0" w:color="auto"/>
          </w:divBdr>
        </w:div>
        <w:div w:id="1062489299">
          <w:marLeft w:val="0"/>
          <w:marRight w:val="0"/>
          <w:marTop w:val="0"/>
          <w:marBottom w:val="0"/>
          <w:divBdr>
            <w:top w:val="none" w:sz="0" w:space="0" w:color="auto"/>
            <w:left w:val="none" w:sz="0" w:space="0" w:color="auto"/>
            <w:bottom w:val="none" w:sz="0" w:space="0" w:color="auto"/>
            <w:right w:val="none" w:sz="0" w:space="0" w:color="auto"/>
          </w:divBdr>
        </w:div>
        <w:div w:id="1572738389">
          <w:marLeft w:val="0"/>
          <w:marRight w:val="0"/>
          <w:marTop w:val="0"/>
          <w:marBottom w:val="0"/>
          <w:divBdr>
            <w:top w:val="none" w:sz="0" w:space="0" w:color="auto"/>
            <w:left w:val="none" w:sz="0" w:space="0" w:color="auto"/>
            <w:bottom w:val="none" w:sz="0" w:space="0" w:color="auto"/>
            <w:right w:val="none" w:sz="0" w:space="0" w:color="auto"/>
          </w:divBdr>
        </w:div>
        <w:div w:id="1776825457">
          <w:marLeft w:val="0"/>
          <w:marRight w:val="0"/>
          <w:marTop w:val="0"/>
          <w:marBottom w:val="0"/>
          <w:divBdr>
            <w:top w:val="none" w:sz="0" w:space="0" w:color="auto"/>
            <w:left w:val="none" w:sz="0" w:space="0" w:color="auto"/>
            <w:bottom w:val="none" w:sz="0" w:space="0" w:color="auto"/>
            <w:right w:val="none" w:sz="0" w:space="0" w:color="auto"/>
          </w:divBdr>
        </w:div>
        <w:div w:id="1847985683">
          <w:marLeft w:val="0"/>
          <w:marRight w:val="0"/>
          <w:marTop w:val="0"/>
          <w:marBottom w:val="0"/>
          <w:divBdr>
            <w:top w:val="none" w:sz="0" w:space="0" w:color="auto"/>
            <w:left w:val="none" w:sz="0" w:space="0" w:color="auto"/>
            <w:bottom w:val="none" w:sz="0" w:space="0" w:color="auto"/>
            <w:right w:val="none" w:sz="0" w:space="0" w:color="auto"/>
          </w:divBdr>
        </w:div>
        <w:div w:id="570700362">
          <w:marLeft w:val="0"/>
          <w:marRight w:val="0"/>
          <w:marTop w:val="0"/>
          <w:marBottom w:val="0"/>
          <w:divBdr>
            <w:top w:val="none" w:sz="0" w:space="0" w:color="auto"/>
            <w:left w:val="none" w:sz="0" w:space="0" w:color="auto"/>
            <w:bottom w:val="none" w:sz="0" w:space="0" w:color="auto"/>
            <w:right w:val="none" w:sz="0" w:space="0" w:color="auto"/>
          </w:divBdr>
        </w:div>
        <w:div w:id="1630471674">
          <w:marLeft w:val="0"/>
          <w:marRight w:val="0"/>
          <w:marTop w:val="0"/>
          <w:marBottom w:val="0"/>
          <w:divBdr>
            <w:top w:val="none" w:sz="0" w:space="0" w:color="auto"/>
            <w:left w:val="none" w:sz="0" w:space="0" w:color="auto"/>
            <w:bottom w:val="none" w:sz="0" w:space="0" w:color="auto"/>
            <w:right w:val="none" w:sz="0" w:space="0" w:color="auto"/>
          </w:divBdr>
        </w:div>
        <w:div w:id="1534683241">
          <w:marLeft w:val="0"/>
          <w:marRight w:val="0"/>
          <w:marTop w:val="0"/>
          <w:marBottom w:val="0"/>
          <w:divBdr>
            <w:top w:val="none" w:sz="0" w:space="0" w:color="auto"/>
            <w:left w:val="none" w:sz="0" w:space="0" w:color="auto"/>
            <w:bottom w:val="none" w:sz="0" w:space="0" w:color="auto"/>
            <w:right w:val="none" w:sz="0" w:space="0" w:color="auto"/>
          </w:divBdr>
        </w:div>
        <w:div w:id="922448206">
          <w:marLeft w:val="0"/>
          <w:marRight w:val="0"/>
          <w:marTop w:val="0"/>
          <w:marBottom w:val="0"/>
          <w:divBdr>
            <w:top w:val="none" w:sz="0" w:space="0" w:color="auto"/>
            <w:left w:val="none" w:sz="0" w:space="0" w:color="auto"/>
            <w:bottom w:val="none" w:sz="0" w:space="0" w:color="auto"/>
            <w:right w:val="none" w:sz="0" w:space="0" w:color="auto"/>
          </w:divBdr>
        </w:div>
        <w:div w:id="2003702522">
          <w:marLeft w:val="0"/>
          <w:marRight w:val="0"/>
          <w:marTop w:val="0"/>
          <w:marBottom w:val="0"/>
          <w:divBdr>
            <w:top w:val="none" w:sz="0" w:space="0" w:color="auto"/>
            <w:left w:val="none" w:sz="0" w:space="0" w:color="auto"/>
            <w:bottom w:val="none" w:sz="0" w:space="0" w:color="auto"/>
            <w:right w:val="none" w:sz="0" w:space="0" w:color="auto"/>
          </w:divBdr>
        </w:div>
        <w:div w:id="438991689">
          <w:marLeft w:val="0"/>
          <w:marRight w:val="0"/>
          <w:marTop w:val="0"/>
          <w:marBottom w:val="0"/>
          <w:divBdr>
            <w:top w:val="none" w:sz="0" w:space="0" w:color="auto"/>
            <w:left w:val="none" w:sz="0" w:space="0" w:color="auto"/>
            <w:bottom w:val="none" w:sz="0" w:space="0" w:color="auto"/>
            <w:right w:val="none" w:sz="0" w:space="0" w:color="auto"/>
          </w:divBdr>
        </w:div>
        <w:div w:id="1014267041">
          <w:marLeft w:val="0"/>
          <w:marRight w:val="0"/>
          <w:marTop w:val="0"/>
          <w:marBottom w:val="0"/>
          <w:divBdr>
            <w:top w:val="none" w:sz="0" w:space="0" w:color="auto"/>
            <w:left w:val="none" w:sz="0" w:space="0" w:color="auto"/>
            <w:bottom w:val="none" w:sz="0" w:space="0" w:color="auto"/>
            <w:right w:val="none" w:sz="0" w:space="0" w:color="auto"/>
          </w:divBdr>
        </w:div>
        <w:div w:id="1759519415">
          <w:marLeft w:val="0"/>
          <w:marRight w:val="0"/>
          <w:marTop w:val="0"/>
          <w:marBottom w:val="0"/>
          <w:divBdr>
            <w:top w:val="none" w:sz="0" w:space="0" w:color="auto"/>
            <w:left w:val="none" w:sz="0" w:space="0" w:color="auto"/>
            <w:bottom w:val="none" w:sz="0" w:space="0" w:color="auto"/>
            <w:right w:val="none" w:sz="0" w:space="0" w:color="auto"/>
          </w:divBdr>
        </w:div>
        <w:div w:id="1322152659">
          <w:marLeft w:val="0"/>
          <w:marRight w:val="0"/>
          <w:marTop w:val="0"/>
          <w:marBottom w:val="0"/>
          <w:divBdr>
            <w:top w:val="none" w:sz="0" w:space="0" w:color="auto"/>
            <w:left w:val="none" w:sz="0" w:space="0" w:color="auto"/>
            <w:bottom w:val="none" w:sz="0" w:space="0" w:color="auto"/>
            <w:right w:val="none" w:sz="0" w:space="0" w:color="auto"/>
          </w:divBdr>
        </w:div>
        <w:div w:id="977102384">
          <w:marLeft w:val="0"/>
          <w:marRight w:val="0"/>
          <w:marTop w:val="0"/>
          <w:marBottom w:val="0"/>
          <w:divBdr>
            <w:top w:val="none" w:sz="0" w:space="0" w:color="auto"/>
            <w:left w:val="none" w:sz="0" w:space="0" w:color="auto"/>
            <w:bottom w:val="none" w:sz="0" w:space="0" w:color="auto"/>
            <w:right w:val="none" w:sz="0" w:space="0" w:color="auto"/>
          </w:divBdr>
        </w:div>
        <w:div w:id="1696423848">
          <w:marLeft w:val="0"/>
          <w:marRight w:val="0"/>
          <w:marTop w:val="0"/>
          <w:marBottom w:val="0"/>
          <w:divBdr>
            <w:top w:val="none" w:sz="0" w:space="0" w:color="auto"/>
            <w:left w:val="none" w:sz="0" w:space="0" w:color="auto"/>
            <w:bottom w:val="none" w:sz="0" w:space="0" w:color="auto"/>
            <w:right w:val="none" w:sz="0" w:space="0" w:color="auto"/>
          </w:divBdr>
        </w:div>
        <w:div w:id="1177887685">
          <w:marLeft w:val="0"/>
          <w:marRight w:val="0"/>
          <w:marTop w:val="0"/>
          <w:marBottom w:val="0"/>
          <w:divBdr>
            <w:top w:val="none" w:sz="0" w:space="0" w:color="auto"/>
            <w:left w:val="none" w:sz="0" w:space="0" w:color="auto"/>
            <w:bottom w:val="none" w:sz="0" w:space="0" w:color="auto"/>
            <w:right w:val="none" w:sz="0" w:space="0" w:color="auto"/>
          </w:divBdr>
        </w:div>
        <w:div w:id="1575778063">
          <w:marLeft w:val="0"/>
          <w:marRight w:val="0"/>
          <w:marTop w:val="0"/>
          <w:marBottom w:val="0"/>
          <w:divBdr>
            <w:top w:val="none" w:sz="0" w:space="0" w:color="auto"/>
            <w:left w:val="none" w:sz="0" w:space="0" w:color="auto"/>
            <w:bottom w:val="none" w:sz="0" w:space="0" w:color="auto"/>
            <w:right w:val="none" w:sz="0" w:space="0" w:color="auto"/>
          </w:divBdr>
        </w:div>
        <w:div w:id="736900041">
          <w:marLeft w:val="0"/>
          <w:marRight w:val="0"/>
          <w:marTop w:val="0"/>
          <w:marBottom w:val="0"/>
          <w:divBdr>
            <w:top w:val="none" w:sz="0" w:space="0" w:color="auto"/>
            <w:left w:val="none" w:sz="0" w:space="0" w:color="auto"/>
            <w:bottom w:val="none" w:sz="0" w:space="0" w:color="auto"/>
            <w:right w:val="none" w:sz="0" w:space="0" w:color="auto"/>
          </w:divBdr>
        </w:div>
        <w:div w:id="1101335303">
          <w:marLeft w:val="0"/>
          <w:marRight w:val="0"/>
          <w:marTop w:val="0"/>
          <w:marBottom w:val="0"/>
          <w:divBdr>
            <w:top w:val="none" w:sz="0" w:space="0" w:color="auto"/>
            <w:left w:val="none" w:sz="0" w:space="0" w:color="auto"/>
            <w:bottom w:val="none" w:sz="0" w:space="0" w:color="auto"/>
            <w:right w:val="none" w:sz="0" w:space="0" w:color="auto"/>
          </w:divBdr>
        </w:div>
        <w:div w:id="255093901">
          <w:marLeft w:val="0"/>
          <w:marRight w:val="0"/>
          <w:marTop w:val="0"/>
          <w:marBottom w:val="0"/>
          <w:divBdr>
            <w:top w:val="none" w:sz="0" w:space="0" w:color="auto"/>
            <w:left w:val="none" w:sz="0" w:space="0" w:color="auto"/>
            <w:bottom w:val="none" w:sz="0" w:space="0" w:color="auto"/>
            <w:right w:val="none" w:sz="0" w:space="0" w:color="auto"/>
          </w:divBdr>
        </w:div>
        <w:div w:id="105589787">
          <w:marLeft w:val="0"/>
          <w:marRight w:val="0"/>
          <w:marTop w:val="0"/>
          <w:marBottom w:val="0"/>
          <w:divBdr>
            <w:top w:val="none" w:sz="0" w:space="0" w:color="auto"/>
            <w:left w:val="none" w:sz="0" w:space="0" w:color="auto"/>
            <w:bottom w:val="none" w:sz="0" w:space="0" w:color="auto"/>
            <w:right w:val="none" w:sz="0" w:space="0" w:color="auto"/>
          </w:divBdr>
        </w:div>
        <w:div w:id="224609210">
          <w:marLeft w:val="0"/>
          <w:marRight w:val="0"/>
          <w:marTop w:val="0"/>
          <w:marBottom w:val="0"/>
          <w:divBdr>
            <w:top w:val="none" w:sz="0" w:space="0" w:color="auto"/>
            <w:left w:val="none" w:sz="0" w:space="0" w:color="auto"/>
            <w:bottom w:val="none" w:sz="0" w:space="0" w:color="auto"/>
            <w:right w:val="none" w:sz="0" w:space="0" w:color="auto"/>
          </w:divBdr>
        </w:div>
      </w:divsChild>
    </w:div>
    <w:div w:id="1308242411">
      <w:bodyDiv w:val="1"/>
      <w:marLeft w:val="0"/>
      <w:marRight w:val="0"/>
      <w:marTop w:val="0"/>
      <w:marBottom w:val="0"/>
      <w:divBdr>
        <w:top w:val="none" w:sz="0" w:space="0" w:color="auto"/>
        <w:left w:val="none" w:sz="0" w:space="0" w:color="auto"/>
        <w:bottom w:val="none" w:sz="0" w:space="0" w:color="auto"/>
        <w:right w:val="none" w:sz="0" w:space="0" w:color="auto"/>
      </w:divBdr>
      <w:divsChild>
        <w:div w:id="233782873">
          <w:marLeft w:val="0"/>
          <w:marRight w:val="0"/>
          <w:marTop w:val="0"/>
          <w:marBottom w:val="0"/>
          <w:divBdr>
            <w:top w:val="none" w:sz="0" w:space="0" w:color="auto"/>
            <w:left w:val="none" w:sz="0" w:space="0" w:color="auto"/>
            <w:bottom w:val="none" w:sz="0" w:space="0" w:color="auto"/>
            <w:right w:val="none" w:sz="0" w:space="0" w:color="auto"/>
          </w:divBdr>
        </w:div>
        <w:div w:id="1820263940">
          <w:marLeft w:val="0"/>
          <w:marRight w:val="0"/>
          <w:marTop w:val="0"/>
          <w:marBottom w:val="0"/>
          <w:divBdr>
            <w:top w:val="none" w:sz="0" w:space="0" w:color="auto"/>
            <w:left w:val="none" w:sz="0" w:space="0" w:color="auto"/>
            <w:bottom w:val="none" w:sz="0" w:space="0" w:color="auto"/>
            <w:right w:val="none" w:sz="0" w:space="0" w:color="auto"/>
          </w:divBdr>
        </w:div>
      </w:divsChild>
    </w:div>
    <w:div w:id="1426997193">
      <w:bodyDiv w:val="1"/>
      <w:marLeft w:val="0"/>
      <w:marRight w:val="0"/>
      <w:marTop w:val="0"/>
      <w:marBottom w:val="0"/>
      <w:divBdr>
        <w:top w:val="none" w:sz="0" w:space="0" w:color="auto"/>
        <w:left w:val="none" w:sz="0" w:space="0" w:color="auto"/>
        <w:bottom w:val="none" w:sz="0" w:space="0" w:color="auto"/>
        <w:right w:val="none" w:sz="0" w:space="0" w:color="auto"/>
      </w:divBdr>
      <w:divsChild>
        <w:div w:id="45643935">
          <w:marLeft w:val="0"/>
          <w:marRight w:val="0"/>
          <w:marTop w:val="0"/>
          <w:marBottom w:val="0"/>
          <w:divBdr>
            <w:top w:val="none" w:sz="0" w:space="0" w:color="auto"/>
            <w:left w:val="none" w:sz="0" w:space="0" w:color="auto"/>
            <w:bottom w:val="none" w:sz="0" w:space="0" w:color="auto"/>
            <w:right w:val="none" w:sz="0" w:space="0" w:color="auto"/>
          </w:divBdr>
        </w:div>
        <w:div w:id="152719597">
          <w:marLeft w:val="0"/>
          <w:marRight w:val="0"/>
          <w:marTop w:val="0"/>
          <w:marBottom w:val="0"/>
          <w:divBdr>
            <w:top w:val="none" w:sz="0" w:space="0" w:color="auto"/>
            <w:left w:val="none" w:sz="0" w:space="0" w:color="auto"/>
            <w:bottom w:val="none" w:sz="0" w:space="0" w:color="auto"/>
            <w:right w:val="none" w:sz="0" w:space="0" w:color="auto"/>
          </w:divBdr>
        </w:div>
        <w:div w:id="714089342">
          <w:marLeft w:val="0"/>
          <w:marRight w:val="0"/>
          <w:marTop w:val="0"/>
          <w:marBottom w:val="0"/>
          <w:divBdr>
            <w:top w:val="none" w:sz="0" w:space="0" w:color="auto"/>
            <w:left w:val="none" w:sz="0" w:space="0" w:color="auto"/>
            <w:bottom w:val="none" w:sz="0" w:space="0" w:color="auto"/>
            <w:right w:val="none" w:sz="0" w:space="0" w:color="auto"/>
          </w:divBdr>
        </w:div>
        <w:div w:id="902259007">
          <w:marLeft w:val="0"/>
          <w:marRight w:val="0"/>
          <w:marTop w:val="0"/>
          <w:marBottom w:val="0"/>
          <w:divBdr>
            <w:top w:val="none" w:sz="0" w:space="0" w:color="auto"/>
            <w:left w:val="none" w:sz="0" w:space="0" w:color="auto"/>
            <w:bottom w:val="none" w:sz="0" w:space="0" w:color="auto"/>
            <w:right w:val="none" w:sz="0" w:space="0" w:color="auto"/>
          </w:divBdr>
        </w:div>
        <w:div w:id="1513228846">
          <w:marLeft w:val="0"/>
          <w:marRight w:val="0"/>
          <w:marTop w:val="0"/>
          <w:marBottom w:val="0"/>
          <w:divBdr>
            <w:top w:val="none" w:sz="0" w:space="0" w:color="auto"/>
            <w:left w:val="none" w:sz="0" w:space="0" w:color="auto"/>
            <w:bottom w:val="none" w:sz="0" w:space="0" w:color="auto"/>
            <w:right w:val="none" w:sz="0" w:space="0" w:color="auto"/>
          </w:divBdr>
        </w:div>
        <w:div w:id="56559602">
          <w:marLeft w:val="0"/>
          <w:marRight w:val="0"/>
          <w:marTop w:val="0"/>
          <w:marBottom w:val="0"/>
          <w:divBdr>
            <w:top w:val="none" w:sz="0" w:space="0" w:color="auto"/>
            <w:left w:val="none" w:sz="0" w:space="0" w:color="auto"/>
            <w:bottom w:val="none" w:sz="0" w:space="0" w:color="auto"/>
            <w:right w:val="none" w:sz="0" w:space="0" w:color="auto"/>
          </w:divBdr>
        </w:div>
        <w:div w:id="1352682233">
          <w:marLeft w:val="0"/>
          <w:marRight w:val="0"/>
          <w:marTop w:val="0"/>
          <w:marBottom w:val="0"/>
          <w:divBdr>
            <w:top w:val="none" w:sz="0" w:space="0" w:color="auto"/>
            <w:left w:val="none" w:sz="0" w:space="0" w:color="auto"/>
            <w:bottom w:val="none" w:sz="0" w:space="0" w:color="auto"/>
            <w:right w:val="none" w:sz="0" w:space="0" w:color="auto"/>
          </w:divBdr>
        </w:div>
        <w:div w:id="1183856642">
          <w:marLeft w:val="0"/>
          <w:marRight w:val="0"/>
          <w:marTop w:val="0"/>
          <w:marBottom w:val="0"/>
          <w:divBdr>
            <w:top w:val="none" w:sz="0" w:space="0" w:color="auto"/>
            <w:left w:val="none" w:sz="0" w:space="0" w:color="auto"/>
            <w:bottom w:val="none" w:sz="0" w:space="0" w:color="auto"/>
            <w:right w:val="none" w:sz="0" w:space="0" w:color="auto"/>
          </w:divBdr>
        </w:div>
        <w:div w:id="1300843262">
          <w:marLeft w:val="0"/>
          <w:marRight w:val="0"/>
          <w:marTop w:val="0"/>
          <w:marBottom w:val="0"/>
          <w:divBdr>
            <w:top w:val="none" w:sz="0" w:space="0" w:color="auto"/>
            <w:left w:val="none" w:sz="0" w:space="0" w:color="auto"/>
            <w:bottom w:val="none" w:sz="0" w:space="0" w:color="auto"/>
            <w:right w:val="none" w:sz="0" w:space="0" w:color="auto"/>
          </w:divBdr>
        </w:div>
        <w:div w:id="487404779">
          <w:marLeft w:val="0"/>
          <w:marRight w:val="0"/>
          <w:marTop w:val="0"/>
          <w:marBottom w:val="0"/>
          <w:divBdr>
            <w:top w:val="none" w:sz="0" w:space="0" w:color="auto"/>
            <w:left w:val="none" w:sz="0" w:space="0" w:color="auto"/>
            <w:bottom w:val="none" w:sz="0" w:space="0" w:color="auto"/>
            <w:right w:val="none" w:sz="0" w:space="0" w:color="auto"/>
          </w:divBdr>
        </w:div>
        <w:div w:id="928808634">
          <w:marLeft w:val="0"/>
          <w:marRight w:val="0"/>
          <w:marTop w:val="0"/>
          <w:marBottom w:val="0"/>
          <w:divBdr>
            <w:top w:val="none" w:sz="0" w:space="0" w:color="auto"/>
            <w:left w:val="none" w:sz="0" w:space="0" w:color="auto"/>
            <w:bottom w:val="none" w:sz="0" w:space="0" w:color="auto"/>
            <w:right w:val="none" w:sz="0" w:space="0" w:color="auto"/>
          </w:divBdr>
        </w:div>
        <w:div w:id="1304770960">
          <w:marLeft w:val="0"/>
          <w:marRight w:val="0"/>
          <w:marTop w:val="0"/>
          <w:marBottom w:val="0"/>
          <w:divBdr>
            <w:top w:val="none" w:sz="0" w:space="0" w:color="auto"/>
            <w:left w:val="none" w:sz="0" w:space="0" w:color="auto"/>
            <w:bottom w:val="none" w:sz="0" w:space="0" w:color="auto"/>
            <w:right w:val="none" w:sz="0" w:space="0" w:color="auto"/>
          </w:divBdr>
        </w:div>
      </w:divsChild>
    </w:div>
    <w:div w:id="1453089520">
      <w:bodyDiv w:val="1"/>
      <w:marLeft w:val="0"/>
      <w:marRight w:val="0"/>
      <w:marTop w:val="0"/>
      <w:marBottom w:val="0"/>
      <w:divBdr>
        <w:top w:val="none" w:sz="0" w:space="0" w:color="auto"/>
        <w:left w:val="none" w:sz="0" w:space="0" w:color="auto"/>
        <w:bottom w:val="none" w:sz="0" w:space="0" w:color="auto"/>
        <w:right w:val="none" w:sz="0" w:space="0" w:color="auto"/>
      </w:divBdr>
    </w:div>
    <w:div w:id="1464730927">
      <w:bodyDiv w:val="1"/>
      <w:marLeft w:val="0"/>
      <w:marRight w:val="0"/>
      <w:marTop w:val="0"/>
      <w:marBottom w:val="0"/>
      <w:divBdr>
        <w:top w:val="none" w:sz="0" w:space="0" w:color="auto"/>
        <w:left w:val="none" w:sz="0" w:space="0" w:color="auto"/>
        <w:bottom w:val="none" w:sz="0" w:space="0" w:color="auto"/>
        <w:right w:val="none" w:sz="0" w:space="0" w:color="auto"/>
      </w:divBdr>
    </w:div>
    <w:div w:id="1467888578">
      <w:bodyDiv w:val="1"/>
      <w:marLeft w:val="0"/>
      <w:marRight w:val="0"/>
      <w:marTop w:val="0"/>
      <w:marBottom w:val="0"/>
      <w:divBdr>
        <w:top w:val="none" w:sz="0" w:space="0" w:color="auto"/>
        <w:left w:val="none" w:sz="0" w:space="0" w:color="auto"/>
        <w:bottom w:val="none" w:sz="0" w:space="0" w:color="auto"/>
        <w:right w:val="none" w:sz="0" w:space="0" w:color="auto"/>
      </w:divBdr>
    </w:div>
    <w:div w:id="1470199333">
      <w:bodyDiv w:val="1"/>
      <w:marLeft w:val="0"/>
      <w:marRight w:val="0"/>
      <w:marTop w:val="0"/>
      <w:marBottom w:val="0"/>
      <w:divBdr>
        <w:top w:val="none" w:sz="0" w:space="0" w:color="auto"/>
        <w:left w:val="none" w:sz="0" w:space="0" w:color="auto"/>
        <w:bottom w:val="none" w:sz="0" w:space="0" w:color="auto"/>
        <w:right w:val="none" w:sz="0" w:space="0" w:color="auto"/>
      </w:divBdr>
      <w:divsChild>
        <w:div w:id="1476753562">
          <w:marLeft w:val="0"/>
          <w:marRight w:val="0"/>
          <w:marTop w:val="0"/>
          <w:marBottom w:val="0"/>
          <w:divBdr>
            <w:top w:val="none" w:sz="0" w:space="0" w:color="auto"/>
            <w:left w:val="none" w:sz="0" w:space="0" w:color="auto"/>
            <w:bottom w:val="none" w:sz="0" w:space="0" w:color="auto"/>
            <w:right w:val="none" w:sz="0" w:space="0" w:color="auto"/>
          </w:divBdr>
        </w:div>
        <w:div w:id="1288925678">
          <w:marLeft w:val="0"/>
          <w:marRight w:val="0"/>
          <w:marTop w:val="0"/>
          <w:marBottom w:val="0"/>
          <w:divBdr>
            <w:top w:val="none" w:sz="0" w:space="0" w:color="auto"/>
            <w:left w:val="none" w:sz="0" w:space="0" w:color="auto"/>
            <w:bottom w:val="none" w:sz="0" w:space="0" w:color="auto"/>
            <w:right w:val="none" w:sz="0" w:space="0" w:color="auto"/>
          </w:divBdr>
        </w:div>
        <w:div w:id="1566719268">
          <w:marLeft w:val="0"/>
          <w:marRight w:val="0"/>
          <w:marTop w:val="0"/>
          <w:marBottom w:val="0"/>
          <w:divBdr>
            <w:top w:val="none" w:sz="0" w:space="0" w:color="auto"/>
            <w:left w:val="none" w:sz="0" w:space="0" w:color="auto"/>
            <w:bottom w:val="none" w:sz="0" w:space="0" w:color="auto"/>
            <w:right w:val="none" w:sz="0" w:space="0" w:color="auto"/>
          </w:divBdr>
        </w:div>
        <w:div w:id="643000880">
          <w:marLeft w:val="0"/>
          <w:marRight w:val="0"/>
          <w:marTop w:val="0"/>
          <w:marBottom w:val="0"/>
          <w:divBdr>
            <w:top w:val="none" w:sz="0" w:space="0" w:color="auto"/>
            <w:left w:val="none" w:sz="0" w:space="0" w:color="auto"/>
            <w:bottom w:val="none" w:sz="0" w:space="0" w:color="auto"/>
            <w:right w:val="none" w:sz="0" w:space="0" w:color="auto"/>
          </w:divBdr>
        </w:div>
      </w:divsChild>
    </w:div>
    <w:div w:id="1512719225">
      <w:bodyDiv w:val="1"/>
      <w:marLeft w:val="0"/>
      <w:marRight w:val="0"/>
      <w:marTop w:val="0"/>
      <w:marBottom w:val="0"/>
      <w:divBdr>
        <w:top w:val="none" w:sz="0" w:space="0" w:color="auto"/>
        <w:left w:val="none" w:sz="0" w:space="0" w:color="auto"/>
        <w:bottom w:val="none" w:sz="0" w:space="0" w:color="auto"/>
        <w:right w:val="none" w:sz="0" w:space="0" w:color="auto"/>
      </w:divBdr>
    </w:div>
    <w:div w:id="1558474909">
      <w:bodyDiv w:val="1"/>
      <w:marLeft w:val="0"/>
      <w:marRight w:val="0"/>
      <w:marTop w:val="0"/>
      <w:marBottom w:val="0"/>
      <w:divBdr>
        <w:top w:val="none" w:sz="0" w:space="0" w:color="auto"/>
        <w:left w:val="none" w:sz="0" w:space="0" w:color="auto"/>
        <w:bottom w:val="none" w:sz="0" w:space="0" w:color="auto"/>
        <w:right w:val="none" w:sz="0" w:space="0" w:color="auto"/>
      </w:divBdr>
    </w:div>
    <w:div w:id="1574050764">
      <w:bodyDiv w:val="1"/>
      <w:marLeft w:val="0"/>
      <w:marRight w:val="0"/>
      <w:marTop w:val="0"/>
      <w:marBottom w:val="0"/>
      <w:divBdr>
        <w:top w:val="none" w:sz="0" w:space="0" w:color="auto"/>
        <w:left w:val="none" w:sz="0" w:space="0" w:color="auto"/>
        <w:bottom w:val="none" w:sz="0" w:space="0" w:color="auto"/>
        <w:right w:val="none" w:sz="0" w:space="0" w:color="auto"/>
      </w:divBdr>
    </w:div>
    <w:div w:id="1589928696">
      <w:bodyDiv w:val="1"/>
      <w:marLeft w:val="0"/>
      <w:marRight w:val="0"/>
      <w:marTop w:val="0"/>
      <w:marBottom w:val="0"/>
      <w:divBdr>
        <w:top w:val="none" w:sz="0" w:space="0" w:color="auto"/>
        <w:left w:val="none" w:sz="0" w:space="0" w:color="auto"/>
        <w:bottom w:val="none" w:sz="0" w:space="0" w:color="auto"/>
        <w:right w:val="none" w:sz="0" w:space="0" w:color="auto"/>
      </w:divBdr>
    </w:div>
    <w:div w:id="1741753327">
      <w:bodyDiv w:val="1"/>
      <w:marLeft w:val="0"/>
      <w:marRight w:val="0"/>
      <w:marTop w:val="0"/>
      <w:marBottom w:val="0"/>
      <w:divBdr>
        <w:top w:val="none" w:sz="0" w:space="0" w:color="auto"/>
        <w:left w:val="none" w:sz="0" w:space="0" w:color="auto"/>
        <w:bottom w:val="none" w:sz="0" w:space="0" w:color="auto"/>
        <w:right w:val="none" w:sz="0" w:space="0" w:color="auto"/>
      </w:divBdr>
    </w:div>
    <w:div w:id="1778135022">
      <w:bodyDiv w:val="1"/>
      <w:marLeft w:val="0"/>
      <w:marRight w:val="0"/>
      <w:marTop w:val="0"/>
      <w:marBottom w:val="0"/>
      <w:divBdr>
        <w:top w:val="none" w:sz="0" w:space="0" w:color="auto"/>
        <w:left w:val="none" w:sz="0" w:space="0" w:color="auto"/>
        <w:bottom w:val="none" w:sz="0" w:space="0" w:color="auto"/>
        <w:right w:val="none" w:sz="0" w:space="0" w:color="auto"/>
      </w:divBdr>
      <w:divsChild>
        <w:div w:id="2099397332">
          <w:marLeft w:val="0"/>
          <w:marRight w:val="0"/>
          <w:marTop w:val="0"/>
          <w:marBottom w:val="0"/>
          <w:divBdr>
            <w:top w:val="none" w:sz="0" w:space="0" w:color="auto"/>
            <w:left w:val="none" w:sz="0" w:space="0" w:color="auto"/>
            <w:bottom w:val="none" w:sz="0" w:space="0" w:color="auto"/>
            <w:right w:val="none" w:sz="0" w:space="0" w:color="auto"/>
          </w:divBdr>
          <w:divsChild>
            <w:div w:id="1266112208">
              <w:marLeft w:val="0"/>
              <w:marRight w:val="0"/>
              <w:marTop w:val="0"/>
              <w:marBottom w:val="0"/>
              <w:divBdr>
                <w:top w:val="none" w:sz="0" w:space="0" w:color="auto"/>
                <w:left w:val="none" w:sz="0" w:space="0" w:color="auto"/>
                <w:bottom w:val="none" w:sz="0" w:space="0" w:color="auto"/>
                <w:right w:val="none" w:sz="0" w:space="0" w:color="auto"/>
              </w:divBdr>
              <w:divsChild>
                <w:div w:id="1958366502">
                  <w:marLeft w:val="0"/>
                  <w:marRight w:val="0"/>
                  <w:marTop w:val="0"/>
                  <w:marBottom w:val="0"/>
                  <w:divBdr>
                    <w:top w:val="none" w:sz="0" w:space="0" w:color="auto"/>
                    <w:left w:val="none" w:sz="0" w:space="0" w:color="auto"/>
                    <w:bottom w:val="none" w:sz="0" w:space="0" w:color="auto"/>
                    <w:right w:val="none" w:sz="0" w:space="0" w:color="auto"/>
                  </w:divBdr>
                  <w:divsChild>
                    <w:div w:id="279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0359">
      <w:bodyDiv w:val="1"/>
      <w:marLeft w:val="0"/>
      <w:marRight w:val="0"/>
      <w:marTop w:val="0"/>
      <w:marBottom w:val="0"/>
      <w:divBdr>
        <w:top w:val="none" w:sz="0" w:space="0" w:color="auto"/>
        <w:left w:val="none" w:sz="0" w:space="0" w:color="auto"/>
        <w:bottom w:val="none" w:sz="0" w:space="0" w:color="auto"/>
        <w:right w:val="none" w:sz="0" w:space="0" w:color="auto"/>
      </w:divBdr>
      <w:divsChild>
        <w:div w:id="1201938390">
          <w:marLeft w:val="0"/>
          <w:marRight w:val="0"/>
          <w:marTop w:val="0"/>
          <w:marBottom w:val="0"/>
          <w:divBdr>
            <w:top w:val="none" w:sz="0" w:space="0" w:color="auto"/>
            <w:left w:val="none" w:sz="0" w:space="0" w:color="auto"/>
            <w:bottom w:val="none" w:sz="0" w:space="0" w:color="auto"/>
            <w:right w:val="none" w:sz="0" w:space="0" w:color="auto"/>
          </w:divBdr>
        </w:div>
        <w:div w:id="1984920143">
          <w:marLeft w:val="0"/>
          <w:marRight w:val="0"/>
          <w:marTop w:val="0"/>
          <w:marBottom w:val="0"/>
          <w:divBdr>
            <w:top w:val="none" w:sz="0" w:space="0" w:color="auto"/>
            <w:left w:val="none" w:sz="0" w:space="0" w:color="auto"/>
            <w:bottom w:val="none" w:sz="0" w:space="0" w:color="auto"/>
            <w:right w:val="none" w:sz="0" w:space="0" w:color="auto"/>
          </w:divBdr>
        </w:div>
        <w:div w:id="1209299027">
          <w:marLeft w:val="0"/>
          <w:marRight w:val="0"/>
          <w:marTop w:val="0"/>
          <w:marBottom w:val="0"/>
          <w:divBdr>
            <w:top w:val="none" w:sz="0" w:space="0" w:color="auto"/>
            <w:left w:val="none" w:sz="0" w:space="0" w:color="auto"/>
            <w:bottom w:val="none" w:sz="0" w:space="0" w:color="auto"/>
            <w:right w:val="none" w:sz="0" w:space="0" w:color="auto"/>
          </w:divBdr>
        </w:div>
        <w:div w:id="1083604903">
          <w:marLeft w:val="0"/>
          <w:marRight w:val="0"/>
          <w:marTop w:val="0"/>
          <w:marBottom w:val="0"/>
          <w:divBdr>
            <w:top w:val="none" w:sz="0" w:space="0" w:color="auto"/>
            <w:left w:val="none" w:sz="0" w:space="0" w:color="auto"/>
            <w:bottom w:val="none" w:sz="0" w:space="0" w:color="auto"/>
            <w:right w:val="none" w:sz="0" w:space="0" w:color="auto"/>
          </w:divBdr>
        </w:div>
        <w:div w:id="1424650119">
          <w:marLeft w:val="0"/>
          <w:marRight w:val="0"/>
          <w:marTop w:val="0"/>
          <w:marBottom w:val="0"/>
          <w:divBdr>
            <w:top w:val="none" w:sz="0" w:space="0" w:color="auto"/>
            <w:left w:val="none" w:sz="0" w:space="0" w:color="auto"/>
            <w:bottom w:val="none" w:sz="0" w:space="0" w:color="auto"/>
            <w:right w:val="none" w:sz="0" w:space="0" w:color="auto"/>
          </w:divBdr>
        </w:div>
        <w:div w:id="950867746">
          <w:marLeft w:val="0"/>
          <w:marRight w:val="0"/>
          <w:marTop w:val="0"/>
          <w:marBottom w:val="0"/>
          <w:divBdr>
            <w:top w:val="none" w:sz="0" w:space="0" w:color="auto"/>
            <w:left w:val="none" w:sz="0" w:space="0" w:color="auto"/>
            <w:bottom w:val="none" w:sz="0" w:space="0" w:color="auto"/>
            <w:right w:val="none" w:sz="0" w:space="0" w:color="auto"/>
          </w:divBdr>
        </w:div>
      </w:divsChild>
    </w:div>
    <w:div w:id="2104835698">
      <w:bodyDiv w:val="1"/>
      <w:marLeft w:val="0"/>
      <w:marRight w:val="0"/>
      <w:marTop w:val="0"/>
      <w:marBottom w:val="0"/>
      <w:divBdr>
        <w:top w:val="none" w:sz="0" w:space="0" w:color="auto"/>
        <w:left w:val="none" w:sz="0" w:space="0" w:color="auto"/>
        <w:bottom w:val="none" w:sz="0" w:space="0" w:color="auto"/>
        <w:right w:val="none" w:sz="0" w:space="0" w:color="auto"/>
      </w:divBdr>
    </w:div>
    <w:div w:id="2111856090">
      <w:bodyDiv w:val="1"/>
      <w:marLeft w:val="0"/>
      <w:marRight w:val="0"/>
      <w:marTop w:val="0"/>
      <w:marBottom w:val="0"/>
      <w:divBdr>
        <w:top w:val="none" w:sz="0" w:space="0" w:color="auto"/>
        <w:left w:val="none" w:sz="0" w:space="0" w:color="auto"/>
        <w:bottom w:val="none" w:sz="0" w:space="0" w:color="auto"/>
        <w:right w:val="none" w:sz="0" w:space="0" w:color="auto"/>
      </w:divBdr>
      <w:divsChild>
        <w:div w:id="1869440327">
          <w:marLeft w:val="0"/>
          <w:marRight w:val="0"/>
          <w:marTop w:val="0"/>
          <w:marBottom w:val="0"/>
          <w:divBdr>
            <w:top w:val="none" w:sz="0" w:space="0" w:color="auto"/>
            <w:left w:val="none" w:sz="0" w:space="0" w:color="auto"/>
            <w:bottom w:val="none" w:sz="0" w:space="0" w:color="auto"/>
            <w:right w:val="none" w:sz="0" w:space="0" w:color="auto"/>
          </w:divBdr>
          <w:divsChild>
            <w:div w:id="1528327455">
              <w:marLeft w:val="0"/>
              <w:marRight w:val="0"/>
              <w:marTop w:val="0"/>
              <w:marBottom w:val="0"/>
              <w:divBdr>
                <w:top w:val="none" w:sz="0" w:space="0" w:color="auto"/>
                <w:left w:val="none" w:sz="0" w:space="0" w:color="auto"/>
                <w:bottom w:val="none" w:sz="0" w:space="0" w:color="auto"/>
                <w:right w:val="none" w:sz="0" w:space="0" w:color="auto"/>
              </w:divBdr>
              <w:divsChild>
                <w:div w:id="1287274983">
                  <w:marLeft w:val="0"/>
                  <w:marRight w:val="0"/>
                  <w:marTop w:val="0"/>
                  <w:marBottom w:val="0"/>
                  <w:divBdr>
                    <w:top w:val="none" w:sz="0" w:space="0" w:color="auto"/>
                    <w:left w:val="none" w:sz="0" w:space="0" w:color="auto"/>
                    <w:bottom w:val="none" w:sz="0" w:space="0" w:color="auto"/>
                    <w:right w:val="none" w:sz="0" w:space="0" w:color="auto"/>
                  </w:divBdr>
                  <w:divsChild>
                    <w:div w:id="14408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diagramDrawing" Target="diagrams/drawing3.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2.jpeg"/><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microsoft.com/office/2007/relationships/diagramDrawing" Target="diagrams/drawing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4.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image" Target="media/image4.png"/><Relationship Id="rId30" Type="http://schemas.openxmlformats.org/officeDocument/2006/relationships/diagramQuickStyle" Target="diagrams/quickStyle4.xm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E0A2E-9E51-4A97-8386-CF331D5EF11B}" type="doc">
      <dgm:prSet loTypeId="urn:microsoft.com/office/officeart/2005/8/layout/hProcess9" loCatId="process" qsTypeId="urn:microsoft.com/office/officeart/2005/8/quickstyle/3d1" qsCatId="3D" csTypeId="urn:microsoft.com/office/officeart/2005/8/colors/colorful2" csCatId="colorful" phldr="1"/>
      <dgm:spPr/>
    </dgm:pt>
    <dgm:pt modelId="{F838F99E-D82C-485C-8123-7926111ABFE0}">
      <dgm:prSet phldrT="[Texto]"/>
      <dgm:spPr/>
      <dgm:t>
        <a:bodyPr/>
        <a:lstStyle/>
        <a:p>
          <a:r>
            <a:rPr lang="es-ES" b="1"/>
            <a:t>¿Dónde vamos?</a:t>
          </a:r>
        </a:p>
        <a:p>
          <a:r>
            <a:rPr lang="es-ES"/>
            <a:t>- Resultados de aprendizaje</a:t>
          </a:r>
        </a:p>
        <a:p>
          <a:r>
            <a:rPr lang="es-ES"/>
            <a:t>- Objetivos</a:t>
          </a:r>
        </a:p>
      </dgm:t>
    </dgm:pt>
    <dgm:pt modelId="{CDEA78CD-467B-40A8-9B54-9B86916BE09E}" type="parTrans" cxnId="{2711F40A-AAAC-4E1B-B3DF-3BDD75A0050C}">
      <dgm:prSet/>
      <dgm:spPr/>
      <dgm:t>
        <a:bodyPr/>
        <a:lstStyle/>
        <a:p>
          <a:endParaRPr lang="es-ES"/>
        </a:p>
      </dgm:t>
    </dgm:pt>
    <dgm:pt modelId="{D1F4E827-E623-4270-8311-D8C5DF645AEF}" type="sibTrans" cxnId="{2711F40A-AAAC-4E1B-B3DF-3BDD75A0050C}">
      <dgm:prSet/>
      <dgm:spPr/>
      <dgm:t>
        <a:bodyPr/>
        <a:lstStyle/>
        <a:p>
          <a:endParaRPr lang="es-ES"/>
        </a:p>
      </dgm:t>
    </dgm:pt>
    <dgm:pt modelId="{C3B29881-8264-445F-93B7-EE496D23DA0B}">
      <dgm:prSet phldrT="[Texto]"/>
      <dgm:spPr/>
      <dgm:t>
        <a:bodyPr/>
        <a:lstStyle/>
        <a:p>
          <a:r>
            <a:rPr lang="es-ES" b="1"/>
            <a:t>¿Cómo vamos a llegar?</a:t>
          </a:r>
        </a:p>
        <a:p>
          <a:r>
            <a:rPr lang="es-ES"/>
            <a:t>- Métodología</a:t>
          </a:r>
        </a:p>
        <a:p>
          <a:r>
            <a:rPr lang="es-ES"/>
            <a:t>- Contenidos</a:t>
          </a:r>
        </a:p>
      </dgm:t>
    </dgm:pt>
    <dgm:pt modelId="{469DCDF7-9CD4-45EF-9249-94AECF054B3C}" type="parTrans" cxnId="{EBB787A5-F8E6-4648-B956-6767C790F045}">
      <dgm:prSet/>
      <dgm:spPr/>
      <dgm:t>
        <a:bodyPr/>
        <a:lstStyle/>
        <a:p>
          <a:endParaRPr lang="es-ES"/>
        </a:p>
      </dgm:t>
    </dgm:pt>
    <dgm:pt modelId="{CB412226-F93B-4D51-99EC-0CC0C7F5716B}" type="sibTrans" cxnId="{EBB787A5-F8E6-4648-B956-6767C790F045}">
      <dgm:prSet/>
      <dgm:spPr/>
      <dgm:t>
        <a:bodyPr/>
        <a:lstStyle/>
        <a:p>
          <a:endParaRPr lang="es-ES"/>
        </a:p>
      </dgm:t>
    </dgm:pt>
    <dgm:pt modelId="{43FF7C6A-6B25-44F5-B313-97CB1A8EC302}">
      <dgm:prSet phldrT="[Texto]"/>
      <dgm:spPr/>
      <dgm:t>
        <a:bodyPr/>
        <a:lstStyle/>
        <a:p>
          <a:r>
            <a:rPr lang="es-ES" b="1"/>
            <a:t>¿Cómo sabré si hemos llegado?</a:t>
          </a:r>
        </a:p>
        <a:p>
          <a:r>
            <a:rPr lang="es-ES"/>
            <a:t>- Criterios de evaluación</a:t>
          </a:r>
        </a:p>
      </dgm:t>
    </dgm:pt>
    <dgm:pt modelId="{CB6C413D-EBCA-4602-B9B4-8281BEA7742B}" type="parTrans" cxnId="{D816B52C-B341-4E4C-8A0C-BEB878B5B2CB}">
      <dgm:prSet/>
      <dgm:spPr/>
      <dgm:t>
        <a:bodyPr/>
        <a:lstStyle/>
        <a:p>
          <a:endParaRPr lang="es-ES"/>
        </a:p>
      </dgm:t>
    </dgm:pt>
    <dgm:pt modelId="{39F1402F-AA29-4CDC-89A3-264B389EFF31}" type="sibTrans" cxnId="{D816B52C-B341-4E4C-8A0C-BEB878B5B2CB}">
      <dgm:prSet/>
      <dgm:spPr/>
      <dgm:t>
        <a:bodyPr/>
        <a:lstStyle/>
        <a:p>
          <a:endParaRPr lang="es-ES"/>
        </a:p>
      </dgm:t>
    </dgm:pt>
    <dgm:pt modelId="{B780F24A-1BCB-41EC-8257-4A72F3932685}" type="pres">
      <dgm:prSet presAssocID="{E0BE0A2E-9E51-4A97-8386-CF331D5EF11B}" presName="CompostProcess" presStyleCnt="0">
        <dgm:presLayoutVars>
          <dgm:dir/>
          <dgm:resizeHandles val="exact"/>
        </dgm:presLayoutVars>
      </dgm:prSet>
      <dgm:spPr/>
    </dgm:pt>
    <dgm:pt modelId="{9026B92D-40FD-4794-88A1-F1DA5C882647}" type="pres">
      <dgm:prSet presAssocID="{E0BE0A2E-9E51-4A97-8386-CF331D5EF11B}" presName="arrow" presStyleLbl="bgShp" presStyleIdx="0" presStyleCnt="1"/>
      <dgm:spPr/>
    </dgm:pt>
    <dgm:pt modelId="{04F4AD25-426D-4FE6-B838-66D6D1225D80}" type="pres">
      <dgm:prSet presAssocID="{E0BE0A2E-9E51-4A97-8386-CF331D5EF11B}" presName="linearProcess" presStyleCnt="0"/>
      <dgm:spPr/>
    </dgm:pt>
    <dgm:pt modelId="{FBB1B521-E1E4-4173-A3F9-E6C50C5FBC78}" type="pres">
      <dgm:prSet presAssocID="{F838F99E-D82C-485C-8123-7926111ABFE0}" presName="textNode" presStyleLbl="node1" presStyleIdx="0" presStyleCnt="3">
        <dgm:presLayoutVars>
          <dgm:bulletEnabled val="1"/>
        </dgm:presLayoutVars>
      </dgm:prSet>
      <dgm:spPr/>
    </dgm:pt>
    <dgm:pt modelId="{17431F5A-DF7A-48EE-A5CD-C20F451447CB}" type="pres">
      <dgm:prSet presAssocID="{D1F4E827-E623-4270-8311-D8C5DF645AEF}" presName="sibTrans" presStyleCnt="0"/>
      <dgm:spPr/>
    </dgm:pt>
    <dgm:pt modelId="{77E027A8-4B4D-49BE-998D-8813DF9E85E8}" type="pres">
      <dgm:prSet presAssocID="{C3B29881-8264-445F-93B7-EE496D23DA0B}" presName="textNode" presStyleLbl="node1" presStyleIdx="1" presStyleCnt="3">
        <dgm:presLayoutVars>
          <dgm:bulletEnabled val="1"/>
        </dgm:presLayoutVars>
      </dgm:prSet>
      <dgm:spPr/>
    </dgm:pt>
    <dgm:pt modelId="{67D11BBB-1C53-40E1-A908-CD8A5988146F}" type="pres">
      <dgm:prSet presAssocID="{CB412226-F93B-4D51-99EC-0CC0C7F5716B}" presName="sibTrans" presStyleCnt="0"/>
      <dgm:spPr/>
    </dgm:pt>
    <dgm:pt modelId="{C9D5B6D9-C14D-497F-9116-CE8A9DAD79F9}" type="pres">
      <dgm:prSet presAssocID="{43FF7C6A-6B25-44F5-B313-97CB1A8EC302}" presName="textNode" presStyleLbl="node1" presStyleIdx="2" presStyleCnt="3">
        <dgm:presLayoutVars>
          <dgm:bulletEnabled val="1"/>
        </dgm:presLayoutVars>
      </dgm:prSet>
      <dgm:spPr/>
    </dgm:pt>
  </dgm:ptLst>
  <dgm:cxnLst>
    <dgm:cxn modelId="{2711F40A-AAAC-4E1B-B3DF-3BDD75A0050C}" srcId="{E0BE0A2E-9E51-4A97-8386-CF331D5EF11B}" destId="{F838F99E-D82C-485C-8123-7926111ABFE0}" srcOrd="0" destOrd="0" parTransId="{CDEA78CD-467B-40A8-9B54-9B86916BE09E}" sibTransId="{D1F4E827-E623-4270-8311-D8C5DF645AEF}"/>
    <dgm:cxn modelId="{176B5E1A-E27D-42AB-82EC-7D026FBC0B46}" type="presOf" srcId="{F838F99E-D82C-485C-8123-7926111ABFE0}" destId="{FBB1B521-E1E4-4173-A3F9-E6C50C5FBC78}" srcOrd="0" destOrd="0" presId="urn:microsoft.com/office/officeart/2005/8/layout/hProcess9"/>
    <dgm:cxn modelId="{D816B52C-B341-4E4C-8A0C-BEB878B5B2CB}" srcId="{E0BE0A2E-9E51-4A97-8386-CF331D5EF11B}" destId="{43FF7C6A-6B25-44F5-B313-97CB1A8EC302}" srcOrd="2" destOrd="0" parTransId="{CB6C413D-EBCA-4602-B9B4-8281BEA7742B}" sibTransId="{39F1402F-AA29-4CDC-89A3-264B389EFF31}"/>
    <dgm:cxn modelId="{61B5F061-9055-45FC-99E6-EA91DEEAA868}" type="presOf" srcId="{43FF7C6A-6B25-44F5-B313-97CB1A8EC302}" destId="{C9D5B6D9-C14D-497F-9116-CE8A9DAD79F9}" srcOrd="0" destOrd="0" presId="urn:microsoft.com/office/officeart/2005/8/layout/hProcess9"/>
    <dgm:cxn modelId="{EBB787A5-F8E6-4648-B956-6767C790F045}" srcId="{E0BE0A2E-9E51-4A97-8386-CF331D5EF11B}" destId="{C3B29881-8264-445F-93B7-EE496D23DA0B}" srcOrd="1" destOrd="0" parTransId="{469DCDF7-9CD4-45EF-9249-94AECF054B3C}" sibTransId="{CB412226-F93B-4D51-99EC-0CC0C7F5716B}"/>
    <dgm:cxn modelId="{5469E8F0-16F1-46A9-A3EC-9431971DC5C5}" type="presOf" srcId="{C3B29881-8264-445F-93B7-EE496D23DA0B}" destId="{77E027A8-4B4D-49BE-998D-8813DF9E85E8}" srcOrd="0" destOrd="0" presId="urn:microsoft.com/office/officeart/2005/8/layout/hProcess9"/>
    <dgm:cxn modelId="{DB03C4F5-2B29-4054-8CEA-7997CAB878BE}" type="presOf" srcId="{E0BE0A2E-9E51-4A97-8386-CF331D5EF11B}" destId="{B780F24A-1BCB-41EC-8257-4A72F3932685}" srcOrd="0" destOrd="0" presId="urn:microsoft.com/office/officeart/2005/8/layout/hProcess9"/>
    <dgm:cxn modelId="{987BA9DC-7843-4972-A3C9-B7DDC658647E}" type="presParOf" srcId="{B780F24A-1BCB-41EC-8257-4A72F3932685}" destId="{9026B92D-40FD-4794-88A1-F1DA5C882647}" srcOrd="0" destOrd="0" presId="urn:microsoft.com/office/officeart/2005/8/layout/hProcess9"/>
    <dgm:cxn modelId="{4777C760-ADC3-4C92-BA8E-152EF9617666}" type="presParOf" srcId="{B780F24A-1BCB-41EC-8257-4A72F3932685}" destId="{04F4AD25-426D-4FE6-B838-66D6D1225D80}" srcOrd="1" destOrd="0" presId="urn:microsoft.com/office/officeart/2005/8/layout/hProcess9"/>
    <dgm:cxn modelId="{8B20BC1E-E6AA-4992-A6FD-7D620D37D9B9}" type="presParOf" srcId="{04F4AD25-426D-4FE6-B838-66D6D1225D80}" destId="{FBB1B521-E1E4-4173-A3F9-E6C50C5FBC78}" srcOrd="0" destOrd="0" presId="urn:microsoft.com/office/officeart/2005/8/layout/hProcess9"/>
    <dgm:cxn modelId="{16343BD9-6613-4BF1-8198-DEFC1049E66F}" type="presParOf" srcId="{04F4AD25-426D-4FE6-B838-66D6D1225D80}" destId="{17431F5A-DF7A-48EE-A5CD-C20F451447CB}" srcOrd="1" destOrd="0" presId="urn:microsoft.com/office/officeart/2005/8/layout/hProcess9"/>
    <dgm:cxn modelId="{C1982EC3-03A0-452B-BCC8-01F44937C0EE}" type="presParOf" srcId="{04F4AD25-426D-4FE6-B838-66D6D1225D80}" destId="{77E027A8-4B4D-49BE-998D-8813DF9E85E8}" srcOrd="2" destOrd="0" presId="urn:microsoft.com/office/officeart/2005/8/layout/hProcess9"/>
    <dgm:cxn modelId="{5E0486C3-78AD-4A71-ABBE-5E0DBADD914B}" type="presParOf" srcId="{04F4AD25-426D-4FE6-B838-66D6D1225D80}" destId="{67D11BBB-1C53-40E1-A908-CD8A5988146F}" srcOrd="3" destOrd="0" presId="urn:microsoft.com/office/officeart/2005/8/layout/hProcess9"/>
    <dgm:cxn modelId="{1E09A173-7A36-4377-9327-D8A9E95DC156}" type="presParOf" srcId="{04F4AD25-426D-4FE6-B838-66D6D1225D80}" destId="{C9D5B6D9-C14D-497F-9116-CE8A9DAD79F9}" srcOrd="4"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A2B751-B6E4-4D91-984C-0200AE098C59}" type="doc">
      <dgm:prSet loTypeId="urn:microsoft.com/office/officeart/2005/8/layout/radial3" loCatId="relationship" qsTypeId="urn:microsoft.com/office/officeart/2005/8/quickstyle/simple1" qsCatId="simple" csTypeId="urn:microsoft.com/office/officeart/2005/8/colors/colorful2" csCatId="colorful" phldr="1"/>
      <dgm:spPr/>
      <dgm:t>
        <a:bodyPr/>
        <a:lstStyle/>
        <a:p>
          <a:endParaRPr lang="es-ES"/>
        </a:p>
      </dgm:t>
    </dgm:pt>
    <dgm:pt modelId="{E6FB8B8F-FCE7-4E09-AFFB-7AD0195C4FA7}">
      <dgm:prSet phldrT="[Texto]"/>
      <dgm:spPr/>
      <dgm:t>
        <a:bodyPr/>
        <a:lstStyle/>
        <a:p>
          <a:r>
            <a:rPr lang="es-ES" b="1"/>
            <a:t>CONTEXTO</a:t>
          </a:r>
        </a:p>
      </dgm:t>
    </dgm:pt>
    <dgm:pt modelId="{37705924-98E4-4661-A64F-3DC0C858CE56}" type="parTrans" cxnId="{E9328094-203E-4EA8-B486-774BD49A3FA8}">
      <dgm:prSet/>
      <dgm:spPr/>
      <dgm:t>
        <a:bodyPr/>
        <a:lstStyle/>
        <a:p>
          <a:endParaRPr lang="es-ES"/>
        </a:p>
      </dgm:t>
    </dgm:pt>
    <dgm:pt modelId="{71883951-C15D-4000-ABF4-D6F1F385E6A2}" type="sibTrans" cxnId="{E9328094-203E-4EA8-B486-774BD49A3FA8}">
      <dgm:prSet/>
      <dgm:spPr/>
      <dgm:t>
        <a:bodyPr/>
        <a:lstStyle/>
        <a:p>
          <a:endParaRPr lang="es-ES"/>
        </a:p>
      </dgm:t>
    </dgm:pt>
    <dgm:pt modelId="{3C83556E-E7D8-4A6F-8AAF-34F2928603CB}">
      <dgm:prSet phldrT="[Texto]"/>
      <dgm:spPr/>
      <dgm:t>
        <a:bodyPr/>
        <a:lstStyle/>
        <a:p>
          <a:r>
            <a:rPr lang="es-ES"/>
            <a:t>ANÁLISIS DEL </a:t>
          </a:r>
          <a:r>
            <a:rPr lang="es-ES" b="1"/>
            <a:t>ALUMNADO</a:t>
          </a:r>
          <a:r>
            <a:rPr lang="es-ES"/>
            <a:t> (Edad, sexo, procedencia geográfica, nivel de estudios, grado de motivación...)</a:t>
          </a:r>
        </a:p>
      </dgm:t>
    </dgm:pt>
    <dgm:pt modelId="{15E019FA-25D2-42E5-B3A8-F6A740CEFBC9}" type="parTrans" cxnId="{AA52613C-D95B-412F-8A5D-6399EF6B35BB}">
      <dgm:prSet/>
      <dgm:spPr/>
      <dgm:t>
        <a:bodyPr/>
        <a:lstStyle/>
        <a:p>
          <a:endParaRPr lang="es-ES"/>
        </a:p>
      </dgm:t>
    </dgm:pt>
    <dgm:pt modelId="{EC81785B-CCFC-44B0-A4C8-C5F858E76F89}" type="sibTrans" cxnId="{AA52613C-D95B-412F-8A5D-6399EF6B35BB}">
      <dgm:prSet/>
      <dgm:spPr/>
      <dgm:t>
        <a:bodyPr/>
        <a:lstStyle/>
        <a:p>
          <a:endParaRPr lang="es-ES"/>
        </a:p>
      </dgm:t>
    </dgm:pt>
    <dgm:pt modelId="{57E6366B-EAA7-49B3-ABEF-2E57DC6189F0}">
      <dgm:prSet phldrT="[Texto]"/>
      <dgm:spPr/>
      <dgm:t>
        <a:bodyPr/>
        <a:lstStyle/>
        <a:p>
          <a:r>
            <a:rPr lang="es-ES" b="1"/>
            <a:t>OTROS ELEMENTOS</a:t>
          </a:r>
          <a:r>
            <a:rPr lang="es-ES"/>
            <a:t> QUE POR SU IMPORTANCIA MERECE SER RESEÑADOS EN UN MOMENTO DE ESPECIAL SENSIBILIZACIÓN (Catástrofes naturales, momentos históricos, políticos…)</a:t>
          </a:r>
        </a:p>
      </dgm:t>
    </dgm:pt>
    <dgm:pt modelId="{0D56808C-710B-4A66-8F1D-E42DBE586456}" type="sibTrans" cxnId="{B2225DCE-06AC-45AC-A4D9-18217D7F7F49}">
      <dgm:prSet/>
      <dgm:spPr/>
      <dgm:t>
        <a:bodyPr/>
        <a:lstStyle/>
        <a:p>
          <a:endParaRPr lang="es-ES"/>
        </a:p>
      </dgm:t>
    </dgm:pt>
    <dgm:pt modelId="{2D6FFA38-783A-4CCF-B1FB-5A42CA03582E}" type="parTrans" cxnId="{B2225DCE-06AC-45AC-A4D9-18217D7F7F49}">
      <dgm:prSet/>
      <dgm:spPr/>
      <dgm:t>
        <a:bodyPr/>
        <a:lstStyle/>
        <a:p>
          <a:endParaRPr lang="es-ES"/>
        </a:p>
      </dgm:t>
    </dgm:pt>
    <dgm:pt modelId="{B7845BC2-B68E-48A5-9F43-503EF60E3C5B}">
      <dgm:prSet phldrT="[Texto]"/>
      <dgm:spPr/>
      <dgm:t>
        <a:bodyPr/>
        <a:lstStyle/>
        <a:p>
          <a:r>
            <a:rPr lang="es-ES"/>
            <a:t>ANÁLISIS DEL </a:t>
          </a:r>
          <a:r>
            <a:rPr lang="es-ES" b="1"/>
            <a:t>ENTORNO SOCIOECONÓMICO</a:t>
          </a:r>
        </a:p>
        <a:p>
          <a:r>
            <a:rPr lang="es-ES"/>
            <a:t>(Sector al que pertenecen las empresas de la zona, Relaciones entre el centro y las empresas de la zona, infraestructuras...)</a:t>
          </a:r>
        </a:p>
      </dgm:t>
    </dgm:pt>
    <dgm:pt modelId="{3CC9D60C-D410-4F7F-81F4-BF923ECA7ACA}" type="sibTrans" cxnId="{2EE1DC22-BF32-435F-BB02-B84F0522FC68}">
      <dgm:prSet/>
      <dgm:spPr/>
      <dgm:t>
        <a:bodyPr/>
        <a:lstStyle/>
        <a:p>
          <a:endParaRPr lang="es-ES"/>
        </a:p>
      </dgm:t>
    </dgm:pt>
    <dgm:pt modelId="{FB2A3B35-C2D8-40C1-B4DE-B4B72F20BC30}" type="parTrans" cxnId="{2EE1DC22-BF32-435F-BB02-B84F0522FC68}">
      <dgm:prSet/>
      <dgm:spPr/>
      <dgm:t>
        <a:bodyPr/>
        <a:lstStyle/>
        <a:p>
          <a:endParaRPr lang="es-ES"/>
        </a:p>
      </dgm:t>
    </dgm:pt>
    <dgm:pt modelId="{01B9439C-C249-4DB5-962D-7650B81EDA1D}">
      <dgm:prSet phldrT="[Texto]"/>
      <dgm:spPr/>
      <dgm:t>
        <a:bodyPr/>
        <a:lstStyle/>
        <a:p>
          <a:r>
            <a:rPr lang="es-ES"/>
            <a:t>ANÁLISIS DEL </a:t>
          </a:r>
          <a:r>
            <a:rPr lang="es-ES" b="1"/>
            <a:t>CENTRO </a:t>
          </a:r>
          <a:r>
            <a:rPr lang="es-ES"/>
            <a:t>(Situacion geográfica, tamaño, recursos con los que cuenta, estudios que se ofertan, programas educativos que desarrolla...)</a:t>
          </a:r>
        </a:p>
      </dgm:t>
    </dgm:pt>
    <dgm:pt modelId="{2CF673E0-833F-4B24-925F-E17FD8024D93}" type="sibTrans" cxnId="{3AFBF353-DAD7-4303-86B9-A3C128081808}">
      <dgm:prSet/>
      <dgm:spPr/>
      <dgm:t>
        <a:bodyPr/>
        <a:lstStyle/>
        <a:p>
          <a:endParaRPr lang="es-ES"/>
        </a:p>
      </dgm:t>
    </dgm:pt>
    <dgm:pt modelId="{CAA8BFB9-8DD2-43FC-9053-C7389A867658}" type="parTrans" cxnId="{3AFBF353-DAD7-4303-86B9-A3C128081808}">
      <dgm:prSet/>
      <dgm:spPr/>
      <dgm:t>
        <a:bodyPr/>
        <a:lstStyle/>
        <a:p>
          <a:endParaRPr lang="es-ES"/>
        </a:p>
      </dgm:t>
    </dgm:pt>
    <dgm:pt modelId="{704C444E-89F9-4123-992F-6E991DA40099}" type="pres">
      <dgm:prSet presAssocID="{E6A2B751-B6E4-4D91-984C-0200AE098C59}" presName="composite" presStyleCnt="0">
        <dgm:presLayoutVars>
          <dgm:chMax val="1"/>
          <dgm:dir/>
          <dgm:resizeHandles val="exact"/>
        </dgm:presLayoutVars>
      </dgm:prSet>
      <dgm:spPr/>
    </dgm:pt>
    <dgm:pt modelId="{0B451FC3-2CA4-426B-ABB4-AF9B0D2C4149}" type="pres">
      <dgm:prSet presAssocID="{E6A2B751-B6E4-4D91-984C-0200AE098C59}" presName="radial" presStyleCnt="0">
        <dgm:presLayoutVars>
          <dgm:animLvl val="ctr"/>
        </dgm:presLayoutVars>
      </dgm:prSet>
      <dgm:spPr/>
    </dgm:pt>
    <dgm:pt modelId="{5D75EF1B-54FB-4ECC-B7F6-06B75B13F806}" type="pres">
      <dgm:prSet presAssocID="{E6FB8B8F-FCE7-4E09-AFFB-7AD0195C4FA7}" presName="centerShape" presStyleLbl="vennNode1" presStyleIdx="0" presStyleCnt="5" custScaleX="80869" custScaleY="82913"/>
      <dgm:spPr/>
    </dgm:pt>
    <dgm:pt modelId="{BFB9BA1A-B995-4EED-8465-80DCA84D94F7}" type="pres">
      <dgm:prSet presAssocID="{57E6366B-EAA7-49B3-ABEF-2E57DC6189F0}" presName="node" presStyleLbl="vennNode1" presStyleIdx="1" presStyleCnt="5" custScaleX="192163" custScaleY="187062">
        <dgm:presLayoutVars>
          <dgm:bulletEnabled val="1"/>
        </dgm:presLayoutVars>
      </dgm:prSet>
      <dgm:spPr/>
    </dgm:pt>
    <dgm:pt modelId="{A2B85599-762C-48C1-AC94-AD238C649FFF}" type="pres">
      <dgm:prSet presAssocID="{B7845BC2-B68E-48A5-9F43-503EF60E3C5B}" presName="node" presStyleLbl="vennNode1" presStyleIdx="2" presStyleCnt="5" custScaleX="195239" custScaleY="193106">
        <dgm:presLayoutVars>
          <dgm:bulletEnabled val="1"/>
        </dgm:presLayoutVars>
      </dgm:prSet>
      <dgm:spPr/>
    </dgm:pt>
    <dgm:pt modelId="{6C02D9DB-5BC6-4798-AFB8-FB029C7DACD2}" type="pres">
      <dgm:prSet presAssocID="{01B9439C-C249-4DB5-962D-7650B81EDA1D}" presName="node" presStyleLbl="vennNode1" presStyleIdx="3" presStyleCnt="5" custScaleX="195044" custScaleY="188579">
        <dgm:presLayoutVars>
          <dgm:bulletEnabled val="1"/>
        </dgm:presLayoutVars>
      </dgm:prSet>
      <dgm:spPr/>
    </dgm:pt>
    <dgm:pt modelId="{A5C1CB23-FFDD-4DAC-9A12-82126BA5BA0A}" type="pres">
      <dgm:prSet presAssocID="{3C83556E-E7D8-4A6F-8AAF-34F2928603CB}" presName="node" presStyleLbl="vennNode1" presStyleIdx="4" presStyleCnt="5" custScaleX="199011" custScaleY="203652">
        <dgm:presLayoutVars>
          <dgm:bulletEnabled val="1"/>
        </dgm:presLayoutVars>
      </dgm:prSet>
      <dgm:spPr/>
    </dgm:pt>
  </dgm:ptLst>
  <dgm:cxnLst>
    <dgm:cxn modelId="{1C5E8D18-F9B8-47A5-BDA5-CD6AFE2C73A5}" type="presOf" srcId="{01B9439C-C249-4DB5-962D-7650B81EDA1D}" destId="{6C02D9DB-5BC6-4798-AFB8-FB029C7DACD2}" srcOrd="0" destOrd="0" presId="urn:microsoft.com/office/officeart/2005/8/layout/radial3"/>
    <dgm:cxn modelId="{2EE1DC22-BF32-435F-BB02-B84F0522FC68}" srcId="{E6FB8B8F-FCE7-4E09-AFFB-7AD0195C4FA7}" destId="{B7845BC2-B68E-48A5-9F43-503EF60E3C5B}" srcOrd="1" destOrd="0" parTransId="{FB2A3B35-C2D8-40C1-B4DE-B4B72F20BC30}" sibTransId="{3CC9D60C-D410-4F7F-81F4-BF923ECA7ACA}"/>
    <dgm:cxn modelId="{AA52613C-D95B-412F-8A5D-6399EF6B35BB}" srcId="{E6FB8B8F-FCE7-4E09-AFFB-7AD0195C4FA7}" destId="{3C83556E-E7D8-4A6F-8AAF-34F2928603CB}" srcOrd="3" destOrd="0" parTransId="{15E019FA-25D2-42E5-B3A8-F6A740CEFBC9}" sibTransId="{EC81785B-CCFC-44B0-A4C8-C5F858E76F89}"/>
    <dgm:cxn modelId="{481B1C66-9281-4A3F-AFAC-C9D96B31AB5D}" type="presOf" srcId="{E6A2B751-B6E4-4D91-984C-0200AE098C59}" destId="{704C444E-89F9-4123-992F-6E991DA40099}" srcOrd="0" destOrd="0" presId="urn:microsoft.com/office/officeart/2005/8/layout/radial3"/>
    <dgm:cxn modelId="{0044D570-D7B9-4E62-A663-B4FDA3E66090}" type="presOf" srcId="{57E6366B-EAA7-49B3-ABEF-2E57DC6189F0}" destId="{BFB9BA1A-B995-4EED-8465-80DCA84D94F7}" srcOrd="0" destOrd="0" presId="urn:microsoft.com/office/officeart/2005/8/layout/radial3"/>
    <dgm:cxn modelId="{3AFBF353-DAD7-4303-86B9-A3C128081808}" srcId="{E6FB8B8F-FCE7-4E09-AFFB-7AD0195C4FA7}" destId="{01B9439C-C249-4DB5-962D-7650B81EDA1D}" srcOrd="2" destOrd="0" parTransId="{CAA8BFB9-8DD2-43FC-9053-C7389A867658}" sibTransId="{2CF673E0-833F-4B24-925F-E17FD8024D93}"/>
    <dgm:cxn modelId="{E9328094-203E-4EA8-B486-774BD49A3FA8}" srcId="{E6A2B751-B6E4-4D91-984C-0200AE098C59}" destId="{E6FB8B8F-FCE7-4E09-AFFB-7AD0195C4FA7}" srcOrd="0" destOrd="0" parTransId="{37705924-98E4-4661-A64F-3DC0C858CE56}" sibTransId="{71883951-C15D-4000-ABF4-D6F1F385E6A2}"/>
    <dgm:cxn modelId="{8043919A-3560-4F6B-8A3F-CF46AB8D8EDD}" type="presOf" srcId="{3C83556E-E7D8-4A6F-8AAF-34F2928603CB}" destId="{A5C1CB23-FFDD-4DAC-9A12-82126BA5BA0A}" srcOrd="0" destOrd="0" presId="urn:microsoft.com/office/officeart/2005/8/layout/radial3"/>
    <dgm:cxn modelId="{7EA4F8A8-B64B-4103-B51A-FF3A0D57D3DD}" type="presOf" srcId="{E6FB8B8F-FCE7-4E09-AFFB-7AD0195C4FA7}" destId="{5D75EF1B-54FB-4ECC-B7F6-06B75B13F806}" srcOrd="0" destOrd="0" presId="urn:microsoft.com/office/officeart/2005/8/layout/radial3"/>
    <dgm:cxn modelId="{B2225DCE-06AC-45AC-A4D9-18217D7F7F49}" srcId="{E6FB8B8F-FCE7-4E09-AFFB-7AD0195C4FA7}" destId="{57E6366B-EAA7-49B3-ABEF-2E57DC6189F0}" srcOrd="0" destOrd="0" parTransId="{2D6FFA38-783A-4CCF-B1FB-5A42CA03582E}" sibTransId="{0D56808C-710B-4A66-8F1D-E42DBE586456}"/>
    <dgm:cxn modelId="{7BF26CDA-EA8B-4C91-92DE-873F901F9858}" type="presOf" srcId="{B7845BC2-B68E-48A5-9F43-503EF60E3C5B}" destId="{A2B85599-762C-48C1-AC94-AD238C649FFF}" srcOrd="0" destOrd="0" presId="urn:microsoft.com/office/officeart/2005/8/layout/radial3"/>
    <dgm:cxn modelId="{CA4D9A5D-4C6D-4407-AA62-B6DBEAF93281}" type="presParOf" srcId="{704C444E-89F9-4123-992F-6E991DA40099}" destId="{0B451FC3-2CA4-426B-ABB4-AF9B0D2C4149}" srcOrd="0" destOrd="0" presId="urn:microsoft.com/office/officeart/2005/8/layout/radial3"/>
    <dgm:cxn modelId="{225C6A11-90F2-445E-8FD9-984D0950D93A}" type="presParOf" srcId="{0B451FC3-2CA4-426B-ABB4-AF9B0D2C4149}" destId="{5D75EF1B-54FB-4ECC-B7F6-06B75B13F806}" srcOrd="0" destOrd="0" presId="urn:microsoft.com/office/officeart/2005/8/layout/radial3"/>
    <dgm:cxn modelId="{BF72E883-0722-433E-960A-7C3745A90BB1}" type="presParOf" srcId="{0B451FC3-2CA4-426B-ABB4-AF9B0D2C4149}" destId="{BFB9BA1A-B995-4EED-8465-80DCA84D94F7}" srcOrd="1" destOrd="0" presId="urn:microsoft.com/office/officeart/2005/8/layout/radial3"/>
    <dgm:cxn modelId="{E998D52E-84F1-455E-A7B4-AF3CF228F7D3}" type="presParOf" srcId="{0B451FC3-2CA4-426B-ABB4-AF9B0D2C4149}" destId="{A2B85599-762C-48C1-AC94-AD238C649FFF}" srcOrd="2" destOrd="0" presId="urn:microsoft.com/office/officeart/2005/8/layout/radial3"/>
    <dgm:cxn modelId="{FF5ED7E3-3234-453E-98C5-4F61BCF81809}" type="presParOf" srcId="{0B451FC3-2CA4-426B-ABB4-AF9B0D2C4149}" destId="{6C02D9DB-5BC6-4798-AFB8-FB029C7DACD2}" srcOrd="3" destOrd="0" presId="urn:microsoft.com/office/officeart/2005/8/layout/radial3"/>
    <dgm:cxn modelId="{C0830976-C82C-4E83-9554-6C97FED576BE}" type="presParOf" srcId="{0B451FC3-2CA4-426B-ABB4-AF9B0D2C4149}" destId="{A5C1CB23-FFDD-4DAC-9A12-82126BA5BA0A}"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33448E-0BF5-4CA3-95A4-E25E8EE2CBB9}" type="doc">
      <dgm:prSet loTypeId="urn:microsoft.com/office/officeart/2005/8/layout/cycle1" loCatId="cycle" qsTypeId="urn:microsoft.com/office/officeart/2005/8/quickstyle/3d1" qsCatId="3D" csTypeId="urn:microsoft.com/office/officeart/2005/8/colors/colorful2" csCatId="colorful" phldr="1"/>
      <dgm:spPr/>
      <dgm:t>
        <a:bodyPr/>
        <a:lstStyle/>
        <a:p>
          <a:endParaRPr lang="es-ES"/>
        </a:p>
      </dgm:t>
    </dgm:pt>
    <dgm:pt modelId="{D37BEE21-E7E7-4DB8-9DA0-BFA05EA076D2}">
      <dgm:prSet phldrT="[Texto]" custT="1"/>
      <dgm:spPr/>
      <dgm:t>
        <a:bodyPr/>
        <a:lstStyle/>
        <a:p>
          <a:r>
            <a:rPr lang="es-ES" sz="2800">
              <a:sym typeface="Wingdings"/>
            </a:rPr>
            <a:t> </a:t>
          </a:r>
          <a:r>
            <a:rPr lang="es-ES" sz="1200">
              <a:sym typeface="Wingdings"/>
            </a:rPr>
            <a:t>Desarrollo y aplicación</a:t>
          </a:r>
          <a:endParaRPr lang="es-ES" sz="1200"/>
        </a:p>
      </dgm:t>
    </dgm:pt>
    <dgm:pt modelId="{5944C46D-64C5-4EB6-A5C8-6503BA505AEF}" type="parTrans" cxnId="{40FFB99C-044D-4D3E-BE9E-64BD0D487C8E}">
      <dgm:prSet/>
      <dgm:spPr/>
      <dgm:t>
        <a:bodyPr/>
        <a:lstStyle/>
        <a:p>
          <a:endParaRPr lang="es-ES"/>
        </a:p>
      </dgm:t>
    </dgm:pt>
    <dgm:pt modelId="{9035FCAA-6359-4B56-9CC4-BD2124183FF8}" type="sibTrans" cxnId="{40FFB99C-044D-4D3E-BE9E-64BD0D487C8E}">
      <dgm:prSet/>
      <dgm:spPr/>
      <dgm:t>
        <a:bodyPr/>
        <a:lstStyle/>
        <a:p>
          <a:endParaRPr lang="es-ES"/>
        </a:p>
      </dgm:t>
    </dgm:pt>
    <dgm:pt modelId="{350364BC-6044-4FC9-AA90-B9D4F9EF7BBD}">
      <dgm:prSet phldrT="[Texto]" custT="1"/>
      <dgm:spPr/>
      <dgm:t>
        <a:bodyPr/>
        <a:lstStyle/>
        <a:p>
          <a:r>
            <a:rPr lang="es-ES" sz="2800">
              <a:sym typeface="Wingdings"/>
            </a:rPr>
            <a:t> </a:t>
          </a:r>
          <a:r>
            <a:rPr lang="es-ES" sz="1200">
              <a:sym typeface="Wingdings"/>
            </a:rPr>
            <a:t>Globalización y síntesis</a:t>
          </a:r>
          <a:endParaRPr lang="es-ES" sz="1200"/>
        </a:p>
      </dgm:t>
    </dgm:pt>
    <dgm:pt modelId="{2FC31BE2-021B-44BA-B0B9-7740FF1641A1}" type="parTrans" cxnId="{E9290619-AB35-47D2-9EF7-6406B7E55067}">
      <dgm:prSet/>
      <dgm:spPr/>
      <dgm:t>
        <a:bodyPr/>
        <a:lstStyle/>
        <a:p>
          <a:endParaRPr lang="es-ES"/>
        </a:p>
      </dgm:t>
    </dgm:pt>
    <dgm:pt modelId="{17FC806E-DC6D-4349-A640-13888166D147}" type="sibTrans" cxnId="{E9290619-AB35-47D2-9EF7-6406B7E55067}">
      <dgm:prSet/>
      <dgm:spPr/>
      <dgm:t>
        <a:bodyPr/>
        <a:lstStyle/>
        <a:p>
          <a:endParaRPr lang="es-ES"/>
        </a:p>
      </dgm:t>
    </dgm:pt>
    <dgm:pt modelId="{DB3ABA60-B22B-4F6E-9117-3D9AA8290732}">
      <dgm:prSet phldrT="[Texto]" custT="1"/>
      <dgm:spPr/>
      <dgm:t>
        <a:bodyPr/>
        <a:lstStyle/>
        <a:p>
          <a:r>
            <a:rPr lang="es-ES" sz="2800">
              <a:sym typeface="Wingdings"/>
            </a:rPr>
            <a:t></a:t>
          </a:r>
          <a:r>
            <a:rPr lang="es-ES" sz="1400">
              <a:sym typeface="Wingdings"/>
            </a:rPr>
            <a:t> </a:t>
          </a:r>
          <a:r>
            <a:rPr lang="es-ES" sz="1200">
              <a:sym typeface="Wingdings"/>
            </a:rPr>
            <a:t>Refuerzo y ampliación</a:t>
          </a:r>
          <a:endParaRPr lang="es-ES" sz="1200"/>
        </a:p>
      </dgm:t>
    </dgm:pt>
    <dgm:pt modelId="{09616DFD-A774-467B-ACEC-A80BC2006F4C}" type="parTrans" cxnId="{5A0C1994-752B-4668-8FEE-FDC5410BD89B}">
      <dgm:prSet/>
      <dgm:spPr/>
      <dgm:t>
        <a:bodyPr/>
        <a:lstStyle/>
        <a:p>
          <a:endParaRPr lang="es-ES"/>
        </a:p>
      </dgm:t>
    </dgm:pt>
    <dgm:pt modelId="{8847EB6A-189A-43E5-A2EE-C68144ACEA3E}" type="sibTrans" cxnId="{5A0C1994-752B-4668-8FEE-FDC5410BD89B}">
      <dgm:prSet/>
      <dgm:spPr/>
      <dgm:t>
        <a:bodyPr/>
        <a:lstStyle/>
        <a:p>
          <a:endParaRPr lang="es-ES"/>
        </a:p>
      </dgm:t>
    </dgm:pt>
    <dgm:pt modelId="{5473408D-7DD2-4552-9148-CFBA43E6B7D3}">
      <dgm:prSet phldrT="[Texto]" custT="1"/>
      <dgm:spPr/>
      <dgm:t>
        <a:bodyPr/>
        <a:lstStyle/>
        <a:p>
          <a:r>
            <a:rPr lang="es-ES" sz="2800">
              <a:sym typeface="Wingdings"/>
            </a:rPr>
            <a:t></a:t>
          </a:r>
          <a:r>
            <a:rPr lang="es-ES" sz="1400">
              <a:sym typeface="Wingdings"/>
            </a:rPr>
            <a:t> </a:t>
          </a:r>
          <a:r>
            <a:rPr lang="es-ES" sz="1200">
              <a:sym typeface="Wingdings"/>
            </a:rPr>
            <a:t>Evaluación</a:t>
          </a:r>
          <a:endParaRPr lang="es-ES" sz="1200"/>
        </a:p>
      </dgm:t>
    </dgm:pt>
    <dgm:pt modelId="{8F072A97-F0A5-448E-BD6E-766A3F48C606}" type="parTrans" cxnId="{457D8648-50D3-4E51-8914-FE4DE7E3AE9A}">
      <dgm:prSet/>
      <dgm:spPr/>
      <dgm:t>
        <a:bodyPr/>
        <a:lstStyle/>
        <a:p>
          <a:endParaRPr lang="es-ES"/>
        </a:p>
      </dgm:t>
    </dgm:pt>
    <dgm:pt modelId="{A93EE06F-3918-4E0B-9173-9FE1721A7ED7}" type="sibTrans" cxnId="{457D8648-50D3-4E51-8914-FE4DE7E3AE9A}">
      <dgm:prSet/>
      <dgm:spPr/>
      <dgm:t>
        <a:bodyPr/>
        <a:lstStyle/>
        <a:p>
          <a:endParaRPr lang="es-ES"/>
        </a:p>
      </dgm:t>
    </dgm:pt>
    <dgm:pt modelId="{F57DA7D1-9CCD-4B28-8AE3-245A48A12F58}">
      <dgm:prSet phldrT="[Texto]" custT="1"/>
      <dgm:spPr/>
      <dgm:t>
        <a:bodyPr/>
        <a:lstStyle/>
        <a:p>
          <a:r>
            <a:rPr lang="es-ES" sz="2800">
              <a:sym typeface="Wingdings"/>
            </a:rPr>
            <a:t></a:t>
          </a:r>
          <a:r>
            <a:rPr lang="es-ES" sz="1200">
              <a:sym typeface="Wingdings"/>
            </a:rPr>
            <a:t>  Diagnóstico</a:t>
          </a:r>
          <a:endParaRPr lang="es-ES" sz="1200"/>
        </a:p>
      </dgm:t>
    </dgm:pt>
    <dgm:pt modelId="{B197D231-DD87-4E26-952E-6B4560CFDF82}" type="parTrans" cxnId="{AC345CF5-2218-4B24-865C-756459506C2A}">
      <dgm:prSet/>
      <dgm:spPr/>
      <dgm:t>
        <a:bodyPr/>
        <a:lstStyle/>
        <a:p>
          <a:endParaRPr lang="es-ES"/>
        </a:p>
      </dgm:t>
    </dgm:pt>
    <dgm:pt modelId="{5F140F2A-BF93-4DE0-9F67-859F1C22CB32}" type="sibTrans" cxnId="{AC345CF5-2218-4B24-865C-756459506C2A}">
      <dgm:prSet/>
      <dgm:spPr/>
      <dgm:t>
        <a:bodyPr/>
        <a:lstStyle/>
        <a:p>
          <a:endParaRPr lang="es-ES"/>
        </a:p>
      </dgm:t>
    </dgm:pt>
    <dgm:pt modelId="{69A32122-3B46-4D3E-A05F-2B31D9D49B48}" type="pres">
      <dgm:prSet presAssocID="{8733448E-0BF5-4CA3-95A4-E25E8EE2CBB9}" presName="cycle" presStyleCnt="0">
        <dgm:presLayoutVars>
          <dgm:dir/>
          <dgm:resizeHandles val="exact"/>
        </dgm:presLayoutVars>
      </dgm:prSet>
      <dgm:spPr/>
    </dgm:pt>
    <dgm:pt modelId="{02567FF3-AA59-4BA5-AA60-A227C3E7F92C}" type="pres">
      <dgm:prSet presAssocID="{D37BEE21-E7E7-4DB8-9DA0-BFA05EA076D2}" presName="dummy" presStyleCnt="0"/>
      <dgm:spPr/>
    </dgm:pt>
    <dgm:pt modelId="{D336420B-7246-43C7-B4FC-8835E9ACC1A2}" type="pres">
      <dgm:prSet presAssocID="{D37BEE21-E7E7-4DB8-9DA0-BFA05EA076D2}" presName="node" presStyleLbl="revTx" presStyleIdx="0" presStyleCnt="5" custScaleX="122089">
        <dgm:presLayoutVars>
          <dgm:bulletEnabled val="1"/>
        </dgm:presLayoutVars>
      </dgm:prSet>
      <dgm:spPr/>
    </dgm:pt>
    <dgm:pt modelId="{EB162881-FDB8-434E-B7CD-EBA03124FD06}" type="pres">
      <dgm:prSet presAssocID="{9035FCAA-6359-4B56-9CC4-BD2124183FF8}" presName="sibTrans" presStyleLbl="node1" presStyleIdx="0" presStyleCnt="5"/>
      <dgm:spPr/>
    </dgm:pt>
    <dgm:pt modelId="{0F17825C-0371-4140-9F34-FE3854BB2043}" type="pres">
      <dgm:prSet presAssocID="{350364BC-6044-4FC9-AA90-B9D4F9EF7BBD}" presName="dummy" presStyleCnt="0"/>
      <dgm:spPr/>
    </dgm:pt>
    <dgm:pt modelId="{E7E10B6C-BD9F-477E-8EB9-2C824F1FC95D}" type="pres">
      <dgm:prSet presAssocID="{350364BC-6044-4FC9-AA90-B9D4F9EF7BBD}" presName="node" presStyleLbl="revTx" presStyleIdx="1" presStyleCnt="5" custScaleX="140232">
        <dgm:presLayoutVars>
          <dgm:bulletEnabled val="1"/>
        </dgm:presLayoutVars>
      </dgm:prSet>
      <dgm:spPr/>
    </dgm:pt>
    <dgm:pt modelId="{3BB422D0-2CB9-4C27-9424-1A62F39315F1}" type="pres">
      <dgm:prSet presAssocID="{17FC806E-DC6D-4349-A640-13888166D147}" presName="sibTrans" presStyleLbl="node1" presStyleIdx="1" presStyleCnt="5"/>
      <dgm:spPr/>
    </dgm:pt>
    <dgm:pt modelId="{98300DA7-4C56-4BA8-8908-442ED2C1F7B3}" type="pres">
      <dgm:prSet presAssocID="{DB3ABA60-B22B-4F6E-9117-3D9AA8290732}" presName="dummy" presStyleCnt="0"/>
      <dgm:spPr/>
    </dgm:pt>
    <dgm:pt modelId="{D654E40E-7177-4E71-99C4-E1B2488FF646}" type="pres">
      <dgm:prSet presAssocID="{DB3ABA60-B22B-4F6E-9117-3D9AA8290732}" presName="node" presStyleLbl="revTx" presStyleIdx="2" presStyleCnt="5" custScaleX="117159">
        <dgm:presLayoutVars>
          <dgm:bulletEnabled val="1"/>
        </dgm:presLayoutVars>
      </dgm:prSet>
      <dgm:spPr/>
    </dgm:pt>
    <dgm:pt modelId="{5B20ACFC-9861-4A25-92C9-71C29D1488BE}" type="pres">
      <dgm:prSet presAssocID="{8847EB6A-189A-43E5-A2EE-C68144ACEA3E}" presName="sibTrans" presStyleLbl="node1" presStyleIdx="2" presStyleCnt="5"/>
      <dgm:spPr/>
    </dgm:pt>
    <dgm:pt modelId="{E74D4BEB-63AC-4DBD-8C7A-170DBB328484}" type="pres">
      <dgm:prSet presAssocID="{5473408D-7DD2-4552-9148-CFBA43E6B7D3}" presName="dummy" presStyleCnt="0"/>
      <dgm:spPr/>
    </dgm:pt>
    <dgm:pt modelId="{3AB69206-E568-44EA-95D5-9BF81046233C}" type="pres">
      <dgm:prSet presAssocID="{5473408D-7DD2-4552-9148-CFBA43E6B7D3}" presName="node" presStyleLbl="revTx" presStyleIdx="3" presStyleCnt="5" custScaleX="134124">
        <dgm:presLayoutVars>
          <dgm:bulletEnabled val="1"/>
        </dgm:presLayoutVars>
      </dgm:prSet>
      <dgm:spPr/>
    </dgm:pt>
    <dgm:pt modelId="{B62B38F7-7FC2-463E-B0F8-70C292AF0007}" type="pres">
      <dgm:prSet presAssocID="{A93EE06F-3918-4E0B-9173-9FE1721A7ED7}" presName="sibTrans" presStyleLbl="node1" presStyleIdx="3" presStyleCnt="5"/>
      <dgm:spPr/>
    </dgm:pt>
    <dgm:pt modelId="{22425B9F-F354-4C24-9740-E1D3087702E0}" type="pres">
      <dgm:prSet presAssocID="{F57DA7D1-9CCD-4B28-8AE3-245A48A12F58}" presName="dummy" presStyleCnt="0"/>
      <dgm:spPr/>
    </dgm:pt>
    <dgm:pt modelId="{2B445893-CD32-4721-AD49-3E09071D994D}" type="pres">
      <dgm:prSet presAssocID="{F57DA7D1-9CCD-4B28-8AE3-245A48A12F58}" presName="node" presStyleLbl="revTx" presStyleIdx="4" presStyleCnt="5" custScaleX="120164">
        <dgm:presLayoutVars>
          <dgm:bulletEnabled val="1"/>
        </dgm:presLayoutVars>
      </dgm:prSet>
      <dgm:spPr/>
    </dgm:pt>
    <dgm:pt modelId="{91BD396E-027E-4B59-A285-0422EF6C480D}" type="pres">
      <dgm:prSet presAssocID="{5F140F2A-BF93-4DE0-9F67-859F1C22CB32}" presName="sibTrans" presStyleLbl="node1" presStyleIdx="4" presStyleCnt="5"/>
      <dgm:spPr/>
    </dgm:pt>
  </dgm:ptLst>
  <dgm:cxnLst>
    <dgm:cxn modelId="{E0F53611-94FA-4E37-A11D-065CABF71321}" type="presOf" srcId="{A93EE06F-3918-4E0B-9173-9FE1721A7ED7}" destId="{B62B38F7-7FC2-463E-B0F8-70C292AF0007}" srcOrd="0" destOrd="0" presId="urn:microsoft.com/office/officeart/2005/8/layout/cycle1"/>
    <dgm:cxn modelId="{E9290619-AB35-47D2-9EF7-6406B7E55067}" srcId="{8733448E-0BF5-4CA3-95A4-E25E8EE2CBB9}" destId="{350364BC-6044-4FC9-AA90-B9D4F9EF7BBD}" srcOrd="1" destOrd="0" parTransId="{2FC31BE2-021B-44BA-B0B9-7740FF1641A1}" sibTransId="{17FC806E-DC6D-4349-A640-13888166D147}"/>
    <dgm:cxn modelId="{DBA0722B-46CB-4668-A359-ACB23DFC861F}" type="presOf" srcId="{8733448E-0BF5-4CA3-95A4-E25E8EE2CBB9}" destId="{69A32122-3B46-4D3E-A05F-2B31D9D49B48}" srcOrd="0" destOrd="0" presId="urn:microsoft.com/office/officeart/2005/8/layout/cycle1"/>
    <dgm:cxn modelId="{4B22CB32-3C90-471E-9471-D5D64FD86D9E}" type="presOf" srcId="{F57DA7D1-9CCD-4B28-8AE3-245A48A12F58}" destId="{2B445893-CD32-4721-AD49-3E09071D994D}" srcOrd="0" destOrd="0" presId="urn:microsoft.com/office/officeart/2005/8/layout/cycle1"/>
    <dgm:cxn modelId="{457D8648-50D3-4E51-8914-FE4DE7E3AE9A}" srcId="{8733448E-0BF5-4CA3-95A4-E25E8EE2CBB9}" destId="{5473408D-7DD2-4552-9148-CFBA43E6B7D3}" srcOrd="3" destOrd="0" parTransId="{8F072A97-F0A5-448E-BD6E-766A3F48C606}" sibTransId="{A93EE06F-3918-4E0B-9173-9FE1721A7ED7}"/>
    <dgm:cxn modelId="{F18B686F-C16F-4054-A393-3AE6A8CC78B0}" type="presOf" srcId="{5F140F2A-BF93-4DE0-9F67-859F1C22CB32}" destId="{91BD396E-027E-4B59-A285-0422EF6C480D}" srcOrd="0" destOrd="0" presId="urn:microsoft.com/office/officeart/2005/8/layout/cycle1"/>
    <dgm:cxn modelId="{3CA9AE73-E675-424B-8718-5D579348C2C2}" type="presOf" srcId="{8847EB6A-189A-43E5-A2EE-C68144ACEA3E}" destId="{5B20ACFC-9861-4A25-92C9-71C29D1488BE}" srcOrd="0" destOrd="0" presId="urn:microsoft.com/office/officeart/2005/8/layout/cycle1"/>
    <dgm:cxn modelId="{5A0C1994-752B-4668-8FEE-FDC5410BD89B}" srcId="{8733448E-0BF5-4CA3-95A4-E25E8EE2CBB9}" destId="{DB3ABA60-B22B-4F6E-9117-3D9AA8290732}" srcOrd="2" destOrd="0" parTransId="{09616DFD-A774-467B-ACEC-A80BC2006F4C}" sibTransId="{8847EB6A-189A-43E5-A2EE-C68144ACEA3E}"/>
    <dgm:cxn modelId="{40FFB99C-044D-4D3E-BE9E-64BD0D487C8E}" srcId="{8733448E-0BF5-4CA3-95A4-E25E8EE2CBB9}" destId="{D37BEE21-E7E7-4DB8-9DA0-BFA05EA076D2}" srcOrd="0" destOrd="0" parTransId="{5944C46D-64C5-4EB6-A5C8-6503BA505AEF}" sibTransId="{9035FCAA-6359-4B56-9CC4-BD2124183FF8}"/>
    <dgm:cxn modelId="{0992FEAE-7FA0-4377-8ED0-78A1E44CCE03}" type="presOf" srcId="{5473408D-7DD2-4552-9148-CFBA43E6B7D3}" destId="{3AB69206-E568-44EA-95D5-9BF81046233C}" srcOrd="0" destOrd="0" presId="urn:microsoft.com/office/officeart/2005/8/layout/cycle1"/>
    <dgm:cxn modelId="{ECD930AF-4090-476D-9C09-DE066E68C5D5}" type="presOf" srcId="{350364BC-6044-4FC9-AA90-B9D4F9EF7BBD}" destId="{E7E10B6C-BD9F-477E-8EB9-2C824F1FC95D}" srcOrd="0" destOrd="0" presId="urn:microsoft.com/office/officeart/2005/8/layout/cycle1"/>
    <dgm:cxn modelId="{C6BA99B7-8B0C-4106-B5B5-71615192DE11}" type="presOf" srcId="{DB3ABA60-B22B-4F6E-9117-3D9AA8290732}" destId="{D654E40E-7177-4E71-99C4-E1B2488FF646}" srcOrd="0" destOrd="0" presId="urn:microsoft.com/office/officeart/2005/8/layout/cycle1"/>
    <dgm:cxn modelId="{BA1F7ACE-1BCD-4D32-A433-C9073A70DC33}" type="presOf" srcId="{9035FCAA-6359-4B56-9CC4-BD2124183FF8}" destId="{EB162881-FDB8-434E-B7CD-EBA03124FD06}" srcOrd="0" destOrd="0" presId="urn:microsoft.com/office/officeart/2005/8/layout/cycle1"/>
    <dgm:cxn modelId="{C50872CF-3DDB-4DFD-A502-DCFEE0A06BFA}" type="presOf" srcId="{17FC806E-DC6D-4349-A640-13888166D147}" destId="{3BB422D0-2CB9-4C27-9424-1A62F39315F1}" srcOrd="0" destOrd="0" presId="urn:microsoft.com/office/officeart/2005/8/layout/cycle1"/>
    <dgm:cxn modelId="{593F3CDA-C6DB-4F71-80AC-E8B7C52AD122}" type="presOf" srcId="{D37BEE21-E7E7-4DB8-9DA0-BFA05EA076D2}" destId="{D336420B-7246-43C7-B4FC-8835E9ACC1A2}" srcOrd="0" destOrd="0" presId="urn:microsoft.com/office/officeart/2005/8/layout/cycle1"/>
    <dgm:cxn modelId="{AC345CF5-2218-4B24-865C-756459506C2A}" srcId="{8733448E-0BF5-4CA3-95A4-E25E8EE2CBB9}" destId="{F57DA7D1-9CCD-4B28-8AE3-245A48A12F58}" srcOrd="4" destOrd="0" parTransId="{B197D231-DD87-4E26-952E-6B4560CFDF82}" sibTransId="{5F140F2A-BF93-4DE0-9F67-859F1C22CB32}"/>
    <dgm:cxn modelId="{0494176D-596A-4FB3-A51D-A2728C1E6EC6}" type="presParOf" srcId="{69A32122-3B46-4D3E-A05F-2B31D9D49B48}" destId="{02567FF3-AA59-4BA5-AA60-A227C3E7F92C}" srcOrd="0" destOrd="0" presId="urn:microsoft.com/office/officeart/2005/8/layout/cycle1"/>
    <dgm:cxn modelId="{828AB29C-52FE-4D0D-A1DD-EB6FC0A8C625}" type="presParOf" srcId="{69A32122-3B46-4D3E-A05F-2B31D9D49B48}" destId="{D336420B-7246-43C7-B4FC-8835E9ACC1A2}" srcOrd="1" destOrd="0" presId="urn:microsoft.com/office/officeart/2005/8/layout/cycle1"/>
    <dgm:cxn modelId="{3C0A4B75-9568-4A9C-AEB1-19174DB0975C}" type="presParOf" srcId="{69A32122-3B46-4D3E-A05F-2B31D9D49B48}" destId="{EB162881-FDB8-434E-B7CD-EBA03124FD06}" srcOrd="2" destOrd="0" presId="urn:microsoft.com/office/officeart/2005/8/layout/cycle1"/>
    <dgm:cxn modelId="{F8EA681C-620D-490B-BB79-9424D77F9985}" type="presParOf" srcId="{69A32122-3B46-4D3E-A05F-2B31D9D49B48}" destId="{0F17825C-0371-4140-9F34-FE3854BB2043}" srcOrd="3" destOrd="0" presId="urn:microsoft.com/office/officeart/2005/8/layout/cycle1"/>
    <dgm:cxn modelId="{E253775B-814B-4BFA-BF44-C9FFF5D5FC5E}" type="presParOf" srcId="{69A32122-3B46-4D3E-A05F-2B31D9D49B48}" destId="{E7E10B6C-BD9F-477E-8EB9-2C824F1FC95D}" srcOrd="4" destOrd="0" presId="urn:microsoft.com/office/officeart/2005/8/layout/cycle1"/>
    <dgm:cxn modelId="{2A0B7D74-12F9-4557-9CAE-E90BFCC37D4C}" type="presParOf" srcId="{69A32122-3B46-4D3E-A05F-2B31D9D49B48}" destId="{3BB422D0-2CB9-4C27-9424-1A62F39315F1}" srcOrd="5" destOrd="0" presId="urn:microsoft.com/office/officeart/2005/8/layout/cycle1"/>
    <dgm:cxn modelId="{2C477277-C9EB-47DE-BA35-12895270A679}" type="presParOf" srcId="{69A32122-3B46-4D3E-A05F-2B31D9D49B48}" destId="{98300DA7-4C56-4BA8-8908-442ED2C1F7B3}" srcOrd="6" destOrd="0" presId="urn:microsoft.com/office/officeart/2005/8/layout/cycle1"/>
    <dgm:cxn modelId="{B6428B35-03BE-49B4-B6E3-4EC07EABF84E}" type="presParOf" srcId="{69A32122-3B46-4D3E-A05F-2B31D9D49B48}" destId="{D654E40E-7177-4E71-99C4-E1B2488FF646}" srcOrd="7" destOrd="0" presId="urn:microsoft.com/office/officeart/2005/8/layout/cycle1"/>
    <dgm:cxn modelId="{2F90ED04-8186-49B5-9AAC-DC28432FE924}" type="presParOf" srcId="{69A32122-3B46-4D3E-A05F-2B31D9D49B48}" destId="{5B20ACFC-9861-4A25-92C9-71C29D1488BE}" srcOrd="8" destOrd="0" presId="urn:microsoft.com/office/officeart/2005/8/layout/cycle1"/>
    <dgm:cxn modelId="{3980993E-027D-4705-A808-3164C4DA68D4}" type="presParOf" srcId="{69A32122-3B46-4D3E-A05F-2B31D9D49B48}" destId="{E74D4BEB-63AC-4DBD-8C7A-170DBB328484}" srcOrd="9" destOrd="0" presId="urn:microsoft.com/office/officeart/2005/8/layout/cycle1"/>
    <dgm:cxn modelId="{504DC8C5-0D1D-4643-9488-413596F66207}" type="presParOf" srcId="{69A32122-3B46-4D3E-A05F-2B31D9D49B48}" destId="{3AB69206-E568-44EA-95D5-9BF81046233C}" srcOrd="10" destOrd="0" presId="urn:microsoft.com/office/officeart/2005/8/layout/cycle1"/>
    <dgm:cxn modelId="{E010F6B4-3911-45FA-A97A-B9ECD320318B}" type="presParOf" srcId="{69A32122-3B46-4D3E-A05F-2B31D9D49B48}" destId="{B62B38F7-7FC2-463E-B0F8-70C292AF0007}" srcOrd="11" destOrd="0" presId="urn:microsoft.com/office/officeart/2005/8/layout/cycle1"/>
    <dgm:cxn modelId="{7A7F4943-A8BD-48CF-BFFE-36F9530979E6}" type="presParOf" srcId="{69A32122-3B46-4D3E-A05F-2B31D9D49B48}" destId="{22425B9F-F354-4C24-9740-E1D3087702E0}" srcOrd="12" destOrd="0" presId="urn:microsoft.com/office/officeart/2005/8/layout/cycle1"/>
    <dgm:cxn modelId="{09EDAFA7-5AEC-4C30-9D40-008DBF0AFE44}" type="presParOf" srcId="{69A32122-3B46-4D3E-A05F-2B31D9D49B48}" destId="{2B445893-CD32-4721-AD49-3E09071D994D}" srcOrd="13" destOrd="0" presId="urn:microsoft.com/office/officeart/2005/8/layout/cycle1"/>
    <dgm:cxn modelId="{20D67B7A-CA4C-44A2-BF69-761CD677EE68}" type="presParOf" srcId="{69A32122-3B46-4D3E-A05F-2B31D9D49B48}" destId="{91BD396E-027E-4B59-A285-0422EF6C480D}" srcOrd="14"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0DFBDA-F914-4D04-867F-8656E3AFE33F}" type="doc">
      <dgm:prSet loTypeId="urn:microsoft.com/office/officeart/2005/8/layout/vList5" loCatId="list" qsTypeId="urn:microsoft.com/office/officeart/2005/8/quickstyle/3d1" qsCatId="3D" csTypeId="urn:microsoft.com/office/officeart/2005/8/colors/colorful2" csCatId="colorful" phldr="1"/>
      <dgm:spPr/>
      <dgm:t>
        <a:bodyPr/>
        <a:lstStyle/>
        <a:p>
          <a:endParaRPr lang="es-ES"/>
        </a:p>
      </dgm:t>
    </dgm:pt>
    <dgm:pt modelId="{A828D932-31C7-4A6C-89EB-AE487E0600FD}">
      <dgm:prSet phldrT="[Texto]" custT="1"/>
      <dgm:spPr/>
      <dgm:t>
        <a:bodyPr/>
        <a:lstStyle/>
        <a:p>
          <a:r>
            <a:rPr lang="es-ES" sz="1600"/>
            <a:t>¿Para qué evaluar?</a:t>
          </a:r>
        </a:p>
      </dgm:t>
    </dgm:pt>
    <dgm:pt modelId="{B9F93E0F-D37A-4AB6-B183-920C895C406A}" type="parTrans" cxnId="{868D0016-8D29-4E66-BB97-7F49AEFB750A}">
      <dgm:prSet/>
      <dgm:spPr/>
      <dgm:t>
        <a:bodyPr/>
        <a:lstStyle/>
        <a:p>
          <a:endParaRPr lang="es-ES"/>
        </a:p>
      </dgm:t>
    </dgm:pt>
    <dgm:pt modelId="{5D45BBC5-495D-4F1A-B98A-34D89322C52F}" type="sibTrans" cxnId="{868D0016-8D29-4E66-BB97-7F49AEFB750A}">
      <dgm:prSet/>
      <dgm:spPr/>
      <dgm:t>
        <a:bodyPr/>
        <a:lstStyle/>
        <a:p>
          <a:endParaRPr lang="es-ES"/>
        </a:p>
      </dgm:t>
    </dgm:pt>
    <dgm:pt modelId="{616E7B6D-0606-4BCD-A992-47D1E002081C}">
      <dgm:prSet phldrT="[Texto]"/>
      <dgm:spPr/>
      <dgm:t>
        <a:bodyPr/>
        <a:lstStyle/>
        <a:p>
          <a:endParaRPr lang="es-ES"/>
        </a:p>
      </dgm:t>
    </dgm:pt>
    <dgm:pt modelId="{B918505F-7376-44AD-9D17-043239C34F79}" type="parTrans" cxnId="{36510E09-4473-4BAC-8DF0-AD329521059C}">
      <dgm:prSet/>
      <dgm:spPr/>
      <dgm:t>
        <a:bodyPr/>
        <a:lstStyle/>
        <a:p>
          <a:endParaRPr lang="es-ES"/>
        </a:p>
      </dgm:t>
    </dgm:pt>
    <dgm:pt modelId="{2E560799-7229-4196-8248-9802928C83C5}" type="sibTrans" cxnId="{36510E09-4473-4BAC-8DF0-AD329521059C}">
      <dgm:prSet/>
      <dgm:spPr/>
      <dgm:t>
        <a:bodyPr/>
        <a:lstStyle/>
        <a:p>
          <a:endParaRPr lang="es-ES"/>
        </a:p>
      </dgm:t>
    </dgm:pt>
    <dgm:pt modelId="{646F7817-BAAD-4517-A7D9-D078C8C8F0D2}">
      <dgm:prSet phldrT="[Texto]"/>
      <dgm:spPr/>
      <dgm:t>
        <a:bodyPr/>
        <a:lstStyle/>
        <a:p>
          <a:r>
            <a:rPr lang="es-ES"/>
            <a:t>Conocer si se al alcanzado los resultados de aprendizaje</a:t>
          </a:r>
        </a:p>
      </dgm:t>
    </dgm:pt>
    <dgm:pt modelId="{18B43B2D-EEF9-4D7C-BBA5-D55EA56C94C1}" type="parTrans" cxnId="{BCCE9651-9EEA-46F0-8A99-B9C0531D5E31}">
      <dgm:prSet/>
      <dgm:spPr/>
      <dgm:t>
        <a:bodyPr/>
        <a:lstStyle/>
        <a:p>
          <a:endParaRPr lang="es-ES"/>
        </a:p>
      </dgm:t>
    </dgm:pt>
    <dgm:pt modelId="{C4C2AC99-46F3-4904-A46C-E7DB5C98ECE6}" type="sibTrans" cxnId="{BCCE9651-9EEA-46F0-8A99-B9C0531D5E31}">
      <dgm:prSet/>
      <dgm:spPr/>
      <dgm:t>
        <a:bodyPr/>
        <a:lstStyle/>
        <a:p>
          <a:endParaRPr lang="es-ES"/>
        </a:p>
      </dgm:t>
    </dgm:pt>
    <dgm:pt modelId="{E9A5A04A-BD98-46C4-BF31-9EC009413EA0}">
      <dgm:prSet phldrT="[Texto]" custT="1"/>
      <dgm:spPr/>
      <dgm:t>
        <a:bodyPr/>
        <a:lstStyle/>
        <a:p>
          <a:r>
            <a:rPr lang="es-ES" sz="1600"/>
            <a:t>¿Cuándo evaluar?</a:t>
          </a:r>
        </a:p>
      </dgm:t>
    </dgm:pt>
    <dgm:pt modelId="{1D21034F-DD1D-46D3-9D72-4DD3A31CEEB4}" type="parTrans" cxnId="{0D2595B3-5398-4681-9A08-94E6C0C95CA3}">
      <dgm:prSet/>
      <dgm:spPr/>
      <dgm:t>
        <a:bodyPr/>
        <a:lstStyle/>
        <a:p>
          <a:endParaRPr lang="es-ES"/>
        </a:p>
      </dgm:t>
    </dgm:pt>
    <dgm:pt modelId="{555F0FB9-C5E3-4408-BE51-9377CAAECA7C}" type="sibTrans" cxnId="{0D2595B3-5398-4681-9A08-94E6C0C95CA3}">
      <dgm:prSet/>
      <dgm:spPr/>
      <dgm:t>
        <a:bodyPr/>
        <a:lstStyle/>
        <a:p>
          <a:endParaRPr lang="es-ES"/>
        </a:p>
      </dgm:t>
    </dgm:pt>
    <dgm:pt modelId="{C1649210-4E73-4DCF-B323-55A763BB7DED}">
      <dgm:prSet phldrT="[Texto]"/>
      <dgm:spPr/>
      <dgm:t>
        <a:bodyPr/>
        <a:lstStyle/>
        <a:p>
          <a:r>
            <a:rPr lang="es-ES"/>
            <a:t>Evaluación inicial</a:t>
          </a:r>
        </a:p>
      </dgm:t>
    </dgm:pt>
    <dgm:pt modelId="{A246C6D0-AA13-4063-A893-00BF96854DF1}" type="parTrans" cxnId="{997A9EA0-AF3C-4944-969E-7F41D573A56F}">
      <dgm:prSet/>
      <dgm:spPr/>
      <dgm:t>
        <a:bodyPr/>
        <a:lstStyle/>
        <a:p>
          <a:endParaRPr lang="es-ES"/>
        </a:p>
      </dgm:t>
    </dgm:pt>
    <dgm:pt modelId="{5FC517D0-2E31-4D2B-8351-127E531E1F45}" type="sibTrans" cxnId="{997A9EA0-AF3C-4944-969E-7F41D573A56F}">
      <dgm:prSet/>
      <dgm:spPr/>
      <dgm:t>
        <a:bodyPr/>
        <a:lstStyle/>
        <a:p>
          <a:endParaRPr lang="es-ES"/>
        </a:p>
      </dgm:t>
    </dgm:pt>
    <dgm:pt modelId="{CDBF9186-CCB6-4F7B-961A-4F431C6EAB82}">
      <dgm:prSet phldrT="[Texto]"/>
      <dgm:spPr/>
      <dgm:t>
        <a:bodyPr/>
        <a:lstStyle/>
        <a:p>
          <a:r>
            <a:rPr lang="es-ES"/>
            <a:t>Evaluación final</a:t>
          </a:r>
        </a:p>
      </dgm:t>
    </dgm:pt>
    <dgm:pt modelId="{32917374-3136-447E-B457-76983E471992}" type="parTrans" cxnId="{931A537D-E887-4945-9972-74196E201296}">
      <dgm:prSet/>
      <dgm:spPr/>
      <dgm:t>
        <a:bodyPr/>
        <a:lstStyle/>
        <a:p>
          <a:endParaRPr lang="es-ES"/>
        </a:p>
      </dgm:t>
    </dgm:pt>
    <dgm:pt modelId="{910942CC-CCBE-4ADE-9DCF-A3FA71736A5B}" type="sibTrans" cxnId="{931A537D-E887-4945-9972-74196E201296}">
      <dgm:prSet/>
      <dgm:spPr/>
      <dgm:t>
        <a:bodyPr/>
        <a:lstStyle/>
        <a:p>
          <a:endParaRPr lang="es-ES"/>
        </a:p>
      </dgm:t>
    </dgm:pt>
    <dgm:pt modelId="{E743B2D1-54EA-475E-9D6B-B253707D2B13}">
      <dgm:prSet phldrT="[Texto]" custT="1"/>
      <dgm:spPr/>
      <dgm:t>
        <a:bodyPr/>
        <a:lstStyle/>
        <a:p>
          <a:r>
            <a:rPr lang="es-ES" sz="1600"/>
            <a:t>¿Cómo evaluar?</a:t>
          </a:r>
        </a:p>
      </dgm:t>
    </dgm:pt>
    <dgm:pt modelId="{D1AFE0CE-11F8-478A-9F67-7CBF58DA86DF}" type="parTrans" cxnId="{643AC295-F89E-4E6F-9542-AC6175DDAAE5}">
      <dgm:prSet/>
      <dgm:spPr/>
      <dgm:t>
        <a:bodyPr/>
        <a:lstStyle/>
        <a:p>
          <a:endParaRPr lang="es-ES"/>
        </a:p>
      </dgm:t>
    </dgm:pt>
    <dgm:pt modelId="{9F53E3D7-927C-4F8E-941A-B4E91C4F129F}" type="sibTrans" cxnId="{643AC295-F89E-4E6F-9542-AC6175DDAAE5}">
      <dgm:prSet/>
      <dgm:spPr/>
      <dgm:t>
        <a:bodyPr/>
        <a:lstStyle/>
        <a:p>
          <a:endParaRPr lang="es-ES"/>
        </a:p>
      </dgm:t>
    </dgm:pt>
    <dgm:pt modelId="{C879B226-3F6C-42C4-91FC-3540CF2D5AD9}">
      <dgm:prSet phldrT="[Texto]"/>
      <dgm:spPr/>
      <dgm:t>
        <a:bodyPr/>
        <a:lstStyle/>
        <a:p>
          <a:r>
            <a:rPr lang="es-ES"/>
            <a:t>Procedimiento</a:t>
          </a:r>
        </a:p>
      </dgm:t>
    </dgm:pt>
    <dgm:pt modelId="{D2A81DD6-85EA-4DBF-8507-CCDF3AC31D20}" type="parTrans" cxnId="{5EA07867-3D8A-497E-BA80-8F6BB27C30DF}">
      <dgm:prSet/>
      <dgm:spPr/>
      <dgm:t>
        <a:bodyPr/>
        <a:lstStyle/>
        <a:p>
          <a:endParaRPr lang="es-ES"/>
        </a:p>
      </dgm:t>
    </dgm:pt>
    <dgm:pt modelId="{E0EC072D-3E9D-4AEB-8006-43C80999365D}" type="sibTrans" cxnId="{5EA07867-3D8A-497E-BA80-8F6BB27C30DF}">
      <dgm:prSet/>
      <dgm:spPr/>
      <dgm:t>
        <a:bodyPr/>
        <a:lstStyle/>
        <a:p>
          <a:endParaRPr lang="es-ES"/>
        </a:p>
      </dgm:t>
    </dgm:pt>
    <dgm:pt modelId="{ABAA39EB-B13C-4595-A6A5-435E928FBF33}">
      <dgm:prSet phldrT="[Texto]"/>
      <dgm:spPr/>
      <dgm:t>
        <a:bodyPr/>
        <a:lstStyle/>
        <a:p>
          <a:r>
            <a:rPr lang="es-ES"/>
            <a:t>Técnicas</a:t>
          </a:r>
        </a:p>
      </dgm:t>
    </dgm:pt>
    <dgm:pt modelId="{82315490-D472-4D5E-8592-C980172F1B13}" type="parTrans" cxnId="{28220839-FF7F-429B-B4D4-B5C9C5620583}">
      <dgm:prSet/>
      <dgm:spPr/>
      <dgm:t>
        <a:bodyPr/>
        <a:lstStyle/>
        <a:p>
          <a:endParaRPr lang="es-ES"/>
        </a:p>
      </dgm:t>
    </dgm:pt>
    <dgm:pt modelId="{38C02A8A-B494-4AEC-8333-ADAC5ECF20E5}" type="sibTrans" cxnId="{28220839-FF7F-429B-B4D4-B5C9C5620583}">
      <dgm:prSet/>
      <dgm:spPr/>
      <dgm:t>
        <a:bodyPr/>
        <a:lstStyle/>
        <a:p>
          <a:endParaRPr lang="es-ES"/>
        </a:p>
      </dgm:t>
    </dgm:pt>
    <dgm:pt modelId="{CFFFCA3B-7227-4B0E-830D-9930876FB0A8}">
      <dgm:prSet custT="1"/>
      <dgm:spPr/>
      <dgm:t>
        <a:bodyPr/>
        <a:lstStyle/>
        <a:p>
          <a:r>
            <a:rPr lang="es-ES" sz="1600"/>
            <a:t>¿Qué evaluar?</a:t>
          </a:r>
        </a:p>
      </dgm:t>
    </dgm:pt>
    <dgm:pt modelId="{5F6C4647-4359-4AA0-BED5-AFFFE2652A06}" type="parTrans" cxnId="{26B6EEE0-8C76-4E6D-AAE1-AA053582231F}">
      <dgm:prSet/>
      <dgm:spPr/>
      <dgm:t>
        <a:bodyPr/>
        <a:lstStyle/>
        <a:p>
          <a:endParaRPr lang="es-ES"/>
        </a:p>
      </dgm:t>
    </dgm:pt>
    <dgm:pt modelId="{5CAA2B0D-C6A5-4DE0-9C40-C8F381CB3965}" type="sibTrans" cxnId="{26B6EEE0-8C76-4E6D-AAE1-AA053582231F}">
      <dgm:prSet/>
      <dgm:spPr/>
      <dgm:t>
        <a:bodyPr/>
        <a:lstStyle/>
        <a:p>
          <a:endParaRPr lang="es-ES"/>
        </a:p>
      </dgm:t>
    </dgm:pt>
    <dgm:pt modelId="{446C2EAA-3A66-4A64-A894-136A0C156379}">
      <dgm:prSet custT="1"/>
      <dgm:spPr/>
      <dgm:t>
        <a:bodyPr/>
        <a:lstStyle/>
        <a:p>
          <a:r>
            <a:rPr lang="es-ES" sz="1600"/>
            <a:t>¿Quién evalúa?</a:t>
          </a:r>
        </a:p>
      </dgm:t>
    </dgm:pt>
    <dgm:pt modelId="{381A910C-8D82-40DB-AF6C-20538C1BB941}" type="parTrans" cxnId="{9260C6A4-C75D-4A70-A554-A3A40D66E452}">
      <dgm:prSet/>
      <dgm:spPr/>
      <dgm:t>
        <a:bodyPr/>
        <a:lstStyle/>
        <a:p>
          <a:endParaRPr lang="es-ES"/>
        </a:p>
      </dgm:t>
    </dgm:pt>
    <dgm:pt modelId="{CD9F91BB-338E-43F2-8EAC-8EF3A69AA80A}" type="sibTrans" cxnId="{9260C6A4-C75D-4A70-A554-A3A40D66E452}">
      <dgm:prSet/>
      <dgm:spPr/>
      <dgm:t>
        <a:bodyPr/>
        <a:lstStyle/>
        <a:p>
          <a:endParaRPr lang="es-ES"/>
        </a:p>
      </dgm:t>
    </dgm:pt>
    <dgm:pt modelId="{6AD66DC1-EB35-4E7E-8A4E-67D164DA2DEC}">
      <dgm:prSet phldrT="[Texto]"/>
      <dgm:spPr/>
      <dgm:t>
        <a:bodyPr/>
        <a:lstStyle/>
        <a:p>
          <a:r>
            <a:rPr lang="es-ES"/>
            <a:t>Calificar</a:t>
          </a:r>
        </a:p>
      </dgm:t>
    </dgm:pt>
    <dgm:pt modelId="{432050F0-58FD-4ED5-AC28-C52B25F1BFFF}" type="parTrans" cxnId="{A022364B-6D81-4D07-9AF3-37E50D11CB73}">
      <dgm:prSet/>
      <dgm:spPr/>
      <dgm:t>
        <a:bodyPr/>
        <a:lstStyle/>
        <a:p>
          <a:endParaRPr lang="es-ES"/>
        </a:p>
      </dgm:t>
    </dgm:pt>
    <dgm:pt modelId="{05089DFD-81A1-44F9-8288-D0B6A21A98E5}" type="sibTrans" cxnId="{A022364B-6D81-4D07-9AF3-37E50D11CB73}">
      <dgm:prSet/>
      <dgm:spPr/>
      <dgm:t>
        <a:bodyPr/>
        <a:lstStyle/>
        <a:p>
          <a:endParaRPr lang="es-ES"/>
        </a:p>
      </dgm:t>
    </dgm:pt>
    <dgm:pt modelId="{7932B13E-FF87-4F5D-9E68-4A1DAD2D6515}">
      <dgm:prSet/>
      <dgm:spPr/>
      <dgm:t>
        <a:bodyPr/>
        <a:lstStyle/>
        <a:p>
          <a:r>
            <a:rPr lang="es-ES"/>
            <a:t> Criterios de evaluación</a:t>
          </a:r>
        </a:p>
      </dgm:t>
    </dgm:pt>
    <dgm:pt modelId="{C17B3CFE-F9E8-4540-8507-A8EB63092D2E}" type="parTrans" cxnId="{57497DFD-A4E8-405F-AC7A-D12206DD372C}">
      <dgm:prSet/>
      <dgm:spPr/>
      <dgm:t>
        <a:bodyPr/>
        <a:lstStyle/>
        <a:p>
          <a:endParaRPr lang="es-ES"/>
        </a:p>
      </dgm:t>
    </dgm:pt>
    <dgm:pt modelId="{A463561C-CB22-4F45-95B6-EBE581A172A0}" type="sibTrans" cxnId="{57497DFD-A4E8-405F-AC7A-D12206DD372C}">
      <dgm:prSet/>
      <dgm:spPr/>
      <dgm:t>
        <a:bodyPr/>
        <a:lstStyle/>
        <a:p>
          <a:endParaRPr lang="es-ES"/>
        </a:p>
      </dgm:t>
    </dgm:pt>
    <dgm:pt modelId="{871BD582-2AB1-40F2-9942-07C5C2439BD0}">
      <dgm:prSet/>
      <dgm:spPr/>
      <dgm:t>
        <a:bodyPr/>
        <a:lstStyle/>
        <a:p>
          <a:r>
            <a:rPr lang="es-ES"/>
            <a:t>Profesor/a (Heteroevaluación)</a:t>
          </a:r>
        </a:p>
      </dgm:t>
    </dgm:pt>
    <dgm:pt modelId="{77613052-2F02-4001-836D-34B3F24182B3}" type="parTrans" cxnId="{D4B9F9B1-C460-4D86-85A8-EE9CE9839C1F}">
      <dgm:prSet/>
      <dgm:spPr/>
      <dgm:t>
        <a:bodyPr/>
        <a:lstStyle/>
        <a:p>
          <a:endParaRPr lang="es-ES"/>
        </a:p>
      </dgm:t>
    </dgm:pt>
    <dgm:pt modelId="{3F046A3D-06AE-4B52-9606-3DD0278ADDE7}" type="sibTrans" cxnId="{D4B9F9B1-C460-4D86-85A8-EE9CE9839C1F}">
      <dgm:prSet/>
      <dgm:spPr/>
      <dgm:t>
        <a:bodyPr/>
        <a:lstStyle/>
        <a:p>
          <a:endParaRPr lang="es-ES"/>
        </a:p>
      </dgm:t>
    </dgm:pt>
    <dgm:pt modelId="{B8E93934-3B0A-46A7-B65D-1A96719E5463}">
      <dgm:prSet phldrT="[Texto]"/>
      <dgm:spPr/>
      <dgm:t>
        <a:bodyPr/>
        <a:lstStyle/>
        <a:p>
          <a:r>
            <a:rPr lang="es-ES"/>
            <a:t>Instrumentos</a:t>
          </a:r>
        </a:p>
      </dgm:t>
    </dgm:pt>
    <dgm:pt modelId="{E1EE323C-30FB-42D9-BF6F-9720A60B3CA4}" type="parTrans" cxnId="{0B5CF125-61C0-4157-B8A7-56084E0FC95D}">
      <dgm:prSet/>
      <dgm:spPr/>
      <dgm:t>
        <a:bodyPr/>
        <a:lstStyle/>
        <a:p>
          <a:endParaRPr lang="es-ES"/>
        </a:p>
      </dgm:t>
    </dgm:pt>
    <dgm:pt modelId="{3E4447BA-FCF5-4E12-8E57-2833E184E2BE}" type="sibTrans" cxnId="{0B5CF125-61C0-4157-B8A7-56084E0FC95D}">
      <dgm:prSet/>
      <dgm:spPr/>
      <dgm:t>
        <a:bodyPr/>
        <a:lstStyle/>
        <a:p>
          <a:endParaRPr lang="es-ES"/>
        </a:p>
      </dgm:t>
    </dgm:pt>
    <dgm:pt modelId="{5888B0CD-D77D-42BC-A1DA-256219D80458}">
      <dgm:prSet phldrT="[Texto]"/>
      <dgm:spPr/>
      <dgm:t>
        <a:bodyPr/>
        <a:lstStyle/>
        <a:p>
          <a:r>
            <a:rPr lang="es-ES"/>
            <a:t> Evaluación continua</a:t>
          </a:r>
        </a:p>
      </dgm:t>
    </dgm:pt>
    <dgm:pt modelId="{1B2DE9FB-60E8-4266-8230-7C605ED1788E}" type="parTrans" cxnId="{8F4625E3-E47C-4259-A427-31EA1BE55449}">
      <dgm:prSet/>
      <dgm:spPr/>
      <dgm:t>
        <a:bodyPr/>
        <a:lstStyle/>
        <a:p>
          <a:endParaRPr lang="es-ES"/>
        </a:p>
      </dgm:t>
    </dgm:pt>
    <dgm:pt modelId="{28E7F30A-E266-4B51-84DD-83DBB3C3C2F1}" type="sibTrans" cxnId="{8F4625E3-E47C-4259-A427-31EA1BE55449}">
      <dgm:prSet/>
      <dgm:spPr/>
      <dgm:t>
        <a:bodyPr/>
        <a:lstStyle/>
        <a:p>
          <a:endParaRPr lang="es-ES"/>
        </a:p>
      </dgm:t>
    </dgm:pt>
    <dgm:pt modelId="{F17635BF-F682-49EA-82D6-5ED378114D13}">
      <dgm:prSet/>
      <dgm:spPr/>
      <dgm:t>
        <a:bodyPr/>
        <a:lstStyle/>
        <a:p>
          <a:r>
            <a:rPr lang="es-ES"/>
            <a:t> La práctica docente</a:t>
          </a:r>
        </a:p>
      </dgm:t>
    </dgm:pt>
    <dgm:pt modelId="{C8C65FC2-AAD9-4EBF-8549-9851D0275E37}" type="parTrans" cxnId="{ABCE2912-C59E-4CD4-9E26-803110E0ACA6}">
      <dgm:prSet/>
      <dgm:spPr/>
      <dgm:t>
        <a:bodyPr/>
        <a:lstStyle/>
        <a:p>
          <a:endParaRPr lang="es-ES"/>
        </a:p>
      </dgm:t>
    </dgm:pt>
    <dgm:pt modelId="{C27A0416-BE2F-4A91-ABFA-9B9197D2FFDE}" type="sibTrans" cxnId="{ABCE2912-C59E-4CD4-9E26-803110E0ACA6}">
      <dgm:prSet/>
      <dgm:spPr/>
      <dgm:t>
        <a:bodyPr/>
        <a:lstStyle/>
        <a:p>
          <a:endParaRPr lang="es-ES"/>
        </a:p>
      </dgm:t>
    </dgm:pt>
    <dgm:pt modelId="{7526A0F9-AE1F-46D7-93E6-2A1DBDC55B01}">
      <dgm:prSet phldrT="[Texto]"/>
      <dgm:spPr/>
      <dgm:t>
        <a:bodyPr/>
        <a:lstStyle/>
        <a:p>
          <a:r>
            <a:rPr lang="es-ES"/>
            <a:t> Mejorar nuestra práctica docente.</a:t>
          </a:r>
        </a:p>
      </dgm:t>
    </dgm:pt>
    <dgm:pt modelId="{E729DD42-8A27-4640-B7B1-04913B712F22}" type="parTrans" cxnId="{BDBEFD4E-07BF-41D1-B6E2-0974F1CD9922}">
      <dgm:prSet/>
      <dgm:spPr/>
      <dgm:t>
        <a:bodyPr/>
        <a:lstStyle/>
        <a:p>
          <a:endParaRPr lang="es-ES"/>
        </a:p>
      </dgm:t>
    </dgm:pt>
    <dgm:pt modelId="{8344DA5B-8FF2-4BBE-8D95-01D2EA171297}" type="sibTrans" cxnId="{BDBEFD4E-07BF-41D1-B6E2-0974F1CD9922}">
      <dgm:prSet/>
      <dgm:spPr/>
      <dgm:t>
        <a:bodyPr/>
        <a:lstStyle/>
        <a:p>
          <a:endParaRPr lang="es-ES"/>
        </a:p>
      </dgm:t>
    </dgm:pt>
    <dgm:pt modelId="{4BEC6B86-C11E-45C8-AB56-2E3991297558}">
      <dgm:prSet/>
      <dgm:spPr/>
      <dgm:t>
        <a:bodyPr/>
        <a:lstStyle/>
        <a:p>
          <a:r>
            <a:rPr lang="es-ES"/>
            <a:t> Alumnado (Autoevaluación y coevaluación)</a:t>
          </a:r>
        </a:p>
      </dgm:t>
    </dgm:pt>
    <dgm:pt modelId="{D3A77A95-B20F-4CD6-9646-EAD51A593B4E}" type="parTrans" cxnId="{3AC9F498-16C1-40CA-BD18-80E8E3DA0402}">
      <dgm:prSet/>
      <dgm:spPr/>
      <dgm:t>
        <a:bodyPr/>
        <a:lstStyle/>
        <a:p>
          <a:endParaRPr lang="es-ES"/>
        </a:p>
      </dgm:t>
    </dgm:pt>
    <dgm:pt modelId="{6C44133A-D9EC-4484-949C-AD17E4E2CBB2}" type="sibTrans" cxnId="{3AC9F498-16C1-40CA-BD18-80E8E3DA0402}">
      <dgm:prSet/>
      <dgm:spPr/>
      <dgm:t>
        <a:bodyPr/>
        <a:lstStyle/>
        <a:p>
          <a:endParaRPr lang="es-ES"/>
        </a:p>
      </dgm:t>
    </dgm:pt>
    <dgm:pt modelId="{979568E0-F6B9-4EB9-AFB6-CCB320572168}">
      <dgm:prSet phldrT="[Texto]"/>
      <dgm:spPr/>
      <dgm:t>
        <a:bodyPr/>
        <a:lstStyle/>
        <a:p>
          <a:r>
            <a:rPr lang="es-ES"/>
            <a:t> Evaluación formativa</a:t>
          </a:r>
        </a:p>
      </dgm:t>
    </dgm:pt>
    <dgm:pt modelId="{B2586F90-98B7-4AB5-8074-B26A49D85A81}" type="parTrans" cxnId="{23883AD3-AF2B-4805-9BBA-FD96669F5C48}">
      <dgm:prSet/>
      <dgm:spPr/>
      <dgm:t>
        <a:bodyPr/>
        <a:lstStyle/>
        <a:p>
          <a:endParaRPr lang="es-ES"/>
        </a:p>
      </dgm:t>
    </dgm:pt>
    <dgm:pt modelId="{699B0D26-0C53-483F-922D-D7BCF3990AF1}" type="sibTrans" cxnId="{23883AD3-AF2B-4805-9BBA-FD96669F5C48}">
      <dgm:prSet/>
      <dgm:spPr/>
      <dgm:t>
        <a:bodyPr/>
        <a:lstStyle/>
        <a:p>
          <a:endParaRPr lang="es-ES"/>
        </a:p>
      </dgm:t>
    </dgm:pt>
    <dgm:pt modelId="{5B826588-85F5-4C4A-9490-B903DA5BDA68}" type="pres">
      <dgm:prSet presAssocID="{250DFBDA-F914-4D04-867F-8656E3AFE33F}" presName="Name0" presStyleCnt="0">
        <dgm:presLayoutVars>
          <dgm:dir/>
          <dgm:animLvl val="lvl"/>
          <dgm:resizeHandles val="exact"/>
        </dgm:presLayoutVars>
      </dgm:prSet>
      <dgm:spPr/>
    </dgm:pt>
    <dgm:pt modelId="{6CAE9DC9-C22E-44ED-B167-A4CD90D2805B}" type="pres">
      <dgm:prSet presAssocID="{A828D932-31C7-4A6C-89EB-AE487E0600FD}" presName="linNode" presStyleCnt="0"/>
      <dgm:spPr/>
    </dgm:pt>
    <dgm:pt modelId="{DB7C7301-39D6-4DC6-A529-2EB437724779}" type="pres">
      <dgm:prSet presAssocID="{A828D932-31C7-4A6C-89EB-AE487E0600FD}" presName="parentText" presStyleLbl="node1" presStyleIdx="0" presStyleCnt="5">
        <dgm:presLayoutVars>
          <dgm:chMax val="1"/>
          <dgm:bulletEnabled val="1"/>
        </dgm:presLayoutVars>
      </dgm:prSet>
      <dgm:spPr/>
    </dgm:pt>
    <dgm:pt modelId="{30BBF448-57B0-4DA4-8308-E2A315032322}" type="pres">
      <dgm:prSet presAssocID="{A828D932-31C7-4A6C-89EB-AE487E0600FD}" presName="descendantText" presStyleLbl="alignAccFollowNode1" presStyleIdx="0" presStyleCnt="5">
        <dgm:presLayoutVars>
          <dgm:bulletEnabled val="1"/>
        </dgm:presLayoutVars>
      </dgm:prSet>
      <dgm:spPr/>
    </dgm:pt>
    <dgm:pt modelId="{AEF9A1ED-5073-4370-A8E2-1AC571394DFD}" type="pres">
      <dgm:prSet presAssocID="{5D45BBC5-495D-4F1A-B98A-34D89322C52F}" presName="sp" presStyleCnt="0"/>
      <dgm:spPr/>
    </dgm:pt>
    <dgm:pt modelId="{273FF408-275E-453B-B511-8F1146E9C287}" type="pres">
      <dgm:prSet presAssocID="{CFFFCA3B-7227-4B0E-830D-9930876FB0A8}" presName="linNode" presStyleCnt="0"/>
      <dgm:spPr/>
    </dgm:pt>
    <dgm:pt modelId="{DF603910-1ED1-4B9D-84B2-0A79D6C6F4B1}" type="pres">
      <dgm:prSet presAssocID="{CFFFCA3B-7227-4B0E-830D-9930876FB0A8}" presName="parentText" presStyleLbl="node1" presStyleIdx="1" presStyleCnt="5">
        <dgm:presLayoutVars>
          <dgm:chMax val="1"/>
          <dgm:bulletEnabled val="1"/>
        </dgm:presLayoutVars>
      </dgm:prSet>
      <dgm:spPr/>
    </dgm:pt>
    <dgm:pt modelId="{7722052F-E3EA-4D30-8FA5-69C27556580E}" type="pres">
      <dgm:prSet presAssocID="{CFFFCA3B-7227-4B0E-830D-9930876FB0A8}" presName="descendantText" presStyleLbl="alignAccFollowNode1" presStyleIdx="1" presStyleCnt="5">
        <dgm:presLayoutVars>
          <dgm:bulletEnabled val="1"/>
        </dgm:presLayoutVars>
      </dgm:prSet>
      <dgm:spPr/>
    </dgm:pt>
    <dgm:pt modelId="{84B25FBA-E013-42D8-9203-D32C54D891A2}" type="pres">
      <dgm:prSet presAssocID="{5CAA2B0D-C6A5-4DE0-9C40-C8F381CB3965}" presName="sp" presStyleCnt="0"/>
      <dgm:spPr/>
    </dgm:pt>
    <dgm:pt modelId="{70AD0273-D76D-4C57-850C-D7E463146289}" type="pres">
      <dgm:prSet presAssocID="{446C2EAA-3A66-4A64-A894-136A0C156379}" presName="linNode" presStyleCnt="0"/>
      <dgm:spPr/>
    </dgm:pt>
    <dgm:pt modelId="{5CE40883-6CD7-42B8-BCE8-225E0574F82E}" type="pres">
      <dgm:prSet presAssocID="{446C2EAA-3A66-4A64-A894-136A0C156379}" presName="parentText" presStyleLbl="node1" presStyleIdx="2" presStyleCnt="5">
        <dgm:presLayoutVars>
          <dgm:chMax val="1"/>
          <dgm:bulletEnabled val="1"/>
        </dgm:presLayoutVars>
      </dgm:prSet>
      <dgm:spPr/>
    </dgm:pt>
    <dgm:pt modelId="{396C303D-C261-4A59-BEE2-5D9134B1463C}" type="pres">
      <dgm:prSet presAssocID="{446C2EAA-3A66-4A64-A894-136A0C156379}" presName="descendantText" presStyleLbl="alignAccFollowNode1" presStyleIdx="2" presStyleCnt="5" custLinFactNeighborX="0">
        <dgm:presLayoutVars>
          <dgm:bulletEnabled val="1"/>
        </dgm:presLayoutVars>
      </dgm:prSet>
      <dgm:spPr/>
    </dgm:pt>
    <dgm:pt modelId="{0649C769-F3F4-4411-AFCC-DAB8D1D69BD3}" type="pres">
      <dgm:prSet presAssocID="{CD9F91BB-338E-43F2-8EAC-8EF3A69AA80A}" presName="sp" presStyleCnt="0"/>
      <dgm:spPr/>
    </dgm:pt>
    <dgm:pt modelId="{D32B56C8-C2CA-46B5-BCB5-61B25327E614}" type="pres">
      <dgm:prSet presAssocID="{E9A5A04A-BD98-46C4-BF31-9EC009413EA0}" presName="linNode" presStyleCnt="0"/>
      <dgm:spPr/>
    </dgm:pt>
    <dgm:pt modelId="{1E8ECA63-BFCD-4C8B-BCA8-1B4C20508947}" type="pres">
      <dgm:prSet presAssocID="{E9A5A04A-BD98-46C4-BF31-9EC009413EA0}" presName="parentText" presStyleLbl="node1" presStyleIdx="3" presStyleCnt="5">
        <dgm:presLayoutVars>
          <dgm:chMax val="1"/>
          <dgm:bulletEnabled val="1"/>
        </dgm:presLayoutVars>
      </dgm:prSet>
      <dgm:spPr/>
    </dgm:pt>
    <dgm:pt modelId="{93564FCA-DC73-4D35-A49A-3D96358EBC43}" type="pres">
      <dgm:prSet presAssocID="{E9A5A04A-BD98-46C4-BF31-9EC009413EA0}" presName="descendantText" presStyleLbl="alignAccFollowNode1" presStyleIdx="3" presStyleCnt="5">
        <dgm:presLayoutVars>
          <dgm:bulletEnabled val="1"/>
        </dgm:presLayoutVars>
      </dgm:prSet>
      <dgm:spPr/>
    </dgm:pt>
    <dgm:pt modelId="{E49A6ACB-C767-45C6-AD00-CB7A560B570B}" type="pres">
      <dgm:prSet presAssocID="{555F0FB9-C5E3-4408-BE51-9377CAAECA7C}" presName="sp" presStyleCnt="0"/>
      <dgm:spPr/>
    </dgm:pt>
    <dgm:pt modelId="{C46BB179-52D5-4E02-9E3F-F4B4C347D141}" type="pres">
      <dgm:prSet presAssocID="{E743B2D1-54EA-475E-9D6B-B253707D2B13}" presName="linNode" presStyleCnt="0"/>
      <dgm:spPr/>
    </dgm:pt>
    <dgm:pt modelId="{593F41C4-5D6A-4771-B618-DECF432AA902}" type="pres">
      <dgm:prSet presAssocID="{E743B2D1-54EA-475E-9D6B-B253707D2B13}" presName="parentText" presStyleLbl="node1" presStyleIdx="4" presStyleCnt="5">
        <dgm:presLayoutVars>
          <dgm:chMax val="1"/>
          <dgm:bulletEnabled val="1"/>
        </dgm:presLayoutVars>
      </dgm:prSet>
      <dgm:spPr/>
    </dgm:pt>
    <dgm:pt modelId="{6CB8B7DD-3B0C-453C-9A13-E4ECA7D58EFE}" type="pres">
      <dgm:prSet presAssocID="{E743B2D1-54EA-475E-9D6B-B253707D2B13}" presName="descendantText" presStyleLbl="alignAccFollowNode1" presStyleIdx="4" presStyleCnt="5">
        <dgm:presLayoutVars>
          <dgm:bulletEnabled val="1"/>
        </dgm:presLayoutVars>
      </dgm:prSet>
      <dgm:spPr/>
    </dgm:pt>
  </dgm:ptLst>
  <dgm:cxnLst>
    <dgm:cxn modelId="{497D7004-23AD-4C85-B30E-ECA5DF80BD40}" type="presOf" srcId="{ABAA39EB-B13C-4595-A6A5-435E928FBF33}" destId="{6CB8B7DD-3B0C-453C-9A13-E4ECA7D58EFE}" srcOrd="0" destOrd="1" presId="urn:microsoft.com/office/officeart/2005/8/layout/vList5"/>
    <dgm:cxn modelId="{7B212807-7D47-43EA-A52F-3D864B013102}" type="presOf" srcId="{C879B226-3F6C-42C4-91FC-3540CF2D5AD9}" destId="{6CB8B7DD-3B0C-453C-9A13-E4ECA7D58EFE}" srcOrd="0" destOrd="0" presId="urn:microsoft.com/office/officeart/2005/8/layout/vList5"/>
    <dgm:cxn modelId="{36510E09-4473-4BAC-8DF0-AD329521059C}" srcId="{A828D932-31C7-4A6C-89EB-AE487E0600FD}" destId="{616E7B6D-0606-4BCD-A992-47D1E002081C}" srcOrd="0" destOrd="0" parTransId="{B918505F-7376-44AD-9D17-043239C34F79}" sibTransId="{2E560799-7229-4196-8248-9802928C83C5}"/>
    <dgm:cxn modelId="{ABCE2912-C59E-4CD4-9E26-803110E0ACA6}" srcId="{CFFFCA3B-7227-4B0E-830D-9930876FB0A8}" destId="{F17635BF-F682-49EA-82D6-5ED378114D13}" srcOrd="1" destOrd="0" parTransId="{C8C65FC2-AAD9-4EBF-8549-9851D0275E37}" sibTransId="{C27A0416-BE2F-4A91-ABFA-9B9197D2FFDE}"/>
    <dgm:cxn modelId="{868D0016-8D29-4E66-BB97-7F49AEFB750A}" srcId="{250DFBDA-F914-4D04-867F-8656E3AFE33F}" destId="{A828D932-31C7-4A6C-89EB-AE487E0600FD}" srcOrd="0" destOrd="0" parTransId="{B9F93E0F-D37A-4AB6-B183-920C895C406A}" sibTransId="{5D45BBC5-495D-4F1A-B98A-34D89322C52F}"/>
    <dgm:cxn modelId="{0B5CF125-61C0-4157-B8A7-56084E0FC95D}" srcId="{E743B2D1-54EA-475E-9D6B-B253707D2B13}" destId="{B8E93934-3B0A-46A7-B65D-1A96719E5463}" srcOrd="2" destOrd="0" parTransId="{E1EE323C-30FB-42D9-BF6F-9720A60B3CA4}" sibTransId="{3E4447BA-FCF5-4E12-8E57-2833E184E2BE}"/>
    <dgm:cxn modelId="{7BE8BB34-E7BB-4B8E-9164-07E2E3F15FEC}" type="presOf" srcId="{979568E0-F6B9-4EB9-AFB6-CCB320572168}" destId="{93564FCA-DC73-4D35-A49A-3D96358EBC43}" srcOrd="0" destOrd="2" presId="urn:microsoft.com/office/officeart/2005/8/layout/vList5"/>
    <dgm:cxn modelId="{28220839-FF7F-429B-B4D4-B5C9C5620583}" srcId="{E743B2D1-54EA-475E-9D6B-B253707D2B13}" destId="{ABAA39EB-B13C-4595-A6A5-435E928FBF33}" srcOrd="1" destOrd="0" parTransId="{82315490-D472-4D5E-8592-C980172F1B13}" sibTransId="{38C02A8A-B494-4AEC-8333-ADAC5ECF20E5}"/>
    <dgm:cxn modelId="{EA28E33E-A57B-4BD1-9624-8256EB39FC93}" type="presOf" srcId="{E9A5A04A-BD98-46C4-BF31-9EC009413EA0}" destId="{1E8ECA63-BFCD-4C8B-BCA8-1B4C20508947}" srcOrd="0" destOrd="0" presId="urn:microsoft.com/office/officeart/2005/8/layout/vList5"/>
    <dgm:cxn modelId="{5EA07867-3D8A-497E-BA80-8F6BB27C30DF}" srcId="{E743B2D1-54EA-475E-9D6B-B253707D2B13}" destId="{C879B226-3F6C-42C4-91FC-3540CF2D5AD9}" srcOrd="0" destOrd="0" parTransId="{D2A81DD6-85EA-4DBF-8507-CCDF3AC31D20}" sibTransId="{E0EC072D-3E9D-4AEB-8006-43C80999365D}"/>
    <dgm:cxn modelId="{A022364B-6D81-4D07-9AF3-37E50D11CB73}" srcId="{A828D932-31C7-4A6C-89EB-AE487E0600FD}" destId="{6AD66DC1-EB35-4E7E-8A4E-67D164DA2DEC}" srcOrd="2" destOrd="0" parTransId="{432050F0-58FD-4ED5-AC28-C52B25F1BFFF}" sibTransId="{05089DFD-81A1-44F9-8288-D0B6A21A98E5}"/>
    <dgm:cxn modelId="{BDBEFD4E-07BF-41D1-B6E2-0974F1CD9922}" srcId="{A828D932-31C7-4A6C-89EB-AE487E0600FD}" destId="{7526A0F9-AE1F-46D7-93E6-2A1DBDC55B01}" srcOrd="3" destOrd="0" parTransId="{E729DD42-8A27-4640-B7B1-04913B712F22}" sibTransId="{8344DA5B-8FF2-4BBE-8D95-01D2EA171297}"/>
    <dgm:cxn modelId="{E1332C71-8F3B-4887-8A9C-F5B669A4966B}" type="presOf" srcId="{B8E93934-3B0A-46A7-B65D-1A96719E5463}" destId="{6CB8B7DD-3B0C-453C-9A13-E4ECA7D58EFE}" srcOrd="0" destOrd="2" presId="urn:microsoft.com/office/officeart/2005/8/layout/vList5"/>
    <dgm:cxn modelId="{BCCE9651-9EEA-46F0-8A99-B9C0531D5E31}" srcId="{A828D932-31C7-4A6C-89EB-AE487E0600FD}" destId="{646F7817-BAAD-4517-A7D9-D078C8C8F0D2}" srcOrd="1" destOrd="0" parTransId="{18B43B2D-EEF9-4D7C-BBA5-D55EA56C94C1}" sibTransId="{C4C2AC99-46F3-4904-A46C-E7DB5C98ECE6}"/>
    <dgm:cxn modelId="{41ACB779-F4E2-4EB4-BD95-0B0D20C4FCC0}" type="presOf" srcId="{CDBF9186-CCB6-4F7B-961A-4F431C6EAB82}" destId="{93564FCA-DC73-4D35-A49A-3D96358EBC43}" srcOrd="0" destOrd="3" presId="urn:microsoft.com/office/officeart/2005/8/layout/vList5"/>
    <dgm:cxn modelId="{07C35C7D-B64B-4CF3-9033-DB0A6967C524}" type="presOf" srcId="{4BEC6B86-C11E-45C8-AB56-2E3991297558}" destId="{396C303D-C261-4A59-BEE2-5D9134B1463C}" srcOrd="0" destOrd="1" presId="urn:microsoft.com/office/officeart/2005/8/layout/vList5"/>
    <dgm:cxn modelId="{931A537D-E887-4945-9972-74196E201296}" srcId="{E9A5A04A-BD98-46C4-BF31-9EC009413EA0}" destId="{CDBF9186-CCB6-4F7B-961A-4F431C6EAB82}" srcOrd="3" destOrd="0" parTransId="{32917374-3136-447E-B457-76983E471992}" sibTransId="{910942CC-CCBE-4ADE-9DCF-A3FA71736A5B}"/>
    <dgm:cxn modelId="{147B547F-4101-4267-8085-BFEBE4A69F6E}" type="presOf" srcId="{CFFFCA3B-7227-4B0E-830D-9930876FB0A8}" destId="{DF603910-1ED1-4B9D-84B2-0A79D6C6F4B1}" srcOrd="0" destOrd="0" presId="urn:microsoft.com/office/officeart/2005/8/layout/vList5"/>
    <dgm:cxn modelId="{A8CC7083-C999-4931-886C-F02EF512AE91}" type="presOf" srcId="{F17635BF-F682-49EA-82D6-5ED378114D13}" destId="{7722052F-E3EA-4D30-8FA5-69C27556580E}" srcOrd="0" destOrd="1" presId="urn:microsoft.com/office/officeart/2005/8/layout/vList5"/>
    <dgm:cxn modelId="{9A964395-E504-4ECF-B208-CA80D85D35BA}" type="presOf" srcId="{7932B13E-FF87-4F5D-9E68-4A1DAD2D6515}" destId="{7722052F-E3EA-4D30-8FA5-69C27556580E}" srcOrd="0" destOrd="0" presId="urn:microsoft.com/office/officeart/2005/8/layout/vList5"/>
    <dgm:cxn modelId="{643AC295-F89E-4E6F-9542-AC6175DDAAE5}" srcId="{250DFBDA-F914-4D04-867F-8656E3AFE33F}" destId="{E743B2D1-54EA-475E-9D6B-B253707D2B13}" srcOrd="4" destOrd="0" parTransId="{D1AFE0CE-11F8-478A-9F67-7CBF58DA86DF}" sibTransId="{9F53E3D7-927C-4F8E-941A-B4E91C4F129F}"/>
    <dgm:cxn modelId="{3AC9F498-16C1-40CA-BD18-80E8E3DA0402}" srcId="{446C2EAA-3A66-4A64-A894-136A0C156379}" destId="{4BEC6B86-C11E-45C8-AB56-2E3991297558}" srcOrd="1" destOrd="0" parTransId="{D3A77A95-B20F-4CD6-9646-EAD51A593B4E}" sibTransId="{6C44133A-D9EC-4484-949C-AD17E4E2CBB2}"/>
    <dgm:cxn modelId="{997A9EA0-AF3C-4944-969E-7F41D573A56F}" srcId="{E9A5A04A-BD98-46C4-BF31-9EC009413EA0}" destId="{C1649210-4E73-4DCF-B323-55A763BB7DED}" srcOrd="0" destOrd="0" parTransId="{A246C6D0-AA13-4063-A893-00BF96854DF1}" sibTransId="{5FC517D0-2E31-4D2B-8351-127E531E1F45}"/>
    <dgm:cxn modelId="{A0A59BA4-A06F-4CEB-9A5A-A1DF853F53A6}" type="presOf" srcId="{E743B2D1-54EA-475E-9D6B-B253707D2B13}" destId="{593F41C4-5D6A-4771-B618-DECF432AA902}" srcOrd="0" destOrd="0" presId="urn:microsoft.com/office/officeart/2005/8/layout/vList5"/>
    <dgm:cxn modelId="{9260C6A4-C75D-4A70-A554-A3A40D66E452}" srcId="{250DFBDA-F914-4D04-867F-8656E3AFE33F}" destId="{446C2EAA-3A66-4A64-A894-136A0C156379}" srcOrd="2" destOrd="0" parTransId="{381A910C-8D82-40DB-AF6C-20538C1BB941}" sibTransId="{CD9F91BB-338E-43F2-8EAC-8EF3A69AA80A}"/>
    <dgm:cxn modelId="{D4B9F9B1-C460-4D86-85A8-EE9CE9839C1F}" srcId="{446C2EAA-3A66-4A64-A894-136A0C156379}" destId="{871BD582-2AB1-40F2-9942-07C5C2439BD0}" srcOrd="0" destOrd="0" parTransId="{77613052-2F02-4001-836D-34B3F24182B3}" sibTransId="{3F046A3D-06AE-4B52-9606-3DD0278ADDE7}"/>
    <dgm:cxn modelId="{8F66F7B2-5027-449B-A38C-8B3E77B42B29}" type="presOf" srcId="{6AD66DC1-EB35-4E7E-8A4E-67D164DA2DEC}" destId="{30BBF448-57B0-4DA4-8308-E2A315032322}" srcOrd="0" destOrd="2" presId="urn:microsoft.com/office/officeart/2005/8/layout/vList5"/>
    <dgm:cxn modelId="{0D2595B3-5398-4681-9A08-94E6C0C95CA3}" srcId="{250DFBDA-F914-4D04-867F-8656E3AFE33F}" destId="{E9A5A04A-BD98-46C4-BF31-9EC009413EA0}" srcOrd="3" destOrd="0" parTransId="{1D21034F-DD1D-46D3-9D72-4DD3A31CEEB4}" sibTransId="{555F0FB9-C5E3-4408-BE51-9377CAAECA7C}"/>
    <dgm:cxn modelId="{05AB12C6-F389-4BA8-A69D-CFE4A156E323}" type="presOf" srcId="{A828D932-31C7-4A6C-89EB-AE487E0600FD}" destId="{DB7C7301-39D6-4DC6-A529-2EB437724779}" srcOrd="0" destOrd="0" presId="urn:microsoft.com/office/officeart/2005/8/layout/vList5"/>
    <dgm:cxn modelId="{B2D17CCA-FEF6-4FEF-AB36-C813ED607B17}" type="presOf" srcId="{871BD582-2AB1-40F2-9942-07C5C2439BD0}" destId="{396C303D-C261-4A59-BEE2-5D9134B1463C}" srcOrd="0" destOrd="0" presId="urn:microsoft.com/office/officeart/2005/8/layout/vList5"/>
    <dgm:cxn modelId="{1243C2CF-8BB1-4D4D-895D-F66D756B8911}" type="presOf" srcId="{646F7817-BAAD-4517-A7D9-D078C8C8F0D2}" destId="{30BBF448-57B0-4DA4-8308-E2A315032322}" srcOrd="0" destOrd="1" presId="urn:microsoft.com/office/officeart/2005/8/layout/vList5"/>
    <dgm:cxn modelId="{23883AD3-AF2B-4805-9BBA-FD96669F5C48}" srcId="{E9A5A04A-BD98-46C4-BF31-9EC009413EA0}" destId="{979568E0-F6B9-4EB9-AFB6-CCB320572168}" srcOrd="2" destOrd="0" parTransId="{B2586F90-98B7-4AB5-8074-B26A49D85A81}" sibTransId="{699B0D26-0C53-483F-922D-D7BCF3990AF1}"/>
    <dgm:cxn modelId="{C051B9D5-D76C-49AB-8C36-36C5391364CF}" type="presOf" srcId="{250DFBDA-F914-4D04-867F-8656E3AFE33F}" destId="{5B826588-85F5-4C4A-9490-B903DA5BDA68}" srcOrd="0" destOrd="0" presId="urn:microsoft.com/office/officeart/2005/8/layout/vList5"/>
    <dgm:cxn modelId="{CA4003D9-C839-4379-9053-8B29F2172BA6}" type="presOf" srcId="{7526A0F9-AE1F-46D7-93E6-2A1DBDC55B01}" destId="{30BBF448-57B0-4DA4-8308-E2A315032322}" srcOrd="0" destOrd="3" presId="urn:microsoft.com/office/officeart/2005/8/layout/vList5"/>
    <dgm:cxn modelId="{F66893DA-474F-4AFF-8CBB-27CDBDCEF059}" type="presOf" srcId="{616E7B6D-0606-4BCD-A992-47D1E002081C}" destId="{30BBF448-57B0-4DA4-8308-E2A315032322}" srcOrd="0" destOrd="0" presId="urn:microsoft.com/office/officeart/2005/8/layout/vList5"/>
    <dgm:cxn modelId="{B4DC46DB-D3C5-4D69-8D1C-6F18E449071A}" type="presOf" srcId="{446C2EAA-3A66-4A64-A894-136A0C156379}" destId="{5CE40883-6CD7-42B8-BCE8-225E0574F82E}" srcOrd="0" destOrd="0" presId="urn:microsoft.com/office/officeart/2005/8/layout/vList5"/>
    <dgm:cxn modelId="{26B6EEE0-8C76-4E6D-AAE1-AA053582231F}" srcId="{250DFBDA-F914-4D04-867F-8656E3AFE33F}" destId="{CFFFCA3B-7227-4B0E-830D-9930876FB0A8}" srcOrd="1" destOrd="0" parTransId="{5F6C4647-4359-4AA0-BED5-AFFFE2652A06}" sibTransId="{5CAA2B0D-C6A5-4DE0-9C40-C8F381CB3965}"/>
    <dgm:cxn modelId="{8F4625E3-E47C-4259-A427-31EA1BE55449}" srcId="{E9A5A04A-BD98-46C4-BF31-9EC009413EA0}" destId="{5888B0CD-D77D-42BC-A1DA-256219D80458}" srcOrd="1" destOrd="0" parTransId="{1B2DE9FB-60E8-4266-8230-7C605ED1788E}" sibTransId="{28E7F30A-E266-4B51-84DD-83DBB3C3C2F1}"/>
    <dgm:cxn modelId="{2F133AEE-C92F-49D3-91FC-39DA9F23332F}" type="presOf" srcId="{C1649210-4E73-4DCF-B323-55A763BB7DED}" destId="{93564FCA-DC73-4D35-A49A-3D96358EBC43}" srcOrd="0" destOrd="0" presId="urn:microsoft.com/office/officeart/2005/8/layout/vList5"/>
    <dgm:cxn modelId="{8A1248F1-9D90-4169-BB02-AABB9FA6457C}" type="presOf" srcId="{5888B0CD-D77D-42BC-A1DA-256219D80458}" destId="{93564FCA-DC73-4D35-A49A-3D96358EBC43}" srcOrd="0" destOrd="1" presId="urn:microsoft.com/office/officeart/2005/8/layout/vList5"/>
    <dgm:cxn modelId="{57497DFD-A4E8-405F-AC7A-D12206DD372C}" srcId="{CFFFCA3B-7227-4B0E-830D-9930876FB0A8}" destId="{7932B13E-FF87-4F5D-9E68-4A1DAD2D6515}" srcOrd="0" destOrd="0" parTransId="{C17B3CFE-F9E8-4540-8507-A8EB63092D2E}" sibTransId="{A463561C-CB22-4F45-95B6-EBE581A172A0}"/>
    <dgm:cxn modelId="{6A16C7B4-589C-4AFF-B6DE-711204026C0D}" type="presParOf" srcId="{5B826588-85F5-4C4A-9490-B903DA5BDA68}" destId="{6CAE9DC9-C22E-44ED-B167-A4CD90D2805B}" srcOrd="0" destOrd="0" presId="urn:microsoft.com/office/officeart/2005/8/layout/vList5"/>
    <dgm:cxn modelId="{301ED41A-5F59-4E7A-9679-75885B07A047}" type="presParOf" srcId="{6CAE9DC9-C22E-44ED-B167-A4CD90D2805B}" destId="{DB7C7301-39D6-4DC6-A529-2EB437724779}" srcOrd="0" destOrd="0" presId="urn:microsoft.com/office/officeart/2005/8/layout/vList5"/>
    <dgm:cxn modelId="{F4078AF4-8372-4CAF-A6D8-1AD8C6FFE982}" type="presParOf" srcId="{6CAE9DC9-C22E-44ED-B167-A4CD90D2805B}" destId="{30BBF448-57B0-4DA4-8308-E2A315032322}" srcOrd="1" destOrd="0" presId="urn:microsoft.com/office/officeart/2005/8/layout/vList5"/>
    <dgm:cxn modelId="{46DBF08C-C132-4E56-AA86-177EF70A14C8}" type="presParOf" srcId="{5B826588-85F5-4C4A-9490-B903DA5BDA68}" destId="{AEF9A1ED-5073-4370-A8E2-1AC571394DFD}" srcOrd="1" destOrd="0" presId="urn:microsoft.com/office/officeart/2005/8/layout/vList5"/>
    <dgm:cxn modelId="{3A23247D-4A4E-4303-8DEE-0FC2F4CC47D4}" type="presParOf" srcId="{5B826588-85F5-4C4A-9490-B903DA5BDA68}" destId="{273FF408-275E-453B-B511-8F1146E9C287}" srcOrd="2" destOrd="0" presId="urn:microsoft.com/office/officeart/2005/8/layout/vList5"/>
    <dgm:cxn modelId="{5A3A617C-3C3C-4C10-90A6-E8F208EF85AE}" type="presParOf" srcId="{273FF408-275E-453B-B511-8F1146E9C287}" destId="{DF603910-1ED1-4B9D-84B2-0A79D6C6F4B1}" srcOrd="0" destOrd="0" presId="urn:microsoft.com/office/officeart/2005/8/layout/vList5"/>
    <dgm:cxn modelId="{832D4C07-A63D-4FEA-BF68-8037F06005AB}" type="presParOf" srcId="{273FF408-275E-453B-B511-8F1146E9C287}" destId="{7722052F-E3EA-4D30-8FA5-69C27556580E}" srcOrd="1" destOrd="0" presId="urn:microsoft.com/office/officeart/2005/8/layout/vList5"/>
    <dgm:cxn modelId="{752B132A-CE9F-45B3-92DD-9BF315305A55}" type="presParOf" srcId="{5B826588-85F5-4C4A-9490-B903DA5BDA68}" destId="{84B25FBA-E013-42D8-9203-D32C54D891A2}" srcOrd="3" destOrd="0" presId="urn:microsoft.com/office/officeart/2005/8/layout/vList5"/>
    <dgm:cxn modelId="{749DC21E-58AD-410A-9C4E-7EA2C4523B8C}" type="presParOf" srcId="{5B826588-85F5-4C4A-9490-B903DA5BDA68}" destId="{70AD0273-D76D-4C57-850C-D7E463146289}" srcOrd="4" destOrd="0" presId="urn:microsoft.com/office/officeart/2005/8/layout/vList5"/>
    <dgm:cxn modelId="{0454189C-DCE4-4D99-A05F-9056DD89C48C}" type="presParOf" srcId="{70AD0273-D76D-4C57-850C-D7E463146289}" destId="{5CE40883-6CD7-42B8-BCE8-225E0574F82E}" srcOrd="0" destOrd="0" presId="urn:microsoft.com/office/officeart/2005/8/layout/vList5"/>
    <dgm:cxn modelId="{B776CF4E-4DE0-414D-A1D6-6A144BDCBCED}" type="presParOf" srcId="{70AD0273-D76D-4C57-850C-D7E463146289}" destId="{396C303D-C261-4A59-BEE2-5D9134B1463C}" srcOrd="1" destOrd="0" presId="urn:microsoft.com/office/officeart/2005/8/layout/vList5"/>
    <dgm:cxn modelId="{B1E27201-C44E-4F9B-93AC-BDB5EB9D2C17}" type="presParOf" srcId="{5B826588-85F5-4C4A-9490-B903DA5BDA68}" destId="{0649C769-F3F4-4411-AFCC-DAB8D1D69BD3}" srcOrd="5" destOrd="0" presId="urn:microsoft.com/office/officeart/2005/8/layout/vList5"/>
    <dgm:cxn modelId="{595B977C-6DA1-4B42-A0E7-EA26001A2169}" type="presParOf" srcId="{5B826588-85F5-4C4A-9490-B903DA5BDA68}" destId="{D32B56C8-C2CA-46B5-BCB5-61B25327E614}" srcOrd="6" destOrd="0" presId="urn:microsoft.com/office/officeart/2005/8/layout/vList5"/>
    <dgm:cxn modelId="{85B2796F-D7D0-424D-85A4-2F45A82E97AB}" type="presParOf" srcId="{D32B56C8-C2CA-46B5-BCB5-61B25327E614}" destId="{1E8ECA63-BFCD-4C8B-BCA8-1B4C20508947}" srcOrd="0" destOrd="0" presId="urn:microsoft.com/office/officeart/2005/8/layout/vList5"/>
    <dgm:cxn modelId="{3AB1FA6B-DB0B-473A-BF93-83E2535D1E5A}" type="presParOf" srcId="{D32B56C8-C2CA-46B5-BCB5-61B25327E614}" destId="{93564FCA-DC73-4D35-A49A-3D96358EBC43}" srcOrd="1" destOrd="0" presId="urn:microsoft.com/office/officeart/2005/8/layout/vList5"/>
    <dgm:cxn modelId="{771975D4-0DC1-42AA-B11C-89711A280446}" type="presParOf" srcId="{5B826588-85F5-4C4A-9490-B903DA5BDA68}" destId="{E49A6ACB-C767-45C6-AD00-CB7A560B570B}" srcOrd="7" destOrd="0" presId="urn:microsoft.com/office/officeart/2005/8/layout/vList5"/>
    <dgm:cxn modelId="{1DF0DC98-5D9F-4B1A-B423-EC556278C798}" type="presParOf" srcId="{5B826588-85F5-4C4A-9490-B903DA5BDA68}" destId="{C46BB179-52D5-4E02-9E3F-F4B4C347D141}" srcOrd="8" destOrd="0" presId="urn:microsoft.com/office/officeart/2005/8/layout/vList5"/>
    <dgm:cxn modelId="{1EB87EA8-DD9B-423D-BCCA-8F700C902173}" type="presParOf" srcId="{C46BB179-52D5-4E02-9E3F-F4B4C347D141}" destId="{593F41C4-5D6A-4771-B618-DECF432AA902}" srcOrd="0" destOrd="0" presId="urn:microsoft.com/office/officeart/2005/8/layout/vList5"/>
    <dgm:cxn modelId="{249F7FA1-24D2-4838-9420-10D6FFE061D3}" type="presParOf" srcId="{C46BB179-52D5-4E02-9E3F-F4B4C347D141}" destId="{6CB8B7DD-3B0C-453C-9A13-E4ECA7D58EFE}"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6B92D-40FD-4794-88A1-F1DA5C882647}">
      <dsp:nvSpPr>
        <dsp:cNvPr id="0" name=""/>
        <dsp:cNvSpPr/>
      </dsp:nvSpPr>
      <dsp:spPr>
        <a:xfrm>
          <a:off x="444972" y="0"/>
          <a:ext cx="5043021" cy="2721934"/>
        </a:xfrm>
        <a:prstGeom prs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BB1B521-E1E4-4173-A3F9-E6C50C5FBC78}">
      <dsp:nvSpPr>
        <dsp:cNvPr id="0" name=""/>
        <dsp:cNvSpPr/>
      </dsp:nvSpPr>
      <dsp:spPr>
        <a:xfrm>
          <a:off x="201048" y="816580"/>
          <a:ext cx="1779890" cy="1088773"/>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b="1" kern="1200"/>
            <a:t>¿Dónde vamos?</a:t>
          </a:r>
        </a:p>
        <a:p>
          <a:pPr marL="0" lvl="0" indent="0" algn="ctr" defTabSz="577850">
            <a:lnSpc>
              <a:spcPct val="90000"/>
            </a:lnSpc>
            <a:spcBef>
              <a:spcPct val="0"/>
            </a:spcBef>
            <a:spcAft>
              <a:spcPct val="35000"/>
            </a:spcAft>
            <a:buNone/>
          </a:pPr>
          <a:r>
            <a:rPr lang="es-ES" sz="1300" kern="1200"/>
            <a:t>- Resultados de aprendizaje</a:t>
          </a:r>
        </a:p>
        <a:p>
          <a:pPr marL="0" lvl="0" indent="0" algn="ctr" defTabSz="577850">
            <a:lnSpc>
              <a:spcPct val="90000"/>
            </a:lnSpc>
            <a:spcBef>
              <a:spcPct val="0"/>
            </a:spcBef>
            <a:spcAft>
              <a:spcPct val="35000"/>
            </a:spcAft>
            <a:buNone/>
          </a:pPr>
          <a:r>
            <a:rPr lang="es-ES" sz="1300" kern="1200"/>
            <a:t>- Objetivos</a:t>
          </a:r>
        </a:p>
      </dsp:txBody>
      <dsp:txXfrm>
        <a:off x="254198" y="869730"/>
        <a:ext cx="1673590" cy="982473"/>
      </dsp:txXfrm>
    </dsp:sp>
    <dsp:sp modelId="{77E027A8-4B4D-49BE-998D-8813DF9E85E8}">
      <dsp:nvSpPr>
        <dsp:cNvPr id="0" name=""/>
        <dsp:cNvSpPr/>
      </dsp:nvSpPr>
      <dsp:spPr>
        <a:xfrm>
          <a:off x="2076538" y="816580"/>
          <a:ext cx="1779890" cy="1088773"/>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b="1" kern="1200"/>
            <a:t>¿Cómo vamos a llegar?</a:t>
          </a:r>
        </a:p>
        <a:p>
          <a:pPr marL="0" lvl="0" indent="0" algn="ctr" defTabSz="577850">
            <a:lnSpc>
              <a:spcPct val="90000"/>
            </a:lnSpc>
            <a:spcBef>
              <a:spcPct val="0"/>
            </a:spcBef>
            <a:spcAft>
              <a:spcPct val="35000"/>
            </a:spcAft>
            <a:buNone/>
          </a:pPr>
          <a:r>
            <a:rPr lang="es-ES" sz="1300" kern="1200"/>
            <a:t>- Métodología</a:t>
          </a:r>
        </a:p>
        <a:p>
          <a:pPr marL="0" lvl="0" indent="0" algn="ctr" defTabSz="577850">
            <a:lnSpc>
              <a:spcPct val="90000"/>
            </a:lnSpc>
            <a:spcBef>
              <a:spcPct val="0"/>
            </a:spcBef>
            <a:spcAft>
              <a:spcPct val="35000"/>
            </a:spcAft>
            <a:buNone/>
          </a:pPr>
          <a:r>
            <a:rPr lang="es-ES" sz="1300" kern="1200"/>
            <a:t>- Contenidos</a:t>
          </a:r>
        </a:p>
      </dsp:txBody>
      <dsp:txXfrm>
        <a:off x="2129688" y="869730"/>
        <a:ext cx="1673590" cy="982473"/>
      </dsp:txXfrm>
    </dsp:sp>
    <dsp:sp modelId="{C9D5B6D9-C14D-497F-9116-CE8A9DAD79F9}">
      <dsp:nvSpPr>
        <dsp:cNvPr id="0" name=""/>
        <dsp:cNvSpPr/>
      </dsp:nvSpPr>
      <dsp:spPr>
        <a:xfrm>
          <a:off x="3952028" y="816580"/>
          <a:ext cx="1779890" cy="1088773"/>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b="1" kern="1200"/>
            <a:t>¿Cómo sabré si hemos llegado?</a:t>
          </a:r>
        </a:p>
        <a:p>
          <a:pPr marL="0" lvl="0" indent="0" algn="ctr" defTabSz="577850">
            <a:lnSpc>
              <a:spcPct val="90000"/>
            </a:lnSpc>
            <a:spcBef>
              <a:spcPct val="0"/>
            </a:spcBef>
            <a:spcAft>
              <a:spcPct val="35000"/>
            </a:spcAft>
            <a:buNone/>
          </a:pPr>
          <a:r>
            <a:rPr lang="es-ES" sz="1300" kern="1200"/>
            <a:t>- Criterios de evaluación</a:t>
          </a:r>
        </a:p>
      </dsp:txBody>
      <dsp:txXfrm>
        <a:off x="4005178" y="869730"/>
        <a:ext cx="1673590" cy="9824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75EF1B-54FB-4ECC-B7F6-06B75B13F806}">
      <dsp:nvSpPr>
        <dsp:cNvPr id="0" name=""/>
        <dsp:cNvSpPr/>
      </dsp:nvSpPr>
      <dsp:spPr>
        <a:xfrm>
          <a:off x="1829009" y="1132478"/>
          <a:ext cx="1888503" cy="1936235"/>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s-ES" sz="2200" b="1" kern="1200"/>
            <a:t>CONTEXTO</a:t>
          </a:r>
        </a:p>
      </dsp:txBody>
      <dsp:txXfrm>
        <a:off x="2105574" y="1416033"/>
        <a:ext cx="1335373" cy="1369125"/>
      </dsp:txXfrm>
    </dsp:sp>
    <dsp:sp modelId="{BFB9BA1A-B995-4EED-8465-80DCA84D94F7}">
      <dsp:nvSpPr>
        <dsp:cNvPr id="0" name=""/>
        <dsp:cNvSpPr/>
      </dsp:nvSpPr>
      <dsp:spPr>
        <a:xfrm>
          <a:off x="1651383" y="-512292"/>
          <a:ext cx="2243754" cy="2184194"/>
        </a:xfrm>
        <a:prstGeom prst="ellipse">
          <a:avLst/>
        </a:prstGeom>
        <a:solidFill>
          <a:schemeClr val="accent2">
            <a:alpha val="50000"/>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OTROS ELEMENTOS</a:t>
          </a:r>
          <a:r>
            <a:rPr lang="es-ES" sz="1200" kern="1200"/>
            <a:t> QUE POR SU IMPORTANCIA MERECE SER RESEÑADOS EN UN MOMENTO DE ESPECIAL SENSIBILIZACIÓN (Catástrofes naturales, momentos históricos, políticos…)</a:t>
          </a:r>
        </a:p>
      </dsp:txBody>
      <dsp:txXfrm>
        <a:off x="1979973" y="-192424"/>
        <a:ext cx="1586574" cy="1544458"/>
      </dsp:txXfrm>
    </dsp:sp>
    <dsp:sp modelId="{A2B85599-762C-48C1-AC94-AD238C649FFF}">
      <dsp:nvSpPr>
        <dsp:cNvPr id="0" name=""/>
        <dsp:cNvSpPr/>
      </dsp:nvSpPr>
      <dsp:spPr>
        <a:xfrm>
          <a:off x="3154217" y="973213"/>
          <a:ext cx="2279671" cy="2254765"/>
        </a:xfrm>
        <a:prstGeom prst="ellipse">
          <a:avLst/>
        </a:prstGeom>
        <a:solidFill>
          <a:schemeClr val="accent2">
            <a:alpha val="50000"/>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a:t>ANÁLISIS DEL </a:t>
          </a:r>
          <a:r>
            <a:rPr lang="es-ES" sz="1200" b="1" kern="1200"/>
            <a:t>ENTORNO SOCIOECONÓMICO</a:t>
          </a:r>
        </a:p>
        <a:p>
          <a:pPr marL="0" lvl="0" indent="0" algn="ctr" defTabSz="533400">
            <a:lnSpc>
              <a:spcPct val="90000"/>
            </a:lnSpc>
            <a:spcBef>
              <a:spcPct val="0"/>
            </a:spcBef>
            <a:spcAft>
              <a:spcPct val="35000"/>
            </a:spcAft>
            <a:buNone/>
          </a:pPr>
          <a:r>
            <a:rPr lang="es-ES" sz="1200" kern="1200"/>
            <a:t>(Sector al que pertenecen las empresas de la zona, Relaciones entre el centro y las empresas de la zona, infraestructuras...)</a:t>
          </a:r>
        </a:p>
      </dsp:txBody>
      <dsp:txXfrm>
        <a:off x="3488067" y="1303416"/>
        <a:ext cx="1611971" cy="1594359"/>
      </dsp:txXfrm>
    </dsp:sp>
    <dsp:sp modelId="{6C02D9DB-5BC6-4798-AFB8-FB029C7DACD2}">
      <dsp:nvSpPr>
        <dsp:cNvPr id="0" name=""/>
        <dsp:cNvSpPr/>
      </dsp:nvSpPr>
      <dsp:spPr>
        <a:xfrm>
          <a:off x="1634563" y="2520435"/>
          <a:ext cx="2277394" cy="2201906"/>
        </a:xfrm>
        <a:prstGeom prst="ellipse">
          <a:avLst/>
        </a:prstGeom>
        <a:solidFill>
          <a:schemeClr val="accent2">
            <a:alpha val="50000"/>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a:t>ANÁLISIS DEL </a:t>
          </a:r>
          <a:r>
            <a:rPr lang="es-ES" sz="1200" b="1" kern="1200"/>
            <a:t>CENTRO </a:t>
          </a:r>
          <a:r>
            <a:rPr lang="es-ES" sz="1200" kern="1200"/>
            <a:t>(Situacion geográfica, tamaño, recursos con los que cuenta, estudios que se ofertan, programas educativos que desarrolla...)</a:t>
          </a:r>
        </a:p>
      </dsp:txBody>
      <dsp:txXfrm>
        <a:off x="1968080" y="2842897"/>
        <a:ext cx="1610360" cy="1556982"/>
      </dsp:txXfrm>
    </dsp:sp>
    <dsp:sp modelId="{A5C1CB23-FFDD-4DAC-9A12-82126BA5BA0A}">
      <dsp:nvSpPr>
        <dsp:cNvPr id="0" name=""/>
        <dsp:cNvSpPr/>
      </dsp:nvSpPr>
      <dsp:spPr>
        <a:xfrm>
          <a:off x="90611" y="911644"/>
          <a:ext cx="2323714" cy="2377903"/>
        </a:xfrm>
        <a:prstGeom prst="ellipse">
          <a:avLst/>
        </a:prstGeom>
        <a:solidFill>
          <a:schemeClr val="accent2">
            <a:alpha val="50000"/>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a:t>ANÁLISIS DEL </a:t>
          </a:r>
          <a:r>
            <a:rPr lang="es-ES" sz="1200" b="1" kern="1200"/>
            <a:t>ALUMNADO</a:t>
          </a:r>
          <a:r>
            <a:rPr lang="es-ES" sz="1200" kern="1200"/>
            <a:t> (Edad, sexo, procedencia geográfica, nivel de estudios, grado de motivación...)</a:t>
          </a:r>
        </a:p>
      </dsp:txBody>
      <dsp:txXfrm>
        <a:off x="430911" y="1259880"/>
        <a:ext cx="1643114" cy="1681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6420B-7246-43C7-B4FC-8835E9ACC1A2}">
      <dsp:nvSpPr>
        <dsp:cNvPr id="0" name=""/>
        <dsp:cNvSpPr/>
      </dsp:nvSpPr>
      <dsp:spPr>
        <a:xfrm>
          <a:off x="2954117" y="20830"/>
          <a:ext cx="882051"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2800" kern="1200">
              <a:sym typeface="Wingdings"/>
            </a:rPr>
            <a:t> </a:t>
          </a:r>
          <a:r>
            <a:rPr lang="es-ES" sz="1200" kern="1200">
              <a:sym typeface="Wingdings"/>
            </a:rPr>
            <a:t>Desarrollo y aplicación</a:t>
          </a:r>
          <a:endParaRPr lang="es-ES" sz="1200" kern="1200"/>
        </a:p>
      </dsp:txBody>
      <dsp:txXfrm>
        <a:off x="2954117" y="20830"/>
        <a:ext cx="882051" cy="722466"/>
      </dsp:txXfrm>
    </dsp:sp>
    <dsp:sp modelId="{EB162881-FDB8-434E-B7CD-EBA03124FD06}">
      <dsp:nvSpPr>
        <dsp:cNvPr id="0" name=""/>
        <dsp:cNvSpPr/>
      </dsp:nvSpPr>
      <dsp:spPr>
        <a:xfrm>
          <a:off x="1334983" y="-1"/>
          <a:ext cx="2708009" cy="2708009"/>
        </a:xfrm>
        <a:prstGeom prst="circularArrow">
          <a:avLst>
            <a:gd name="adj1" fmla="val 5202"/>
            <a:gd name="adj2" fmla="val 336075"/>
            <a:gd name="adj3" fmla="val 21292583"/>
            <a:gd name="adj4" fmla="val 19766816"/>
            <a:gd name="adj5" fmla="val 6069"/>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7E10B6C-BD9F-477E-8EB9-2C824F1FC95D}">
      <dsp:nvSpPr>
        <dsp:cNvPr id="0" name=""/>
        <dsp:cNvSpPr/>
      </dsp:nvSpPr>
      <dsp:spPr>
        <a:xfrm>
          <a:off x="3325007" y="1364018"/>
          <a:ext cx="1013128"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2800" kern="1200">
              <a:sym typeface="Wingdings"/>
            </a:rPr>
            <a:t> </a:t>
          </a:r>
          <a:r>
            <a:rPr lang="es-ES" sz="1200" kern="1200">
              <a:sym typeface="Wingdings"/>
            </a:rPr>
            <a:t>Globalización y síntesis</a:t>
          </a:r>
          <a:endParaRPr lang="es-ES" sz="1200" kern="1200"/>
        </a:p>
      </dsp:txBody>
      <dsp:txXfrm>
        <a:off x="3325007" y="1364018"/>
        <a:ext cx="1013128" cy="722466"/>
      </dsp:txXfrm>
    </dsp:sp>
    <dsp:sp modelId="{3BB422D0-2CB9-4C27-9424-1A62F39315F1}">
      <dsp:nvSpPr>
        <dsp:cNvPr id="0" name=""/>
        <dsp:cNvSpPr/>
      </dsp:nvSpPr>
      <dsp:spPr>
        <a:xfrm>
          <a:off x="1334983" y="-1"/>
          <a:ext cx="2708009" cy="2708009"/>
        </a:xfrm>
        <a:prstGeom prst="circularArrow">
          <a:avLst>
            <a:gd name="adj1" fmla="val 5202"/>
            <a:gd name="adj2" fmla="val 336075"/>
            <a:gd name="adj3" fmla="val 3826335"/>
            <a:gd name="adj4" fmla="val 2254060"/>
            <a:gd name="adj5" fmla="val 6069"/>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654E40E-7177-4E71-99C4-E1B2488FF646}">
      <dsp:nvSpPr>
        <dsp:cNvPr id="0" name=""/>
        <dsp:cNvSpPr/>
      </dsp:nvSpPr>
      <dsp:spPr>
        <a:xfrm>
          <a:off x="2265770" y="2194154"/>
          <a:ext cx="846434"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2800" kern="1200">
              <a:sym typeface="Wingdings"/>
            </a:rPr>
            <a:t></a:t>
          </a:r>
          <a:r>
            <a:rPr lang="es-ES" sz="1400" kern="1200">
              <a:sym typeface="Wingdings"/>
            </a:rPr>
            <a:t> </a:t>
          </a:r>
          <a:r>
            <a:rPr lang="es-ES" sz="1200" kern="1200">
              <a:sym typeface="Wingdings"/>
            </a:rPr>
            <a:t>Refuerzo y ampliación</a:t>
          </a:r>
          <a:endParaRPr lang="es-ES" sz="1200" kern="1200"/>
        </a:p>
      </dsp:txBody>
      <dsp:txXfrm>
        <a:off x="2265770" y="2194154"/>
        <a:ext cx="846434" cy="722466"/>
      </dsp:txXfrm>
    </dsp:sp>
    <dsp:sp modelId="{5B20ACFC-9861-4A25-92C9-71C29D1488BE}">
      <dsp:nvSpPr>
        <dsp:cNvPr id="0" name=""/>
        <dsp:cNvSpPr/>
      </dsp:nvSpPr>
      <dsp:spPr>
        <a:xfrm>
          <a:off x="1334983" y="-1"/>
          <a:ext cx="2708009" cy="2708009"/>
        </a:xfrm>
        <a:prstGeom prst="circularArrow">
          <a:avLst>
            <a:gd name="adj1" fmla="val 5202"/>
            <a:gd name="adj2" fmla="val 336075"/>
            <a:gd name="adj3" fmla="val 8209866"/>
            <a:gd name="adj4" fmla="val 6637591"/>
            <a:gd name="adj5" fmla="val 6069"/>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AB69206-E568-44EA-95D5-9BF81046233C}">
      <dsp:nvSpPr>
        <dsp:cNvPr id="0" name=""/>
        <dsp:cNvSpPr/>
      </dsp:nvSpPr>
      <dsp:spPr>
        <a:xfrm>
          <a:off x="1061903" y="1364018"/>
          <a:ext cx="969000"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2800" kern="1200">
              <a:sym typeface="Wingdings"/>
            </a:rPr>
            <a:t></a:t>
          </a:r>
          <a:r>
            <a:rPr lang="es-ES" sz="1400" kern="1200">
              <a:sym typeface="Wingdings"/>
            </a:rPr>
            <a:t> </a:t>
          </a:r>
          <a:r>
            <a:rPr lang="es-ES" sz="1200" kern="1200">
              <a:sym typeface="Wingdings"/>
            </a:rPr>
            <a:t>Evaluación</a:t>
          </a:r>
          <a:endParaRPr lang="es-ES" sz="1200" kern="1200"/>
        </a:p>
      </dsp:txBody>
      <dsp:txXfrm>
        <a:off x="1061903" y="1364018"/>
        <a:ext cx="969000" cy="722466"/>
      </dsp:txXfrm>
    </dsp:sp>
    <dsp:sp modelId="{B62B38F7-7FC2-463E-B0F8-70C292AF0007}">
      <dsp:nvSpPr>
        <dsp:cNvPr id="0" name=""/>
        <dsp:cNvSpPr/>
      </dsp:nvSpPr>
      <dsp:spPr>
        <a:xfrm>
          <a:off x="1334983" y="-1"/>
          <a:ext cx="2708009" cy="2708009"/>
        </a:xfrm>
        <a:prstGeom prst="circularArrow">
          <a:avLst>
            <a:gd name="adj1" fmla="val 5202"/>
            <a:gd name="adj2" fmla="val 336075"/>
            <a:gd name="adj3" fmla="val 12297109"/>
            <a:gd name="adj4" fmla="val 10771342"/>
            <a:gd name="adj5" fmla="val 6069"/>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B445893-CD32-4721-AD49-3E09071D994D}">
      <dsp:nvSpPr>
        <dsp:cNvPr id="0" name=""/>
        <dsp:cNvSpPr/>
      </dsp:nvSpPr>
      <dsp:spPr>
        <a:xfrm>
          <a:off x="1548760" y="20830"/>
          <a:ext cx="868144"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2800" kern="1200">
              <a:sym typeface="Wingdings"/>
            </a:rPr>
            <a:t></a:t>
          </a:r>
          <a:r>
            <a:rPr lang="es-ES" sz="1200" kern="1200">
              <a:sym typeface="Wingdings"/>
            </a:rPr>
            <a:t>  Diagnóstico</a:t>
          </a:r>
          <a:endParaRPr lang="es-ES" sz="1200" kern="1200"/>
        </a:p>
      </dsp:txBody>
      <dsp:txXfrm>
        <a:off x="1548760" y="20830"/>
        <a:ext cx="868144" cy="722466"/>
      </dsp:txXfrm>
    </dsp:sp>
    <dsp:sp modelId="{91BD396E-027E-4B59-A285-0422EF6C480D}">
      <dsp:nvSpPr>
        <dsp:cNvPr id="0" name=""/>
        <dsp:cNvSpPr/>
      </dsp:nvSpPr>
      <dsp:spPr>
        <a:xfrm>
          <a:off x="1334983" y="-1"/>
          <a:ext cx="2708009" cy="2708009"/>
        </a:xfrm>
        <a:prstGeom prst="circularArrow">
          <a:avLst>
            <a:gd name="adj1" fmla="val 5202"/>
            <a:gd name="adj2" fmla="val 336075"/>
            <a:gd name="adj3" fmla="val 16628888"/>
            <a:gd name="adj4" fmla="val 15414622"/>
            <a:gd name="adj5" fmla="val 6069"/>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BF448-57B0-4DA4-8308-E2A315032322}">
      <dsp:nvSpPr>
        <dsp:cNvPr id="0" name=""/>
        <dsp:cNvSpPr/>
      </dsp:nvSpPr>
      <dsp:spPr>
        <a:xfrm rot="5400000">
          <a:off x="3652886" y="-1364075"/>
          <a:ext cx="904130" cy="3863484"/>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endParaRPr lang="es-ES" sz="1200" kern="1200"/>
        </a:p>
        <a:p>
          <a:pPr marL="114300" lvl="1" indent="-114300" algn="l" defTabSz="533400">
            <a:lnSpc>
              <a:spcPct val="90000"/>
            </a:lnSpc>
            <a:spcBef>
              <a:spcPct val="0"/>
            </a:spcBef>
            <a:spcAft>
              <a:spcPct val="15000"/>
            </a:spcAft>
            <a:buChar char="•"/>
          </a:pPr>
          <a:r>
            <a:rPr lang="es-ES" sz="1200" kern="1200"/>
            <a:t>Conocer si se al alcanzado los resultados de aprendizaje</a:t>
          </a:r>
        </a:p>
        <a:p>
          <a:pPr marL="114300" lvl="1" indent="-114300" algn="l" defTabSz="533400">
            <a:lnSpc>
              <a:spcPct val="90000"/>
            </a:lnSpc>
            <a:spcBef>
              <a:spcPct val="0"/>
            </a:spcBef>
            <a:spcAft>
              <a:spcPct val="15000"/>
            </a:spcAft>
            <a:buChar char="•"/>
          </a:pPr>
          <a:r>
            <a:rPr lang="es-ES" sz="1200" kern="1200"/>
            <a:t>Calificar</a:t>
          </a:r>
        </a:p>
        <a:p>
          <a:pPr marL="114300" lvl="1" indent="-114300" algn="l" defTabSz="533400">
            <a:lnSpc>
              <a:spcPct val="90000"/>
            </a:lnSpc>
            <a:spcBef>
              <a:spcPct val="0"/>
            </a:spcBef>
            <a:spcAft>
              <a:spcPct val="15000"/>
            </a:spcAft>
            <a:buChar char="•"/>
          </a:pPr>
          <a:r>
            <a:rPr lang="es-ES" sz="1200" kern="1200"/>
            <a:t> Mejorar nuestra práctica docente.</a:t>
          </a:r>
        </a:p>
      </dsp:txBody>
      <dsp:txXfrm rot="-5400000">
        <a:off x="2173209" y="159738"/>
        <a:ext cx="3819348" cy="815858"/>
      </dsp:txXfrm>
    </dsp:sp>
    <dsp:sp modelId="{DB7C7301-39D6-4DC6-A529-2EB437724779}">
      <dsp:nvSpPr>
        <dsp:cNvPr id="0" name=""/>
        <dsp:cNvSpPr/>
      </dsp:nvSpPr>
      <dsp:spPr>
        <a:xfrm>
          <a:off x="0" y="2584"/>
          <a:ext cx="2173209" cy="1130163"/>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t>¿Para qué evaluar?</a:t>
          </a:r>
        </a:p>
      </dsp:txBody>
      <dsp:txXfrm>
        <a:off x="55170" y="57754"/>
        <a:ext cx="2062869" cy="1019823"/>
      </dsp:txXfrm>
    </dsp:sp>
    <dsp:sp modelId="{7722052F-E3EA-4D30-8FA5-69C27556580E}">
      <dsp:nvSpPr>
        <dsp:cNvPr id="0" name=""/>
        <dsp:cNvSpPr/>
      </dsp:nvSpPr>
      <dsp:spPr>
        <a:xfrm rot="5400000">
          <a:off x="3652886" y="-177403"/>
          <a:ext cx="904130" cy="3863484"/>
        </a:xfrm>
        <a:prstGeom prst="round2SameRect">
          <a:avLst/>
        </a:prstGeom>
        <a:solidFill>
          <a:schemeClr val="accent2">
            <a:tint val="40000"/>
            <a:alpha val="90000"/>
            <a:hueOff val="1256455"/>
            <a:satOff val="-1094"/>
            <a:lumOff val="-1"/>
            <a:alphaOff val="0"/>
          </a:schemeClr>
        </a:solidFill>
        <a:ln w="9525" cap="flat" cmpd="sng" algn="ctr">
          <a:solidFill>
            <a:schemeClr val="accent2">
              <a:tint val="40000"/>
              <a:alpha val="90000"/>
              <a:hueOff val="1256455"/>
              <a:satOff val="-1094"/>
              <a:lumOff val="-1"/>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 Criterios de evaluación</a:t>
          </a:r>
        </a:p>
        <a:p>
          <a:pPr marL="114300" lvl="1" indent="-114300" algn="l" defTabSz="533400">
            <a:lnSpc>
              <a:spcPct val="90000"/>
            </a:lnSpc>
            <a:spcBef>
              <a:spcPct val="0"/>
            </a:spcBef>
            <a:spcAft>
              <a:spcPct val="15000"/>
            </a:spcAft>
            <a:buChar char="•"/>
          </a:pPr>
          <a:r>
            <a:rPr lang="es-ES" sz="1200" kern="1200"/>
            <a:t> La práctica docente</a:t>
          </a:r>
        </a:p>
      </dsp:txBody>
      <dsp:txXfrm rot="-5400000">
        <a:off x="2173209" y="1346410"/>
        <a:ext cx="3819348" cy="815858"/>
      </dsp:txXfrm>
    </dsp:sp>
    <dsp:sp modelId="{DF603910-1ED1-4B9D-84B2-0A79D6C6F4B1}">
      <dsp:nvSpPr>
        <dsp:cNvPr id="0" name=""/>
        <dsp:cNvSpPr/>
      </dsp:nvSpPr>
      <dsp:spPr>
        <a:xfrm>
          <a:off x="0" y="1189256"/>
          <a:ext cx="2173209" cy="1130163"/>
        </a:xfrm>
        <a:prstGeom prst="roundRect">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t>¿Qué evaluar?</a:t>
          </a:r>
        </a:p>
      </dsp:txBody>
      <dsp:txXfrm>
        <a:off x="55170" y="1244426"/>
        <a:ext cx="2062869" cy="1019823"/>
      </dsp:txXfrm>
    </dsp:sp>
    <dsp:sp modelId="{396C303D-C261-4A59-BEE2-5D9134B1463C}">
      <dsp:nvSpPr>
        <dsp:cNvPr id="0" name=""/>
        <dsp:cNvSpPr/>
      </dsp:nvSpPr>
      <dsp:spPr>
        <a:xfrm rot="5400000">
          <a:off x="3652886" y="1009267"/>
          <a:ext cx="904130" cy="3863484"/>
        </a:xfrm>
        <a:prstGeom prst="round2Same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Profesor/a (Heteroevaluación)</a:t>
          </a:r>
        </a:p>
        <a:p>
          <a:pPr marL="114300" lvl="1" indent="-114300" algn="l" defTabSz="533400">
            <a:lnSpc>
              <a:spcPct val="90000"/>
            </a:lnSpc>
            <a:spcBef>
              <a:spcPct val="0"/>
            </a:spcBef>
            <a:spcAft>
              <a:spcPct val="15000"/>
            </a:spcAft>
            <a:buChar char="•"/>
          </a:pPr>
          <a:r>
            <a:rPr lang="es-ES" sz="1200" kern="1200"/>
            <a:t> Alumnado (Autoevaluación y coevaluación)</a:t>
          </a:r>
        </a:p>
      </dsp:txBody>
      <dsp:txXfrm rot="-5400000">
        <a:off x="2173209" y="2533080"/>
        <a:ext cx="3819348" cy="815858"/>
      </dsp:txXfrm>
    </dsp:sp>
    <dsp:sp modelId="{5CE40883-6CD7-42B8-BCE8-225E0574F82E}">
      <dsp:nvSpPr>
        <dsp:cNvPr id="0" name=""/>
        <dsp:cNvSpPr/>
      </dsp:nvSpPr>
      <dsp:spPr>
        <a:xfrm>
          <a:off x="0" y="2375928"/>
          <a:ext cx="2173209" cy="1130163"/>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t>¿Quién evalúa?</a:t>
          </a:r>
        </a:p>
      </dsp:txBody>
      <dsp:txXfrm>
        <a:off x="55170" y="2431098"/>
        <a:ext cx="2062869" cy="1019823"/>
      </dsp:txXfrm>
    </dsp:sp>
    <dsp:sp modelId="{93564FCA-DC73-4D35-A49A-3D96358EBC43}">
      <dsp:nvSpPr>
        <dsp:cNvPr id="0" name=""/>
        <dsp:cNvSpPr/>
      </dsp:nvSpPr>
      <dsp:spPr>
        <a:xfrm rot="5400000">
          <a:off x="3652886" y="2195939"/>
          <a:ext cx="904130" cy="3863484"/>
        </a:xfrm>
        <a:prstGeom prst="round2SameRect">
          <a:avLst/>
        </a:prstGeom>
        <a:solidFill>
          <a:schemeClr val="accent2">
            <a:tint val="40000"/>
            <a:alpha val="90000"/>
            <a:hueOff val="3769366"/>
            <a:satOff val="-3283"/>
            <a:lumOff val="-4"/>
            <a:alphaOff val="0"/>
          </a:schemeClr>
        </a:solidFill>
        <a:ln w="9525" cap="flat" cmpd="sng" algn="ctr">
          <a:solidFill>
            <a:schemeClr val="accent2">
              <a:tint val="40000"/>
              <a:alpha val="90000"/>
              <a:hueOff val="3769366"/>
              <a:satOff val="-3283"/>
              <a:lumOff val="-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Evaluación inicial</a:t>
          </a:r>
        </a:p>
        <a:p>
          <a:pPr marL="114300" lvl="1" indent="-114300" algn="l" defTabSz="533400">
            <a:lnSpc>
              <a:spcPct val="90000"/>
            </a:lnSpc>
            <a:spcBef>
              <a:spcPct val="0"/>
            </a:spcBef>
            <a:spcAft>
              <a:spcPct val="15000"/>
            </a:spcAft>
            <a:buChar char="•"/>
          </a:pPr>
          <a:r>
            <a:rPr lang="es-ES" sz="1200" kern="1200"/>
            <a:t> Evaluación continua</a:t>
          </a:r>
        </a:p>
        <a:p>
          <a:pPr marL="114300" lvl="1" indent="-114300" algn="l" defTabSz="533400">
            <a:lnSpc>
              <a:spcPct val="90000"/>
            </a:lnSpc>
            <a:spcBef>
              <a:spcPct val="0"/>
            </a:spcBef>
            <a:spcAft>
              <a:spcPct val="15000"/>
            </a:spcAft>
            <a:buChar char="•"/>
          </a:pPr>
          <a:r>
            <a:rPr lang="es-ES" sz="1200" kern="1200"/>
            <a:t> Evaluación formativa</a:t>
          </a:r>
        </a:p>
        <a:p>
          <a:pPr marL="114300" lvl="1" indent="-114300" algn="l" defTabSz="533400">
            <a:lnSpc>
              <a:spcPct val="90000"/>
            </a:lnSpc>
            <a:spcBef>
              <a:spcPct val="0"/>
            </a:spcBef>
            <a:spcAft>
              <a:spcPct val="15000"/>
            </a:spcAft>
            <a:buChar char="•"/>
          </a:pPr>
          <a:r>
            <a:rPr lang="es-ES" sz="1200" kern="1200"/>
            <a:t>Evaluación final</a:t>
          </a:r>
        </a:p>
      </dsp:txBody>
      <dsp:txXfrm rot="-5400000">
        <a:off x="2173209" y="3719752"/>
        <a:ext cx="3819348" cy="815858"/>
      </dsp:txXfrm>
    </dsp:sp>
    <dsp:sp modelId="{1E8ECA63-BFCD-4C8B-BCA8-1B4C20508947}">
      <dsp:nvSpPr>
        <dsp:cNvPr id="0" name=""/>
        <dsp:cNvSpPr/>
      </dsp:nvSpPr>
      <dsp:spPr>
        <a:xfrm>
          <a:off x="0" y="3562599"/>
          <a:ext cx="2173209" cy="1130163"/>
        </a:xfrm>
        <a:prstGeom prst="roundRect">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t>¿Cuándo evaluar?</a:t>
          </a:r>
        </a:p>
      </dsp:txBody>
      <dsp:txXfrm>
        <a:off x="55170" y="3617769"/>
        <a:ext cx="2062869" cy="1019823"/>
      </dsp:txXfrm>
    </dsp:sp>
    <dsp:sp modelId="{6CB8B7DD-3B0C-453C-9A13-E4ECA7D58EFE}">
      <dsp:nvSpPr>
        <dsp:cNvPr id="0" name=""/>
        <dsp:cNvSpPr/>
      </dsp:nvSpPr>
      <dsp:spPr>
        <a:xfrm rot="5400000">
          <a:off x="3652886" y="3382611"/>
          <a:ext cx="904130" cy="3863484"/>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Procedimiento</a:t>
          </a:r>
        </a:p>
        <a:p>
          <a:pPr marL="114300" lvl="1" indent="-114300" algn="l" defTabSz="533400">
            <a:lnSpc>
              <a:spcPct val="90000"/>
            </a:lnSpc>
            <a:spcBef>
              <a:spcPct val="0"/>
            </a:spcBef>
            <a:spcAft>
              <a:spcPct val="15000"/>
            </a:spcAft>
            <a:buChar char="•"/>
          </a:pPr>
          <a:r>
            <a:rPr lang="es-ES" sz="1200" kern="1200"/>
            <a:t>Técnicas</a:t>
          </a:r>
        </a:p>
        <a:p>
          <a:pPr marL="114300" lvl="1" indent="-114300" algn="l" defTabSz="533400">
            <a:lnSpc>
              <a:spcPct val="90000"/>
            </a:lnSpc>
            <a:spcBef>
              <a:spcPct val="0"/>
            </a:spcBef>
            <a:spcAft>
              <a:spcPct val="15000"/>
            </a:spcAft>
            <a:buChar char="•"/>
          </a:pPr>
          <a:r>
            <a:rPr lang="es-ES" sz="1200" kern="1200"/>
            <a:t>Instrumentos</a:t>
          </a:r>
        </a:p>
      </dsp:txBody>
      <dsp:txXfrm rot="-5400000">
        <a:off x="2173209" y="4906424"/>
        <a:ext cx="3819348" cy="815858"/>
      </dsp:txXfrm>
    </dsp:sp>
    <dsp:sp modelId="{593F41C4-5D6A-4771-B618-DECF432AA902}">
      <dsp:nvSpPr>
        <dsp:cNvPr id="0" name=""/>
        <dsp:cNvSpPr/>
      </dsp:nvSpPr>
      <dsp:spPr>
        <a:xfrm>
          <a:off x="0" y="4749271"/>
          <a:ext cx="2173209" cy="1130163"/>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t>¿Cómo evaluar?</a:t>
          </a:r>
        </a:p>
      </dsp:txBody>
      <dsp:txXfrm>
        <a:off x="55170" y="4804441"/>
        <a:ext cx="2062869" cy="10198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F86AF8-CAE6-4347-B29D-D04B06D3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11914</Words>
  <Characters>65533</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PROGRAMACIÓN DIDÁCTICA FORMACIÓN Y ORIENTACIÓN LABORAL</vt:lpstr>
    </vt:vector>
  </TitlesOfParts>
  <Company>Microsoft</Company>
  <LinksUpToDate>false</LinksUpToDate>
  <CharactersWithSpaces>77293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PROGRAMACIÓN DIDÁCTICA FORMACIÓN Y ORIENTACIÓN LABORAL</dc:title>
  <dc:creator>Usuario</dc:creator>
  <cp:lastModifiedBy>MªJose López Raso</cp:lastModifiedBy>
  <cp:revision>5</cp:revision>
  <cp:lastPrinted>2017-05-12T11:32:00Z</cp:lastPrinted>
  <dcterms:created xsi:type="dcterms:W3CDTF">2018-05-14T13:49:00Z</dcterms:created>
  <dcterms:modified xsi:type="dcterms:W3CDTF">2018-05-16T09:37:00Z</dcterms:modified>
</cp:coreProperties>
</file>