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0AC" w:rsidRPr="00034F11" w:rsidRDefault="003510AC" w:rsidP="002537EF">
      <w:pPr>
        <w:jc w:val="both"/>
        <w:rPr>
          <w:rFonts w:cs="Calibri"/>
          <w:color w:val="215868"/>
        </w:rPr>
      </w:pPr>
    </w:p>
    <w:p w:rsidR="00034F11" w:rsidRPr="00034F11" w:rsidRDefault="00034F11" w:rsidP="002537EF">
      <w:pPr>
        <w:jc w:val="both"/>
        <w:rPr>
          <w:rFonts w:cs="Calibri"/>
          <w:color w:val="215868"/>
        </w:rPr>
      </w:pPr>
    </w:p>
    <w:p w:rsidR="00034F11" w:rsidRPr="00034F11" w:rsidRDefault="00593763" w:rsidP="00861E38">
      <w:pPr>
        <w:pBdr>
          <w:top w:val="single" w:sz="24" w:space="1" w:color="31849B"/>
          <w:left w:val="single" w:sz="24" w:space="4" w:color="31849B"/>
          <w:bottom w:val="single" w:sz="24" w:space="1" w:color="31849B"/>
          <w:right w:val="single" w:sz="24" w:space="4" w:color="31849B"/>
        </w:pBdr>
        <w:jc w:val="both"/>
        <w:rPr>
          <w:rFonts w:cs="Calibri"/>
          <w:color w:val="215868"/>
        </w:rPr>
      </w:pPr>
      <w:r>
        <w:rPr>
          <w:rFonts w:cs="Calibri"/>
          <w:noProof/>
          <w:color w:val="215868"/>
          <w:lang w:eastAsia="es-ES"/>
        </w:rPr>
        <w:drawing>
          <wp:inline distT="0" distB="0" distL="0" distR="0">
            <wp:extent cx="5402580" cy="6804660"/>
            <wp:effectExtent l="19050" t="0" r="7620" b="0"/>
            <wp:docPr id="1" name="Imagen 1" descr="Sin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 título-1"/>
                    <pic:cNvPicPr>
                      <a:picLocks noChangeAspect="1" noChangeArrowheads="1"/>
                    </pic:cNvPicPr>
                  </pic:nvPicPr>
                  <pic:blipFill>
                    <a:blip r:embed="rId8" cstate="print"/>
                    <a:srcRect/>
                    <a:stretch>
                      <a:fillRect/>
                    </a:stretch>
                  </pic:blipFill>
                  <pic:spPr bwMode="auto">
                    <a:xfrm>
                      <a:off x="0" y="0"/>
                      <a:ext cx="5402580" cy="6804660"/>
                    </a:xfrm>
                    <a:prstGeom prst="rect">
                      <a:avLst/>
                    </a:prstGeom>
                    <a:noFill/>
                    <a:ln w="9525">
                      <a:noFill/>
                      <a:miter lim="800000"/>
                      <a:headEnd/>
                      <a:tailEnd/>
                    </a:ln>
                  </pic:spPr>
                </pic:pic>
              </a:graphicData>
            </a:graphic>
          </wp:inline>
        </w:drawing>
      </w:r>
    </w:p>
    <w:p w:rsidR="00034F11" w:rsidRPr="00593763" w:rsidRDefault="00593763" w:rsidP="00593763">
      <w:pPr>
        <w:jc w:val="center"/>
        <w:rPr>
          <w:rFonts w:cs="Calibri"/>
          <w:b/>
          <w:color w:val="948A54" w:themeColor="background2" w:themeShade="80"/>
          <w:sz w:val="48"/>
          <w:szCs w:val="48"/>
        </w:rPr>
      </w:pPr>
      <w:r w:rsidRPr="00593763">
        <w:rPr>
          <w:rFonts w:cs="Calibri"/>
          <w:b/>
          <w:color w:val="948A54" w:themeColor="background2" w:themeShade="80"/>
          <w:sz w:val="48"/>
          <w:szCs w:val="48"/>
        </w:rPr>
        <w:t>Programación de aula</w:t>
      </w:r>
    </w:p>
    <w:p w:rsidR="00034F11" w:rsidRPr="00034F11" w:rsidRDefault="00034F11" w:rsidP="002537EF">
      <w:pPr>
        <w:jc w:val="both"/>
        <w:rPr>
          <w:rFonts w:cs="Calibri"/>
          <w:color w:val="215868"/>
        </w:rPr>
      </w:pPr>
    </w:p>
    <w:p w:rsidR="00034F11" w:rsidRPr="00034F11" w:rsidRDefault="00034F11" w:rsidP="002537EF">
      <w:pPr>
        <w:jc w:val="both"/>
        <w:rPr>
          <w:rFonts w:cs="Calibri"/>
          <w:color w:val="215868"/>
        </w:rPr>
      </w:pPr>
    </w:p>
    <w:p w:rsidR="002537EF" w:rsidRPr="00034F11" w:rsidRDefault="002537EF" w:rsidP="00593763">
      <w:pPr>
        <w:shd w:val="clear" w:color="auto" w:fill="948A54" w:themeFill="background2" w:themeFillShade="80"/>
        <w:jc w:val="both"/>
        <w:rPr>
          <w:rFonts w:cs="Calibri"/>
          <w:b/>
          <w:color w:val="FFFFFF"/>
          <w:sz w:val="32"/>
          <w:szCs w:val="32"/>
        </w:rPr>
      </w:pPr>
      <w:r w:rsidRPr="00034F11">
        <w:rPr>
          <w:rFonts w:cs="Calibri"/>
          <w:b/>
          <w:color w:val="FFFFFF"/>
          <w:sz w:val="32"/>
          <w:szCs w:val="32"/>
        </w:rPr>
        <w:t>Introducción</w:t>
      </w:r>
    </w:p>
    <w:p w:rsidR="001F2061" w:rsidRPr="00034F11" w:rsidRDefault="002537EF" w:rsidP="002537EF">
      <w:pPr>
        <w:jc w:val="both"/>
        <w:rPr>
          <w:rFonts w:cs="Calibri"/>
          <w:color w:val="215868"/>
        </w:rPr>
      </w:pPr>
      <w:r w:rsidRPr="00034F11">
        <w:rPr>
          <w:rFonts w:cs="Calibri"/>
          <w:color w:val="215868"/>
        </w:rPr>
        <w:t xml:space="preserve">El presente módulo, </w:t>
      </w:r>
      <w:r w:rsidR="000036A5" w:rsidRPr="000036A5">
        <w:rPr>
          <w:rFonts w:cs="Calibri"/>
          <w:color w:val="215868"/>
        </w:rPr>
        <w:t>sistemas de seguridad y confortabilidad</w:t>
      </w:r>
      <w:r w:rsidRPr="00034F11">
        <w:rPr>
          <w:rFonts w:cs="Calibri"/>
          <w:color w:val="215868"/>
        </w:rPr>
        <w:t xml:space="preserve">, </w:t>
      </w:r>
      <w:r w:rsidR="001F2061" w:rsidRPr="00034F11">
        <w:rPr>
          <w:rFonts w:cs="Calibri"/>
          <w:color w:val="215868"/>
        </w:rPr>
        <w:t>corresponde al</w:t>
      </w:r>
      <w:r w:rsidRPr="00034F11">
        <w:rPr>
          <w:rFonts w:cs="Calibri"/>
          <w:color w:val="215868"/>
        </w:rPr>
        <w:t xml:space="preserve"> </w:t>
      </w:r>
      <w:r w:rsidR="000036A5">
        <w:rPr>
          <w:rFonts w:cs="Calibri"/>
          <w:color w:val="215868"/>
        </w:rPr>
        <w:t xml:space="preserve"> </w:t>
      </w:r>
      <w:r w:rsidRPr="00034F11">
        <w:rPr>
          <w:rFonts w:cs="Calibri"/>
          <w:color w:val="215868"/>
        </w:rPr>
        <w:t xml:space="preserve">ciclo formativo de Grado Medio del título de Técnico en </w:t>
      </w:r>
      <w:r w:rsidR="001F2061" w:rsidRPr="00034F11">
        <w:rPr>
          <w:rFonts w:cs="Calibri"/>
          <w:color w:val="215868"/>
        </w:rPr>
        <w:t>Electromecánica de Vehículos Automóviles</w:t>
      </w:r>
      <w:r w:rsidRPr="00034F11">
        <w:rPr>
          <w:rFonts w:cs="Calibri"/>
          <w:color w:val="215868"/>
        </w:rPr>
        <w:t xml:space="preserve">, de la familia profesional de </w:t>
      </w:r>
      <w:r w:rsidR="001F2061" w:rsidRPr="00034F11">
        <w:rPr>
          <w:rFonts w:cs="Calibri"/>
          <w:color w:val="215868"/>
        </w:rPr>
        <w:t>Transporte y Mantenimiento de Vehículos</w:t>
      </w:r>
      <w:r w:rsidR="00EA17AC" w:rsidRPr="00034F11">
        <w:rPr>
          <w:rFonts w:cs="Calibri"/>
          <w:color w:val="215868"/>
        </w:rPr>
        <w:t>. Dicho título, así como sus enseñanzas mínimas, se establece</w:t>
      </w:r>
      <w:r w:rsidR="001F2061" w:rsidRPr="00034F11">
        <w:rPr>
          <w:rFonts w:cs="Calibri"/>
          <w:color w:val="215868"/>
        </w:rPr>
        <w:t xml:space="preserve"> </w:t>
      </w:r>
      <w:r w:rsidR="00EA17AC" w:rsidRPr="00034F11">
        <w:rPr>
          <w:rFonts w:cs="Calibri"/>
          <w:color w:val="215868"/>
        </w:rPr>
        <w:t>por el Real Decreto 453/2010, de 16 de abril, publicado en el BOE Nº 124, de 21 de Mayo de 2010.</w:t>
      </w:r>
    </w:p>
    <w:p w:rsidR="002537EF" w:rsidRPr="00034F11" w:rsidRDefault="00924BED" w:rsidP="002537EF">
      <w:pPr>
        <w:jc w:val="both"/>
        <w:rPr>
          <w:rFonts w:cs="Calibri"/>
          <w:color w:val="215868"/>
        </w:rPr>
      </w:pPr>
      <w:r w:rsidRPr="00034F11">
        <w:rPr>
          <w:rFonts w:cs="Calibri"/>
          <w:color w:val="215868"/>
        </w:rPr>
        <w:t>Este ciclo formativo</w:t>
      </w:r>
      <w:r w:rsidR="001F2061" w:rsidRPr="00034F11">
        <w:rPr>
          <w:rFonts w:cs="Calibri"/>
          <w:color w:val="215868"/>
        </w:rPr>
        <w:t xml:space="preserve"> pertenece al referente europeo CINE-</w:t>
      </w:r>
      <w:r w:rsidR="002537EF" w:rsidRPr="00034F11">
        <w:rPr>
          <w:rFonts w:cs="Calibri"/>
          <w:color w:val="215868"/>
        </w:rPr>
        <w:t>3 (Clasificación Internacion</w:t>
      </w:r>
      <w:r w:rsidRPr="00034F11">
        <w:rPr>
          <w:rFonts w:cs="Calibri"/>
          <w:color w:val="215868"/>
        </w:rPr>
        <w:t xml:space="preserve">al Normalizada de la Educación) y </w:t>
      </w:r>
      <w:r w:rsidR="009C2B0B" w:rsidRPr="00034F11">
        <w:rPr>
          <w:rFonts w:cs="Calibri"/>
          <w:color w:val="215868"/>
        </w:rPr>
        <w:t xml:space="preserve">su duración es de 2000 horas. Dado que </w:t>
      </w:r>
      <w:r w:rsidRPr="00034F11">
        <w:rPr>
          <w:rFonts w:cs="Calibri"/>
          <w:color w:val="215868"/>
        </w:rPr>
        <w:t xml:space="preserve">cada comunidad autónoma establece el currículo del </w:t>
      </w:r>
      <w:r w:rsidR="009C2B0B" w:rsidRPr="00034F11">
        <w:rPr>
          <w:rFonts w:cs="Calibri"/>
          <w:color w:val="215868"/>
        </w:rPr>
        <w:t>ciclo de manera independiente, la duración del módulo podrá variar de una comunidad a otra.</w:t>
      </w:r>
    </w:p>
    <w:p w:rsidR="002537EF" w:rsidRPr="00034F11" w:rsidRDefault="002537EF" w:rsidP="002537EF">
      <w:pPr>
        <w:jc w:val="both"/>
        <w:rPr>
          <w:rFonts w:cs="Calibri"/>
          <w:color w:val="215868"/>
        </w:rPr>
      </w:pPr>
      <w:r w:rsidRPr="00034F11">
        <w:rPr>
          <w:rFonts w:cs="Calibri"/>
          <w:color w:val="215868"/>
        </w:rPr>
        <w:t>VER TEXTO COMPLETO DEL REAL DECRETO</w:t>
      </w:r>
    </w:p>
    <w:p w:rsidR="0064392F" w:rsidRPr="00034F11" w:rsidRDefault="0064392F" w:rsidP="002537EF">
      <w:pPr>
        <w:jc w:val="both"/>
        <w:rPr>
          <w:rFonts w:cs="Calibri"/>
          <w:color w:val="215868"/>
        </w:rPr>
      </w:pPr>
      <w:r w:rsidRPr="00034F11">
        <w:rPr>
          <w:rFonts w:cs="Calibri"/>
          <w:color w:val="215868"/>
        </w:rPr>
        <w:t>http://www.boe.es/boe/dias/2010/05/21/pdfs/BOE-A-2010-8119.pdf</w:t>
      </w:r>
    </w:p>
    <w:p w:rsidR="002537EF" w:rsidRPr="00034F11" w:rsidRDefault="002537EF" w:rsidP="00593763">
      <w:pPr>
        <w:shd w:val="clear" w:color="auto" w:fill="948A54" w:themeFill="background2" w:themeFillShade="80"/>
        <w:jc w:val="both"/>
        <w:rPr>
          <w:rFonts w:cs="Calibri"/>
          <w:b/>
          <w:color w:val="FFFFFF"/>
          <w:sz w:val="32"/>
          <w:szCs w:val="36"/>
        </w:rPr>
      </w:pPr>
      <w:r w:rsidRPr="00034F11">
        <w:rPr>
          <w:rFonts w:cs="Calibri"/>
          <w:b/>
          <w:color w:val="FFFFFF"/>
          <w:sz w:val="32"/>
          <w:szCs w:val="36"/>
        </w:rPr>
        <w:t>Objetivos generales</w:t>
      </w:r>
    </w:p>
    <w:p w:rsidR="002537EF" w:rsidRPr="00034F11" w:rsidRDefault="002537EF" w:rsidP="002537EF">
      <w:pPr>
        <w:jc w:val="both"/>
        <w:rPr>
          <w:rFonts w:cs="Calibri"/>
          <w:color w:val="215868"/>
        </w:rPr>
      </w:pPr>
      <w:r w:rsidRPr="00034F11">
        <w:rPr>
          <w:rFonts w:cs="Calibri"/>
          <w:color w:val="215868"/>
        </w:rPr>
        <w:t>Los objetivos definen las capacidades que los alumnos y las alumnas deben desarrollar a lo largo del proceso educativo. El objetivo general es la inserción del alumnado en el mundo laboral.</w:t>
      </w:r>
    </w:p>
    <w:p w:rsidR="002537EF" w:rsidRPr="00034F11" w:rsidRDefault="002537EF" w:rsidP="002537EF">
      <w:pPr>
        <w:jc w:val="both"/>
        <w:rPr>
          <w:rFonts w:cs="Calibri"/>
          <w:color w:val="215868"/>
        </w:rPr>
      </w:pPr>
      <w:r w:rsidRPr="00034F11">
        <w:rPr>
          <w:rFonts w:cs="Calibri"/>
          <w:color w:val="215868"/>
        </w:rPr>
        <w:t>Los objetivos generales en la Formación Profesional, los podemos encontrar en la Ley Orgánica 2/2006, de 3 de mayo, de Educación (LOE), publicada en el BOE nº 106, de 4 de mayo de 2006, en cuyo artículo 40 habla de los objetivos de la formación profesional:</w:t>
      </w:r>
    </w:p>
    <w:p w:rsidR="002537EF" w:rsidRPr="00034F11" w:rsidRDefault="002537EF" w:rsidP="002537EF">
      <w:pPr>
        <w:jc w:val="both"/>
        <w:rPr>
          <w:rFonts w:cs="Calibri"/>
          <w:color w:val="215868"/>
        </w:rPr>
      </w:pPr>
      <w:r w:rsidRPr="00034F11">
        <w:rPr>
          <w:rFonts w:cs="Calibri"/>
          <w:color w:val="215868"/>
        </w:rPr>
        <w:t>“La formación profesional en el sistema educativo contribuirá a que los alumnos y las alumnas adquieran las capacidades que les permitan”:</w:t>
      </w:r>
    </w:p>
    <w:p w:rsidR="002537EF" w:rsidRPr="00034F11" w:rsidRDefault="002537EF" w:rsidP="002537EF">
      <w:pPr>
        <w:jc w:val="both"/>
        <w:rPr>
          <w:rFonts w:cs="Calibri"/>
          <w:color w:val="215868"/>
        </w:rPr>
      </w:pPr>
      <w:r w:rsidRPr="00034F11">
        <w:rPr>
          <w:rFonts w:cs="Calibri"/>
          <w:color w:val="215868"/>
        </w:rPr>
        <w:t>a) Desarrollar la competencia general correspondiente a la cualificación o cualificaciones objeto de los estudios realizados.</w:t>
      </w:r>
    </w:p>
    <w:p w:rsidR="002537EF" w:rsidRPr="00034F11" w:rsidRDefault="002537EF" w:rsidP="002537EF">
      <w:pPr>
        <w:jc w:val="both"/>
        <w:rPr>
          <w:rFonts w:cs="Calibri"/>
          <w:color w:val="215868"/>
        </w:rPr>
      </w:pPr>
      <w:r w:rsidRPr="00034F11">
        <w:rPr>
          <w:rFonts w:cs="Calibri"/>
          <w:color w:val="215868"/>
        </w:rPr>
        <w:t>b) Comprender la organización y las características del sector productivo correspondiente, así como los mecanismos de inserción profesional; conocer la legislación laboral y los derechos y obligaciones que se derivan de las relaciones laborales.</w:t>
      </w:r>
    </w:p>
    <w:p w:rsidR="002537EF" w:rsidRPr="00034F11" w:rsidRDefault="002537EF" w:rsidP="002537EF">
      <w:pPr>
        <w:jc w:val="both"/>
        <w:rPr>
          <w:rFonts w:cs="Calibri"/>
          <w:color w:val="215868"/>
        </w:rPr>
      </w:pPr>
      <w:r w:rsidRPr="00034F11">
        <w:rPr>
          <w:rFonts w:cs="Calibri"/>
          <w:color w:val="215868"/>
        </w:rPr>
        <w:t>c) Aprender por sí mismos y trabajar en equipo, así como formarse en la prevención de conflictos y en la resolución pacífica de los mismos en todos los ámbitos de la vida personal, familiar y social. Fomentar la igualdad efectiva de oportunidades entre hombres y mujeres para acceder a una formación que permita todo tipo de opciones profesionales y el ejercicio de las mismas.</w:t>
      </w:r>
    </w:p>
    <w:p w:rsidR="002537EF" w:rsidRPr="00034F11" w:rsidRDefault="002537EF" w:rsidP="002537EF">
      <w:pPr>
        <w:jc w:val="both"/>
        <w:rPr>
          <w:rFonts w:cs="Calibri"/>
          <w:color w:val="215868"/>
        </w:rPr>
      </w:pPr>
      <w:r w:rsidRPr="00034F11">
        <w:rPr>
          <w:rFonts w:cs="Calibri"/>
          <w:color w:val="215868"/>
        </w:rPr>
        <w:t>d) Trabajar en condiciones de seguridad y salud, así como prevenir los posibles riesgos derivados del trabajo.</w:t>
      </w:r>
    </w:p>
    <w:p w:rsidR="002537EF" w:rsidRPr="00034F11" w:rsidRDefault="002537EF" w:rsidP="002537EF">
      <w:pPr>
        <w:jc w:val="both"/>
        <w:rPr>
          <w:rFonts w:cs="Calibri"/>
          <w:color w:val="215868"/>
        </w:rPr>
      </w:pPr>
      <w:r w:rsidRPr="00034F11">
        <w:rPr>
          <w:rFonts w:cs="Calibri"/>
          <w:color w:val="215868"/>
        </w:rPr>
        <w:lastRenderedPageBreak/>
        <w:t>e) Desarrollar una identidad profesional motivadora de futuros aprendizajes y adaptaciones a la evolución de los procesos productivos y al cambio social.</w:t>
      </w:r>
    </w:p>
    <w:p w:rsidR="002537EF" w:rsidRPr="00034F11" w:rsidRDefault="002537EF" w:rsidP="002537EF">
      <w:pPr>
        <w:jc w:val="both"/>
        <w:rPr>
          <w:rFonts w:cs="Calibri"/>
          <w:color w:val="215868"/>
        </w:rPr>
      </w:pPr>
      <w:r w:rsidRPr="00034F11">
        <w:rPr>
          <w:rFonts w:cs="Calibri"/>
          <w:color w:val="215868"/>
        </w:rPr>
        <w:t>f) Afianzar el espíritu emprendedor para el desempeño de actividades e iniciativas empresariales.”</w:t>
      </w:r>
    </w:p>
    <w:p w:rsidR="002537EF" w:rsidRPr="00034F11" w:rsidRDefault="002537EF" w:rsidP="002537EF">
      <w:pPr>
        <w:jc w:val="both"/>
        <w:rPr>
          <w:rFonts w:cs="Calibri"/>
          <w:color w:val="215868"/>
        </w:rPr>
      </w:pPr>
      <w:r w:rsidRPr="00034F11">
        <w:rPr>
          <w:rFonts w:cs="Calibri"/>
          <w:color w:val="215868"/>
        </w:rPr>
        <w:t>VER TEXTO COMPLETO DE LA LEY</w:t>
      </w:r>
    </w:p>
    <w:p w:rsidR="002537EF" w:rsidRPr="00034F11" w:rsidRDefault="002537EF" w:rsidP="002537EF">
      <w:pPr>
        <w:jc w:val="both"/>
        <w:rPr>
          <w:rFonts w:cs="Calibri"/>
          <w:color w:val="215868"/>
        </w:rPr>
      </w:pPr>
      <w:r w:rsidRPr="00034F11">
        <w:rPr>
          <w:rFonts w:cs="Calibri"/>
          <w:color w:val="215868"/>
        </w:rPr>
        <w:t>http://www.boe.es/boe/dias/2006/05/04/pdfs/A17158-17207.pdf</w:t>
      </w:r>
    </w:p>
    <w:p w:rsidR="002537EF" w:rsidRPr="00034F11" w:rsidRDefault="002537EF" w:rsidP="00593763">
      <w:pPr>
        <w:shd w:val="clear" w:color="auto" w:fill="948A54" w:themeFill="background2" w:themeFillShade="80"/>
        <w:jc w:val="both"/>
        <w:rPr>
          <w:rFonts w:cs="Calibri"/>
          <w:b/>
          <w:color w:val="FFFFFF"/>
          <w:sz w:val="32"/>
          <w:szCs w:val="36"/>
        </w:rPr>
      </w:pPr>
      <w:r w:rsidRPr="00034F11">
        <w:rPr>
          <w:rFonts w:cs="Calibri"/>
          <w:b/>
          <w:color w:val="FFFFFF"/>
          <w:sz w:val="32"/>
          <w:szCs w:val="36"/>
        </w:rPr>
        <w:t>Perfil profesional del título</w:t>
      </w:r>
    </w:p>
    <w:p w:rsidR="002537EF" w:rsidRPr="00034F11" w:rsidRDefault="00AD005F" w:rsidP="002537EF">
      <w:pPr>
        <w:jc w:val="both"/>
        <w:rPr>
          <w:rFonts w:cs="Calibri"/>
          <w:color w:val="215868"/>
        </w:rPr>
      </w:pPr>
      <w:r w:rsidRPr="00034F11">
        <w:rPr>
          <w:rFonts w:cs="Calibri"/>
          <w:color w:val="215868"/>
        </w:rPr>
        <w:t>Según</w:t>
      </w:r>
      <w:r w:rsidR="002537EF" w:rsidRPr="00034F11">
        <w:rPr>
          <w:rFonts w:cs="Calibri"/>
          <w:color w:val="215868"/>
        </w:rPr>
        <w:t xml:space="preserve"> recoge el Real Decreto </w:t>
      </w:r>
      <w:r w:rsidRPr="00034F11">
        <w:rPr>
          <w:rFonts w:cs="Calibri"/>
          <w:color w:val="215868"/>
        </w:rPr>
        <w:t>453/2010</w:t>
      </w:r>
      <w:r w:rsidR="002537EF" w:rsidRPr="00034F11">
        <w:rPr>
          <w:rFonts w:cs="Calibri"/>
          <w:color w:val="215868"/>
        </w:rPr>
        <w:t xml:space="preserve">, de </w:t>
      </w:r>
      <w:r w:rsidRPr="00034F11">
        <w:rPr>
          <w:rFonts w:cs="Calibri"/>
          <w:color w:val="215868"/>
        </w:rPr>
        <w:t>16 de abril, en su artículo</w:t>
      </w:r>
      <w:r w:rsidR="002537EF" w:rsidRPr="00034F11">
        <w:rPr>
          <w:rFonts w:cs="Calibri"/>
          <w:color w:val="215868"/>
        </w:rPr>
        <w:t xml:space="preserve"> 3, “</w:t>
      </w:r>
      <w:r w:rsidRPr="00034F11">
        <w:rPr>
          <w:rFonts w:cs="Calibri"/>
          <w:color w:val="215868"/>
        </w:rPr>
        <w:t>El perfil profesional del título de Técnico en Electromecánica de Vehículos Automóviles queda determinado por su competencia general, sus competencias profesionales, personales y sociales, y por la relación de cualificaciones del Catálogo Nacional de Cualificaciones Profesionales incluidas en el título</w:t>
      </w:r>
      <w:r w:rsidR="002537EF" w:rsidRPr="00034F11">
        <w:rPr>
          <w:rFonts w:cs="Calibri"/>
          <w:color w:val="215868"/>
        </w:rPr>
        <w:t>.”</w:t>
      </w:r>
    </w:p>
    <w:p w:rsidR="002537EF" w:rsidRPr="00034F11" w:rsidRDefault="002537EF" w:rsidP="00593763">
      <w:pPr>
        <w:shd w:val="clear" w:color="auto" w:fill="948A54" w:themeFill="background2" w:themeFillShade="80"/>
        <w:jc w:val="both"/>
        <w:rPr>
          <w:rFonts w:cs="Calibri"/>
          <w:b/>
          <w:color w:val="FFFFFF"/>
          <w:sz w:val="32"/>
          <w:szCs w:val="36"/>
        </w:rPr>
      </w:pPr>
      <w:r w:rsidRPr="00034F11">
        <w:rPr>
          <w:rFonts w:cs="Calibri"/>
          <w:b/>
          <w:color w:val="FFFFFF"/>
          <w:sz w:val="32"/>
          <w:szCs w:val="36"/>
        </w:rPr>
        <w:t>Competencia general</w:t>
      </w:r>
    </w:p>
    <w:p w:rsidR="002537EF" w:rsidRPr="00034F11" w:rsidRDefault="002537EF" w:rsidP="002537EF">
      <w:pPr>
        <w:jc w:val="both"/>
        <w:rPr>
          <w:rFonts w:cs="Calibri"/>
          <w:color w:val="215868"/>
        </w:rPr>
      </w:pPr>
      <w:r w:rsidRPr="00034F11">
        <w:rPr>
          <w:rFonts w:cs="Calibri"/>
          <w:color w:val="215868"/>
        </w:rPr>
        <w:t xml:space="preserve">La competencia general de este título, tal y como recoge el Real Decreto </w:t>
      </w:r>
      <w:r w:rsidR="00547CA5" w:rsidRPr="00034F11">
        <w:rPr>
          <w:rFonts w:cs="Calibri"/>
          <w:color w:val="215868"/>
        </w:rPr>
        <w:t>/2010, de 16 de abril, en su artículo</w:t>
      </w:r>
      <w:r w:rsidRPr="00034F11">
        <w:rPr>
          <w:rFonts w:cs="Calibri"/>
          <w:color w:val="215868"/>
        </w:rPr>
        <w:t xml:space="preserve"> 4, “consiste en </w:t>
      </w:r>
      <w:r w:rsidR="00547CA5" w:rsidRPr="00034F11">
        <w:rPr>
          <w:rFonts w:cs="Calibri"/>
          <w:color w:val="215868"/>
        </w:rPr>
        <w:t>realizar operaciones de mantenimiento, montaje de accesorios y transformaciones en las áreas de mecánica, hidráulica, neumática y electricidad del sector de automoción, ajustándose a procedimientos y tiempos establecidos, cumpliendo con las especificaciones de calidad, seguridad y protección ambiental</w:t>
      </w:r>
      <w:r w:rsidRPr="00034F11">
        <w:rPr>
          <w:rFonts w:cs="Calibri"/>
          <w:color w:val="215868"/>
        </w:rPr>
        <w:t>.”</w:t>
      </w:r>
    </w:p>
    <w:p w:rsidR="002537EF" w:rsidRPr="00034F11" w:rsidRDefault="002537EF" w:rsidP="00593763">
      <w:pPr>
        <w:shd w:val="clear" w:color="auto" w:fill="948A54" w:themeFill="background2" w:themeFillShade="80"/>
        <w:jc w:val="both"/>
        <w:rPr>
          <w:rFonts w:cs="Calibri"/>
          <w:b/>
          <w:color w:val="FFFFFF"/>
          <w:sz w:val="32"/>
          <w:szCs w:val="36"/>
        </w:rPr>
      </w:pPr>
      <w:r w:rsidRPr="00034F11">
        <w:rPr>
          <w:rFonts w:cs="Calibri"/>
          <w:b/>
          <w:color w:val="FFFFFF"/>
          <w:sz w:val="32"/>
          <w:szCs w:val="36"/>
        </w:rPr>
        <w:t>Competencias profesionales, personales y sociales</w:t>
      </w:r>
    </w:p>
    <w:p w:rsidR="002537EF" w:rsidRPr="00034F11" w:rsidRDefault="00547CA5" w:rsidP="002537EF">
      <w:pPr>
        <w:jc w:val="both"/>
        <w:rPr>
          <w:rFonts w:cs="Calibri"/>
          <w:color w:val="215868"/>
        </w:rPr>
      </w:pPr>
      <w:r w:rsidRPr="00034F11">
        <w:rPr>
          <w:rFonts w:cs="Calibri"/>
          <w:color w:val="215868"/>
        </w:rPr>
        <w:t>En el artículo 5 del mismo Real Decreto se recogen l</w:t>
      </w:r>
      <w:r w:rsidR="002537EF" w:rsidRPr="00034F11">
        <w:rPr>
          <w:rFonts w:cs="Calibri"/>
          <w:color w:val="215868"/>
        </w:rPr>
        <w:t xml:space="preserve">as competencias profesionales, personales y sociales de este título, </w:t>
      </w:r>
      <w:r w:rsidRPr="00034F11">
        <w:rPr>
          <w:rFonts w:cs="Calibri"/>
          <w:color w:val="215868"/>
        </w:rPr>
        <w:t>que son las siguientes</w:t>
      </w:r>
      <w:r w:rsidR="002537EF" w:rsidRPr="00034F11">
        <w:rPr>
          <w:rFonts w:cs="Calibri"/>
          <w:color w:val="215868"/>
        </w:rPr>
        <w:t>:</w:t>
      </w:r>
    </w:p>
    <w:p w:rsidR="00D31696" w:rsidRPr="00034F11" w:rsidRDefault="00547CA5" w:rsidP="00547CA5">
      <w:pPr>
        <w:jc w:val="both"/>
        <w:rPr>
          <w:rFonts w:cs="Calibri"/>
          <w:color w:val="215868"/>
        </w:rPr>
      </w:pPr>
      <w:r w:rsidRPr="00034F11">
        <w:rPr>
          <w:rFonts w:cs="Calibri"/>
          <w:color w:val="215868"/>
        </w:rPr>
        <w:t>a) Seleccionar los procesos de reparación interpretando la información técnica incluida en manuales y catálogos.</w:t>
      </w:r>
    </w:p>
    <w:p w:rsidR="00D31696" w:rsidRPr="00034F11" w:rsidRDefault="00547CA5" w:rsidP="00547CA5">
      <w:pPr>
        <w:jc w:val="both"/>
        <w:rPr>
          <w:rFonts w:cs="Calibri"/>
          <w:color w:val="215868"/>
        </w:rPr>
      </w:pPr>
      <w:r w:rsidRPr="00034F11">
        <w:rPr>
          <w:rFonts w:cs="Calibri"/>
          <w:color w:val="215868"/>
        </w:rPr>
        <w:t>b) Localizar averías en los sistemas mecánicos, hidráulicos, neumáticos y eléctricos-electrónicos, del vehículo, utilizando los instrumentos y equipos de diagnóstico pertinentes.</w:t>
      </w:r>
    </w:p>
    <w:p w:rsidR="00D31696" w:rsidRPr="00034F11" w:rsidRDefault="00547CA5" w:rsidP="00547CA5">
      <w:pPr>
        <w:jc w:val="both"/>
        <w:rPr>
          <w:rFonts w:cs="Calibri"/>
          <w:color w:val="215868"/>
        </w:rPr>
      </w:pPr>
      <w:r w:rsidRPr="00034F11">
        <w:rPr>
          <w:rFonts w:cs="Calibri"/>
          <w:color w:val="215868"/>
        </w:rPr>
        <w:t>c) Reparar el motor térmico y sus sistemas auxiliares utilizando las técnicas de reparación prescritas por los fabricantes.</w:t>
      </w:r>
    </w:p>
    <w:p w:rsidR="00D31696" w:rsidRPr="00034F11" w:rsidRDefault="00547CA5" w:rsidP="00547CA5">
      <w:pPr>
        <w:jc w:val="both"/>
        <w:rPr>
          <w:rFonts w:cs="Calibri"/>
          <w:color w:val="215868"/>
        </w:rPr>
      </w:pPr>
      <w:r w:rsidRPr="00034F11">
        <w:rPr>
          <w:rFonts w:cs="Calibri"/>
          <w:color w:val="215868"/>
        </w:rPr>
        <w:t>d) Reparar conjuntos, subconjuntos y elementos de los sistemas eléctricos-electrónicos del vehículo, utilizando las técnicas de reparación prescritas por los fabricantes.</w:t>
      </w:r>
    </w:p>
    <w:p w:rsidR="00D31696" w:rsidRPr="00034F11" w:rsidRDefault="00547CA5" w:rsidP="00547CA5">
      <w:pPr>
        <w:jc w:val="both"/>
        <w:rPr>
          <w:rFonts w:cs="Calibri"/>
          <w:color w:val="215868"/>
        </w:rPr>
      </w:pPr>
      <w:r w:rsidRPr="00034F11">
        <w:rPr>
          <w:rFonts w:cs="Calibri"/>
          <w:color w:val="215868"/>
        </w:rPr>
        <w:t>e) Sustituir y ajustar elementos de los sistemas de suspensión y dirección.</w:t>
      </w:r>
    </w:p>
    <w:p w:rsidR="00D31696" w:rsidRPr="00034F11" w:rsidRDefault="00547CA5" w:rsidP="00547CA5">
      <w:pPr>
        <w:jc w:val="both"/>
        <w:rPr>
          <w:rFonts w:cs="Calibri"/>
          <w:color w:val="215868"/>
        </w:rPr>
      </w:pPr>
      <w:r w:rsidRPr="00034F11">
        <w:rPr>
          <w:rFonts w:cs="Calibri"/>
          <w:color w:val="215868"/>
        </w:rPr>
        <w:t>f) Reparar los sistemas de transmisión de fuerzas y frenado aplicando las técnicas de reparación prescritas por los fabricantes.</w:t>
      </w:r>
    </w:p>
    <w:p w:rsidR="00D31696" w:rsidRPr="00034F11" w:rsidRDefault="00547CA5" w:rsidP="00547CA5">
      <w:pPr>
        <w:jc w:val="both"/>
        <w:rPr>
          <w:rFonts w:cs="Calibri"/>
          <w:color w:val="215868"/>
        </w:rPr>
      </w:pPr>
      <w:r w:rsidRPr="00034F11">
        <w:rPr>
          <w:rFonts w:cs="Calibri"/>
          <w:color w:val="215868"/>
        </w:rPr>
        <w:lastRenderedPageBreak/>
        <w:t>g) Verificar los resultados de sus intervenciones comparándolos con los estándares de calidad establecidos.</w:t>
      </w:r>
    </w:p>
    <w:p w:rsidR="00D31696" w:rsidRPr="00034F11" w:rsidRDefault="00547CA5" w:rsidP="00547CA5">
      <w:pPr>
        <w:jc w:val="both"/>
        <w:rPr>
          <w:rFonts w:cs="Calibri"/>
          <w:color w:val="215868"/>
        </w:rPr>
      </w:pPr>
      <w:r w:rsidRPr="00034F11">
        <w:rPr>
          <w:rFonts w:cs="Calibri"/>
          <w:color w:val="215868"/>
        </w:rPr>
        <w:t>h) Aplicar procedimientos de prevención de riesgos laborales y de protección ambiental, de acuerdo con lo establecido por normativa.</w:t>
      </w:r>
    </w:p>
    <w:p w:rsidR="00D31696" w:rsidRPr="00034F11" w:rsidRDefault="00547CA5" w:rsidP="00547CA5">
      <w:pPr>
        <w:jc w:val="both"/>
        <w:rPr>
          <w:rFonts w:cs="Calibri"/>
          <w:color w:val="215868"/>
        </w:rPr>
      </w:pPr>
      <w:r w:rsidRPr="00034F11">
        <w:rPr>
          <w:rFonts w:cs="Calibri"/>
          <w:color w:val="215868"/>
        </w:rPr>
        <w:t>i) Cumplir con los objetivos de la empresa, colaborando con el equipo de trabajo y actuando con los principios de responsabilidad y tolerancia.</w:t>
      </w:r>
    </w:p>
    <w:p w:rsidR="00D31696" w:rsidRPr="00034F11" w:rsidRDefault="00547CA5" w:rsidP="00547CA5">
      <w:pPr>
        <w:jc w:val="both"/>
        <w:rPr>
          <w:rFonts w:cs="Calibri"/>
          <w:color w:val="215868"/>
        </w:rPr>
      </w:pPr>
      <w:r w:rsidRPr="00034F11">
        <w:rPr>
          <w:rFonts w:cs="Calibri"/>
          <w:color w:val="215868"/>
        </w:rPr>
        <w:t>j) Resolver problemas y tomar decisiones individuales siguiendo las normas y procedimientos establecidos, definidos dentro del ámbito de su competencia.</w:t>
      </w:r>
    </w:p>
    <w:p w:rsidR="00D31696" w:rsidRPr="00034F11" w:rsidRDefault="00547CA5" w:rsidP="00547CA5">
      <w:pPr>
        <w:jc w:val="both"/>
        <w:rPr>
          <w:rFonts w:cs="Calibri"/>
          <w:color w:val="215868"/>
        </w:rPr>
      </w:pPr>
      <w:r w:rsidRPr="00034F11">
        <w:rPr>
          <w:rFonts w:cs="Calibri"/>
          <w:color w:val="215868"/>
        </w:rPr>
        <w:t>k) Adaptarse a diferentes puestos de trabajo y a las nuevas situaciones laborales originadas por cambios tecnológicos y organizativos en los procesos productivos.</w:t>
      </w:r>
    </w:p>
    <w:p w:rsidR="00D31696" w:rsidRPr="00034F11" w:rsidRDefault="00547CA5" w:rsidP="00547CA5">
      <w:pPr>
        <w:jc w:val="both"/>
        <w:rPr>
          <w:rFonts w:cs="Calibri"/>
          <w:color w:val="215868"/>
        </w:rPr>
      </w:pPr>
      <w:r w:rsidRPr="00034F11">
        <w:rPr>
          <w:rFonts w:cs="Calibri"/>
          <w:color w:val="215868"/>
        </w:rPr>
        <w:t>l) Ejercer sus derechos y cumplir con las obligaciones derivadas de las relaciones laborales, de acuerdo con lo establecido en la legislación vigente.</w:t>
      </w:r>
    </w:p>
    <w:p w:rsidR="00D31696" w:rsidRPr="00034F11" w:rsidRDefault="00547CA5" w:rsidP="00547CA5">
      <w:pPr>
        <w:jc w:val="both"/>
        <w:rPr>
          <w:rFonts w:cs="Calibri"/>
          <w:color w:val="215868"/>
        </w:rPr>
      </w:pPr>
      <w:r w:rsidRPr="00034F11">
        <w:rPr>
          <w:rFonts w:cs="Calibri"/>
          <w:color w:val="215868"/>
        </w:rPr>
        <w:t>m) Crear y gestionar una pequeña empresa, realizando un estudio de viabilidad de productos, de planificación de la producción y de comercialización.</w:t>
      </w:r>
    </w:p>
    <w:p w:rsidR="00D31696" w:rsidRPr="00034F11" w:rsidRDefault="00547CA5" w:rsidP="00547CA5">
      <w:pPr>
        <w:jc w:val="both"/>
        <w:rPr>
          <w:rFonts w:cs="Calibri"/>
          <w:color w:val="215868"/>
        </w:rPr>
      </w:pPr>
      <w:r w:rsidRPr="00034F11">
        <w:rPr>
          <w:rFonts w:cs="Calibri"/>
          <w:color w:val="215868"/>
        </w:rPr>
        <w:t>n) Gestionar su carrera profesional, analizando las oportunidades de empleo, autoempleo y de aprendizaje.</w:t>
      </w:r>
    </w:p>
    <w:p w:rsidR="002537EF" w:rsidRPr="00034F11" w:rsidRDefault="00547CA5" w:rsidP="002537EF">
      <w:pPr>
        <w:jc w:val="both"/>
        <w:rPr>
          <w:rFonts w:cs="Calibri"/>
          <w:color w:val="215868"/>
        </w:rPr>
      </w:pPr>
      <w:r w:rsidRPr="00034F11">
        <w:rPr>
          <w:rFonts w:cs="Calibri"/>
          <w:color w:val="215868"/>
        </w:rPr>
        <w:t>ñ) Participar de forma activa en la vida económica, social y cultural, con una actitud crítica y de responsabilidad</w:t>
      </w:r>
      <w:r w:rsidR="002537EF" w:rsidRPr="00034F11">
        <w:rPr>
          <w:rFonts w:cs="Calibri"/>
          <w:color w:val="215868"/>
        </w:rPr>
        <w:t>.”</w:t>
      </w:r>
    </w:p>
    <w:p w:rsidR="001A335C" w:rsidRPr="00034F11" w:rsidRDefault="001A335C" w:rsidP="002537EF">
      <w:pPr>
        <w:jc w:val="both"/>
        <w:rPr>
          <w:rFonts w:cs="Calibri"/>
          <w:color w:val="215868"/>
          <w:sz w:val="24"/>
        </w:rPr>
      </w:pPr>
      <w:r w:rsidRPr="00034F11">
        <w:rPr>
          <w:rFonts w:cs="Calibri"/>
          <w:b/>
          <w:color w:val="215868"/>
          <w:sz w:val="24"/>
        </w:rPr>
        <w:t>Relación de cualificaciones y unidades de competencia del Catálogo Nacional de Cualificaciones Profesionales incluidas en el título</w:t>
      </w:r>
    </w:p>
    <w:p w:rsidR="001A335C" w:rsidRPr="00034F11" w:rsidRDefault="001A335C" w:rsidP="002537EF">
      <w:pPr>
        <w:jc w:val="both"/>
        <w:rPr>
          <w:rFonts w:cs="Calibri"/>
          <w:color w:val="215868"/>
        </w:rPr>
      </w:pPr>
      <w:r w:rsidRPr="00034F11">
        <w:rPr>
          <w:rFonts w:cs="Calibri"/>
          <w:color w:val="215868"/>
        </w:rPr>
        <w:t>En el artículo 6 del Real Decreto que establece el título de Técnico en Electromecánica de  Vehículos Automóviles se relacionan las siguientes cualificaciones profesionales completas:</w:t>
      </w:r>
    </w:p>
    <w:p w:rsidR="001A335C" w:rsidRPr="00034F11" w:rsidRDefault="001A335C" w:rsidP="002537EF">
      <w:pPr>
        <w:jc w:val="both"/>
        <w:rPr>
          <w:rFonts w:cs="Calibri"/>
          <w:color w:val="215868"/>
        </w:rPr>
      </w:pPr>
      <w:r w:rsidRPr="00034F11">
        <w:rPr>
          <w:rFonts w:cs="Calibri"/>
          <w:color w:val="215868"/>
        </w:rPr>
        <w:t>a) Mantenimiento de los sistemas eléctricos y electrónicos de vehículos TMV197_2 (R.D. 1228/2006, de 27 de octubre), que comprende las siguientes unidades de competencia:</w:t>
      </w:r>
    </w:p>
    <w:p w:rsidR="001A335C" w:rsidRPr="00034F11" w:rsidRDefault="001A335C" w:rsidP="001A335C">
      <w:pPr>
        <w:ind w:firstLine="708"/>
        <w:jc w:val="both"/>
        <w:rPr>
          <w:rFonts w:cs="Calibri"/>
          <w:color w:val="215868"/>
        </w:rPr>
      </w:pPr>
      <w:r w:rsidRPr="00034F11">
        <w:rPr>
          <w:rFonts w:cs="Calibri"/>
          <w:color w:val="215868"/>
        </w:rPr>
        <w:t>UC0626_2: Mantener los sistemas de carga y arranque de vehículos.</w:t>
      </w:r>
    </w:p>
    <w:p w:rsidR="001A335C" w:rsidRPr="00034F11" w:rsidRDefault="001A335C" w:rsidP="001A335C">
      <w:pPr>
        <w:ind w:firstLine="708"/>
        <w:jc w:val="both"/>
        <w:rPr>
          <w:rFonts w:cs="Calibri"/>
          <w:color w:val="215868"/>
        </w:rPr>
      </w:pPr>
      <w:r w:rsidRPr="00034F11">
        <w:rPr>
          <w:rFonts w:cs="Calibri"/>
          <w:color w:val="215868"/>
        </w:rPr>
        <w:t>UC0627_2: Mantener los circuitos eléctricos auxiliares de vehículos.</w:t>
      </w:r>
    </w:p>
    <w:p w:rsidR="001A335C" w:rsidRPr="00034F11" w:rsidRDefault="001A335C" w:rsidP="001A335C">
      <w:pPr>
        <w:ind w:left="708"/>
        <w:jc w:val="both"/>
        <w:rPr>
          <w:rFonts w:cs="Calibri"/>
          <w:color w:val="215868"/>
        </w:rPr>
      </w:pPr>
      <w:r w:rsidRPr="00034F11">
        <w:rPr>
          <w:rFonts w:cs="Calibri"/>
          <w:color w:val="215868"/>
        </w:rPr>
        <w:t>UC0628_2: Mantener los sistemas de seguridad y confortabilidad de vehículos.</w:t>
      </w:r>
    </w:p>
    <w:p w:rsidR="001A335C" w:rsidRPr="00034F11" w:rsidRDefault="001A335C" w:rsidP="001A335C">
      <w:pPr>
        <w:jc w:val="both"/>
        <w:rPr>
          <w:rFonts w:cs="Calibri"/>
          <w:color w:val="215868"/>
        </w:rPr>
      </w:pPr>
      <w:r w:rsidRPr="00034F11">
        <w:rPr>
          <w:rFonts w:cs="Calibri"/>
          <w:color w:val="215868"/>
        </w:rPr>
        <w:t>b) Mantenimiento del motor y sus sistemas auxiliares TMV048_2 (R.D. 295/2004, de 20 de febrero), que comprende las siguientes unidades de competencia:</w:t>
      </w:r>
    </w:p>
    <w:p w:rsidR="001A335C" w:rsidRPr="00034F11" w:rsidRDefault="001A335C" w:rsidP="001A335C">
      <w:pPr>
        <w:ind w:firstLine="708"/>
        <w:jc w:val="both"/>
        <w:rPr>
          <w:rFonts w:cs="Calibri"/>
          <w:color w:val="215868"/>
        </w:rPr>
      </w:pPr>
      <w:r w:rsidRPr="00034F11">
        <w:rPr>
          <w:rFonts w:cs="Calibri"/>
          <w:color w:val="215868"/>
        </w:rPr>
        <w:t>UC0132_2: Mantener el motor térmico.</w:t>
      </w:r>
    </w:p>
    <w:p w:rsidR="001A335C" w:rsidRPr="00034F11" w:rsidRDefault="001A335C" w:rsidP="001A335C">
      <w:pPr>
        <w:ind w:firstLine="708"/>
        <w:jc w:val="both"/>
        <w:rPr>
          <w:rFonts w:cs="Calibri"/>
          <w:color w:val="215868"/>
        </w:rPr>
      </w:pPr>
      <w:r w:rsidRPr="00034F11">
        <w:rPr>
          <w:rFonts w:cs="Calibri"/>
          <w:color w:val="215868"/>
        </w:rPr>
        <w:t>UC0133_2: Mantener los sistemas auxiliares del motor térmico.</w:t>
      </w:r>
    </w:p>
    <w:p w:rsidR="001A335C" w:rsidRPr="00034F11" w:rsidRDefault="001A335C" w:rsidP="001A335C">
      <w:pPr>
        <w:jc w:val="both"/>
        <w:rPr>
          <w:rFonts w:cs="Calibri"/>
          <w:color w:val="215868"/>
        </w:rPr>
      </w:pPr>
      <w:r w:rsidRPr="00034F11">
        <w:rPr>
          <w:rFonts w:cs="Calibri"/>
          <w:color w:val="215868"/>
        </w:rPr>
        <w:lastRenderedPageBreak/>
        <w:t>c) Mantenimiento de sistemas de transmisión de fuerza y trenes de rodaje de vehículos automóviles TMV047_2 (R.D. 295/2004, de 20 de febrero), que comprende las siguientes unidades de competencia:</w:t>
      </w:r>
    </w:p>
    <w:p w:rsidR="001A335C" w:rsidRPr="00034F11" w:rsidRDefault="001A335C" w:rsidP="001A335C">
      <w:pPr>
        <w:ind w:left="708"/>
        <w:jc w:val="both"/>
        <w:rPr>
          <w:rFonts w:cs="Calibri"/>
          <w:color w:val="215868"/>
        </w:rPr>
      </w:pPr>
      <w:r w:rsidRPr="00034F11">
        <w:rPr>
          <w:rFonts w:cs="Calibri"/>
          <w:color w:val="215868"/>
        </w:rPr>
        <w:t>UC0130_2: Mantener los sistemas hidráulicos y neumáticos, dirección y suspensión.</w:t>
      </w:r>
    </w:p>
    <w:p w:rsidR="001A335C" w:rsidRPr="00034F11" w:rsidRDefault="001A335C" w:rsidP="001A335C">
      <w:pPr>
        <w:ind w:firstLine="708"/>
        <w:jc w:val="both"/>
        <w:rPr>
          <w:rFonts w:cs="Calibri"/>
          <w:color w:val="215868"/>
        </w:rPr>
      </w:pPr>
      <w:r w:rsidRPr="00034F11">
        <w:rPr>
          <w:rFonts w:cs="Calibri"/>
          <w:color w:val="215868"/>
        </w:rPr>
        <w:t>UC0131_2: Mantener los sistemas de transmisión y frenos.”</w:t>
      </w:r>
    </w:p>
    <w:p w:rsidR="002537EF" w:rsidRPr="0021676B" w:rsidRDefault="0021676B" w:rsidP="002537EF">
      <w:pPr>
        <w:jc w:val="both"/>
        <w:rPr>
          <w:rFonts w:cs="Calibri"/>
          <w:b/>
          <w:color w:val="215868"/>
          <w:sz w:val="24"/>
        </w:rPr>
      </w:pPr>
      <w:r>
        <w:rPr>
          <w:rFonts w:cs="Calibri"/>
          <w:b/>
          <w:color w:val="215868"/>
          <w:sz w:val="24"/>
        </w:rPr>
        <w:t>Objetivos generales del ciclo</w:t>
      </w:r>
    </w:p>
    <w:p w:rsidR="002537EF" w:rsidRPr="00034F11" w:rsidRDefault="00B00F69" w:rsidP="002537EF">
      <w:pPr>
        <w:jc w:val="both"/>
        <w:rPr>
          <w:rFonts w:cs="Calibri"/>
          <w:color w:val="215868"/>
        </w:rPr>
      </w:pPr>
      <w:r w:rsidRPr="00034F11">
        <w:rPr>
          <w:rFonts w:cs="Calibri"/>
          <w:color w:val="215868"/>
        </w:rPr>
        <w:t>En el artículo</w:t>
      </w:r>
      <w:r w:rsidR="002537EF" w:rsidRPr="00034F11">
        <w:rPr>
          <w:rFonts w:cs="Calibri"/>
          <w:color w:val="215868"/>
        </w:rPr>
        <w:t xml:space="preserve"> 9</w:t>
      </w:r>
      <w:r w:rsidRPr="00034F11">
        <w:rPr>
          <w:rFonts w:cs="Calibri"/>
          <w:color w:val="215868"/>
        </w:rPr>
        <w:t xml:space="preserve"> del mismo Real Decreto se enumeran</w:t>
      </w:r>
      <w:r w:rsidR="002537EF" w:rsidRPr="00034F11">
        <w:rPr>
          <w:rFonts w:cs="Calibri"/>
          <w:color w:val="215868"/>
        </w:rPr>
        <w:t xml:space="preserve"> los </w:t>
      </w:r>
      <w:r w:rsidRPr="00034F11">
        <w:rPr>
          <w:rFonts w:cs="Calibri"/>
          <w:color w:val="215868"/>
        </w:rPr>
        <w:t xml:space="preserve">siguientes </w:t>
      </w:r>
      <w:r w:rsidR="002537EF" w:rsidRPr="00034F11">
        <w:rPr>
          <w:rFonts w:cs="Calibri"/>
          <w:color w:val="215868"/>
        </w:rPr>
        <w:t>objetivos generales de este ci</w:t>
      </w:r>
      <w:r w:rsidRPr="00034F11">
        <w:rPr>
          <w:rFonts w:cs="Calibri"/>
          <w:color w:val="215868"/>
        </w:rPr>
        <w:t>clo formativo</w:t>
      </w:r>
      <w:r w:rsidR="002537EF" w:rsidRPr="00034F11">
        <w:rPr>
          <w:rFonts w:cs="Calibri"/>
          <w:color w:val="215868"/>
        </w:rPr>
        <w:t>:</w:t>
      </w:r>
    </w:p>
    <w:p w:rsidR="00222058" w:rsidRPr="00034F11" w:rsidRDefault="00222058" w:rsidP="002537EF">
      <w:pPr>
        <w:jc w:val="both"/>
        <w:rPr>
          <w:rFonts w:cs="Calibri"/>
          <w:color w:val="215868"/>
        </w:rPr>
      </w:pPr>
      <w:r w:rsidRPr="00034F11">
        <w:rPr>
          <w:rFonts w:cs="Calibri"/>
          <w:color w:val="215868"/>
        </w:rPr>
        <w:t>a) Interpretar la información y, en general, todo el lenguaje simbólico, asociado a las operaciones de mantenimiento y reparación en el área de electromecánica para seleccionar el proceso de reparación.</w:t>
      </w:r>
    </w:p>
    <w:p w:rsidR="00222058" w:rsidRPr="00034F11" w:rsidRDefault="00222058" w:rsidP="002537EF">
      <w:pPr>
        <w:jc w:val="both"/>
        <w:rPr>
          <w:rFonts w:cs="Calibri"/>
          <w:color w:val="215868"/>
        </w:rPr>
      </w:pPr>
      <w:r w:rsidRPr="00034F11">
        <w:rPr>
          <w:rFonts w:cs="Calibri"/>
          <w:color w:val="215868"/>
        </w:rPr>
        <w:t>b) Seleccionar las máquinas, útiles y herramientas y medios de seguridad necesarios para efectuar los procesos de mantenimiento en el área de electromecánica.</w:t>
      </w:r>
    </w:p>
    <w:p w:rsidR="00222058" w:rsidRPr="00034F11" w:rsidRDefault="00222058" w:rsidP="002537EF">
      <w:pPr>
        <w:jc w:val="both"/>
        <w:rPr>
          <w:rFonts w:cs="Calibri"/>
          <w:color w:val="215868"/>
        </w:rPr>
      </w:pPr>
      <w:r w:rsidRPr="00034F11">
        <w:rPr>
          <w:rFonts w:cs="Calibri"/>
          <w:color w:val="215868"/>
        </w:rPr>
        <w:t>c) Manejar instrumentos y equipos de medida y control, explicando su funcionamiento y conectándolos adecuadamente para localizar averías.</w:t>
      </w:r>
    </w:p>
    <w:p w:rsidR="00222058" w:rsidRPr="00034F11" w:rsidRDefault="00222058" w:rsidP="002537EF">
      <w:pPr>
        <w:jc w:val="both"/>
        <w:rPr>
          <w:rFonts w:cs="Calibri"/>
          <w:color w:val="215868"/>
        </w:rPr>
      </w:pPr>
      <w:r w:rsidRPr="00034F11">
        <w:rPr>
          <w:rFonts w:cs="Calibri"/>
          <w:color w:val="215868"/>
        </w:rPr>
        <w:t>d) Realizar los croquis y los cálculos necesarios para efectuar operaciones de mantenimiento.</w:t>
      </w:r>
    </w:p>
    <w:p w:rsidR="00222058" w:rsidRPr="00034F11" w:rsidRDefault="00222058" w:rsidP="002537EF">
      <w:pPr>
        <w:jc w:val="both"/>
        <w:rPr>
          <w:rFonts w:cs="Calibri"/>
          <w:color w:val="215868"/>
        </w:rPr>
      </w:pPr>
      <w:r w:rsidRPr="00034F11">
        <w:rPr>
          <w:rFonts w:cs="Calibri"/>
          <w:color w:val="215868"/>
        </w:rPr>
        <w:t>e) Analizar la información suministrada por los equipos de diagnosis, comparándola con las especificaciones dadas por el fabricante para determinar el proceso de mantenimiento y reparación.</w:t>
      </w:r>
    </w:p>
    <w:p w:rsidR="00222058" w:rsidRPr="00034F11" w:rsidRDefault="00222058" w:rsidP="002537EF">
      <w:pPr>
        <w:jc w:val="both"/>
        <w:rPr>
          <w:rFonts w:cs="Calibri"/>
          <w:color w:val="215868"/>
        </w:rPr>
      </w:pPr>
      <w:r w:rsidRPr="00034F11">
        <w:rPr>
          <w:rFonts w:cs="Calibri"/>
          <w:color w:val="215868"/>
        </w:rPr>
        <w:t>f) Aplicar las técnicas de operación y utilizar los métodos adecuados para reparar los motores térmicos y sus sistemas auxiliares.</w:t>
      </w:r>
    </w:p>
    <w:p w:rsidR="00222058" w:rsidRPr="00034F11" w:rsidRDefault="00222058" w:rsidP="002537EF">
      <w:pPr>
        <w:jc w:val="both"/>
        <w:rPr>
          <w:rFonts w:cs="Calibri"/>
          <w:color w:val="215868"/>
        </w:rPr>
      </w:pPr>
      <w:r w:rsidRPr="00034F11">
        <w:rPr>
          <w:rFonts w:cs="Calibri"/>
          <w:color w:val="215868"/>
        </w:rPr>
        <w:t>g) Aplicar las leyes más relevantes de la electricidad en el cálculo y definición de circuitos eléctrico-electrónicos de vehículos para proceder a su reparación y montaje.</w:t>
      </w:r>
    </w:p>
    <w:p w:rsidR="00222058" w:rsidRPr="00034F11" w:rsidRDefault="00222058" w:rsidP="002537EF">
      <w:pPr>
        <w:jc w:val="both"/>
        <w:rPr>
          <w:rFonts w:cs="Calibri"/>
          <w:color w:val="215868"/>
        </w:rPr>
      </w:pPr>
      <w:r w:rsidRPr="00034F11">
        <w:rPr>
          <w:rFonts w:cs="Calibri"/>
          <w:color w:val="215868"/>
        </w:rPr>
        <w:t>h) Relacionar los elementos que constituyen los trenes de rodaje, frenos, dirección y suspensión con la función que cumplen dentro del conjunto, para efectuar su mantenimiento y reparación.</w:t>
      </w:r>
    </w:p>
    <w:p w:rsidR="00222058" w:rsidRPr="00034F11" w:rsidRDefault="00222058" w:rsidP="002537EF">
      <w:pPr>
        <w:jc w:val="both"/>
        <w:rPr>
          <w:rFonts w:cs="Calibri"/>
          <w:color w:val="215868"/>
        </w:rPr>
      </w:pPr>
      <w:r w:rsidRPr="00034F11">
        <w:rPr>
          <w:rFonts w:cs="Calibri"/>
          <w:color w:val="215868"/>
        </w:rPr>
        <w:t>i) Aplicar las técnicas y métodos de operación pertinentes en el desmontaje, montaje y sustitución de elementos mecánicos, neumáticos, hidráulicos y eléctrico-electrónicos de los sistemas del vehículo para proceder a su mantenimiento y reparación.</w:t>
      </w:r>
    </w:p>
    <w:p w:rsidR="00222058" w:rsidRPr="00034F11" w:rsidRDefault="00222058" w:rsidP="002537EF">
      <w:pPr>
        <w:jc w:val="both"/>
        <w:rPr>
          <w:rFonts w:cs="Calibri"/>
          <w:color w:val="215868"/>
        </w:rPr>
      </w:pPr>
      <w:r w:rsidRPr="00034F11">
        <w:rPr>
          <w:rFonts w:cs="Calibri"/>
          <w:color w:val="215868"/>
        </w:rPr>
        <w:t>j) Analizar el funcionamiento de las centralitas electrónicas y la información que suministran, efectuando la recarga, extracción de datos y reseteado de las mismas para obtener información necesaria en el mantenimiento.</w:t>
      </w:r>
    </w:p>
    <w:p w:rsidR="00222058" w:rsidRPr="00034F11" w:rsidRDefault="00222058" w:rsidP="002537EF">
      <w:pPr>
        <w:jc w:val="both"/>
        <w:rPr>
          <w:rFonts w:cs="Calibri"/>
          <w:color w:val="215868"/>
        </w:rPr>
      </w:pPr>
      <w:r w:rsidRPr="00034F11">
        <w:rPr>
          <w:rFonts w:cs="Calibri"/>
          <w:color w:val="215868"/>
        </w:rPr>
        <w:t>k) Realizar medidas, comparando los resultados con los valores de los parámetros de referencia para verificar los resultados de sus intervenciones.</w:t>
      </w:r>
    </w:p>
    <w:p w:rsidR="00222058" w:rsidRPr="00034F11" w:rsidRDefault="00222058" w:rsidP="002537EF">
      <w:pPr>
        <w:jc w:val="both"/>
        <w:rPr>
          <w:rFonts w:cs="Calibri"/>
          <w:color w:val="215868"/>
        </w:rPr>
      </w:pPr>
      <w:r w:rsidRPr="00034F11">
        <w:rPr>
          <w:rFonts w:cs="Calibri"/>
          <w:color w:val="215868"/>
        </w:rPr>
        <w:lastRenderedPageBreak/>
        <w:t>l) Analizar y describir los procedimientos de prevención de riesgos laborales y medioambientales, señalando las acciones a realizar en los casos definidos para actuar de acuerdo con las normas estandarizadas.</w:t>
      </w:r>
    </w:p>
    <w:p w:rsidR="00222058" w:rsidRPr="00034F11" w:rsidRDefault="00222058" w:rsidP="002537EF">
      <w:pPr>
        <w:jc w:val="both"/>
        <w:rPr>
          <w:rFonts w:cs="Calibri"/>
          <w:color w:val="215868"/>
        </w:rPr>
      </w:pPr>
      <w:r w:rsidRPr="00034F11">
        <w:rPr>
          <w:rFonts w:cs="Calibri"/>
          <w:color w:val="215868"/>
        </w:rPr>
        <w:t>m) Valorar las actividades de trabajo en un proceso productivo, identificando su aportación al proceso global para conseguir los objetivos de la producción.</w:t>
      </w:r>
    </w:p>
    <w:p w:rsidR="00222058" w:rsidRPr="00034F11" w:rsidRDefault="00222058" w:rsidP="002537EF">
      <w:pPr>
        <w:jc w:val="both"/>
        <w:rPr>
          <w:rFonts w:cs="Calibri"/>
          <w:color w:val="215868"/>
        </w:rPr>
      </w:pPr>
      <w:r w:rsidRPr="00034F11">
        <w:rPr>
          <w:rFonts w:cs="Calibri"/>
          <w:color w:val="215868"/>
        </w:rPr>
        <w:t>n) Identificar y valorar las oportunidades de aprendizaje y empleo, analizando las ofertas y demandas del mercado laboral para gestionar su carrera profesional.</w:t>
      </w:r>
    </w:p>
    <w:p w:rsidR="00222058" w:rsidRPr="00034F11" w:rsidRDefault="00222058" w:rsidP="002537EF">
      <w:pPr>
        <w:jc w:val="both"/>
        <w:rPr>
          <w:rFonts w:cs="Calibri"/>
          <w:color w:val="215868"/>
        </w:rPr>
      </w:pPr>
      <w:r w:rsidRPr="00034F11">
        <w:rPr>
          <w:rFonts w:cs="Calibri"/>
          <w:color w:val="215868"/>
        </w:rPr>
        <w:t>ñ) Reconocer sus derechos y deberes como agente activo en la sociedad, analizando el marco legal que regula las condiciones sociales y laborales para participar como ciudadano democrático.</w:t>
      </w:r>
    </w:p>
    <w:p w:rsidR="00222058" w:rsidRPr="00034F11" w:rsidRDefault="00222058" w:rsidP="002537EF">
      <w:pPr>
        <w:jc w:val="both"/>
        <w:rPr>
          <w:rFonts w:cs="Calibri"/>
          <w:color w:val="215868"/>
        </w:rPr>
      </w:pPr>
      <w:r w:rsidRPr="00034F11">
        <w:rPr>
          <w:rFonts w:cs="Calibri"/>
          <w:color w:val="215868"/>
        </w:rPr>
        <w:t>o) Reconocer las oportunidades de negocio, identificando y analizando demandas del mercado para crear y gestionar una pequeña empresa.</w:t>
      </w:r>
    </w:p>
    <w:p w:rsidR="002537EF" w:rsidRPr="00034F11" w:rsidRDefault="00222058" w:rsidP="002537EF">
      <w:pPr>
        <w:jc w:val="both"/>
        <w:rPr>
          <w:rFonts w:cs="Calibri"/>
          <w:color w:val="215868"/>
        </w:rPr>
      </w:pPr>
      <w:r w:rsidRPr="00034F11">
        <w:rPr>
          <w:rFonts w:cs="Calibri"/>
          <w:color w:val="215868"/>
        </w:rPr>
        <w:t>p) Reconocer y valorar contingencias, determinando las causas que las provocan y describiendo las acciones correctoras para resolver las incidencias asociadas a su actividad profesional.”</w:t>
      </w:r>
    </w:p>
    <w:p w:rsidR="002537EF" w:rsidRPr="00034F11" w:rsidRDefault="00222058" w:rsidP="002537EF">
      <w:pPr>
        <w:jc w:val="both"/>
        <w:rPr>
          <w:rFonts w:cs="Calibri"/>
          <w:b/>
          <w:color w:val="215868"/>
          <w:sz w:val="24"/>
        </w:rPr>
      </w:pPr>
      <w:r w:rsidRPr="00034F11">
        <w:rPr>
          <w:rFonts w:cs="Calibri"/>
          <w:b/>
          <w:color w:val="215868"/>
          <w:sz w:val="24"/>
        </w:rPr>
        <w:t xml:space="preserve">Competencias </w:t>
      </w:r>
      <w:r w:rsidR="002537EF" w:rsidRPr="00034F11">
        <w:rPr>
          <w:rFonts w:cs="Calibri"/>
          <w:b/>
          <w:color w:val="215868"/>
          <w:sz w:val="24"/>
        </w:rPr>
        <w:t xml:space="preserve">y </w:t>
      </w:r>
      <w:r w:rsidRPr="00034F11">
        <w:rPr>
          <w:rFonts w:cs="Calibri"/>
          <w:b/>
          <w:color w:val="215868"/>
          <w:sz w:val="24"/>
        </w:rPr>
        <w:t xml:space="preserve">objetivos generales </w:t>
      </w:r>
      <w:r w:rsidR="002537EF" w:rsidRPr="00034F11">
        <w:rPr>
          <w:rFonts w:cs="Calibri"/>
          <w:b/>
          <w:color w:val="215868"/>
          <w:sz w:val="24"/>
        </w:rPr>
        <w:t xml:space="preserve">del título que se alcanzan con el módulo </w:t>
      </w:r>
      <w:r w:rsidR="00636FEF">
        <w:rPr>
          <w:rFonts w:cs="Calibri"/>
          <w:b/>
          <w:color w:val="215868"/>
          <w:sz w:val="24"/>
        </w:rPr>
        <w:t>Sistemas de seguridad y confortabilidad</w:t>
      </w:r>
    </w:p>
    <w:p w:rsidR="002537EF" w:rsidRPr="00034F11" w:rsidRDefault="002537EF" w:rsidP="00E46956">
      <w:pPr>
        <w:spacing w:after="120"/>
        <w:jc w:val="both"/>
        <w:rPr>
          <w:rFonts w:cs="Calibri"/>
          <w:color w:val="215868"/>
        </w:rPr>
      </w:pPr>
      <w:r w:rsidRPr="00034F11">
        <w:rPr>
          <w:rFonts w:cs="Calibri"/>
          <w:color w:val="215868"/>
        </w:rPr>
        <w:t>La formación del módulo contribuye a alcanzar</w:t>
      </w:r>
      <w:r w:rsidR="00222058" w:rsidRPr="00034F11">
        <w:rPr>
          <w:rFonts w:cs="Calibri"/>
          <w:color w:val="215868"/>
        </w:rPr>
        <w:t xml:space="preserve"> las competencias</w:t>
      </w:r>
      <w:r w:rsidRPr="00034F11">
        <w:rPr>
          <w:rFonts w:cs="Calibri"/>
          <w:color w:val="215868"/>
        </w:rPr>
        <w:t xml:space="preserve"> </w:t>
      </w:r>
      <w:r w:rsidR="000748A3" w:rsidRPr="000748A3">
        <w:rPr>
          <w:rFonts w:cs="Calibri"/>
          <w:color w:val="215868"/>
        </w:rPr>
        <w:t>a), b), c), e), g),h), i), j), k) l) y p)</w:t>
      </w:r>
      <w:r w:rsidR="00222058" w:rsidRPr="00034F11">
        <w:rPr>
          <w:rFonts w:cs="Calibri"/>
          <w:color w:val="215868"/>
        </w:rPr>
        <w:t xml:space="preserve">  </w:t>
      </w:r>
      <w:r w:rsidRPr="00034F11">
        <w:rPr>
          <w:rFonts w:cs="Calibri"/>
          <w:color w:val="215868"/>
        </w:rPr>
        <w:t xml:space="preserve">del </w:t>
      </w:r>
      <w:r w:rsidR="00222058" w:rsidRPr="00034F11">
        <w:rPr>
          <w:rFonts w:cs="Calibri"/>
          <w:color w:val="215868"/>
        </w:rPr>
        <w:t>título</w:t>
      </w:r>
      <w:r w:rsidRPr="00034F11">
        <w:rPr>
          <w:rFonts w:cs="Calibri"/>
          <w:color w:val="215868"/>
        </w:rPr>
        <w:t>, y</w:t>
      </w:r>
      <w:r w:rsidR="00222058" w:rsidRPr="00034F11">
        <w:rPr>
          <w:rFonts w:cs="Calibri"/>
          <w:color w:val="215868"/>
        </w:rPr>
        <w:t xml:space="preserve"> los objetivos generales</w:t>
      </w:r>
      <w:r w:rsidRPr="00034F11">
        <w:rPr>
          <w:rFonts w:cs="Calibri"/>
          <w:color w:val="215868"/>
        </w:rPr>
        <w:t xml:space="preserve"> </w:t>
      </w:r>
      <w:r w:rsidR="00222058" w:rsidRPr="00034F11">
        <w:rPr>
          <w:rFonts w:cs="Calibri"/>
          <w:color w:val="215868"/>
        </w:rPr>
        <w:t xml:space="preserve">a), b), c), d), </w:t>
      </w:r>
      <w:r w:rsidR="000748A3">
        <w:rPr>
          <w:rFonts w:cs="Calibri"/>
          <w:color w:val="215868"/>
        </w:rPr>
        <w:t>g</w:t>
      </w:r>
      <w:r w:rsidR="00222058" w:rsidRPr="00034F11">
        <w:rPr>
          <w:rFonts w:cs="Calibri"/>
          <w:color w:val="215868"/>
        </w:rPr>
        <w:t xml:space="preserve">), </w:t>
      </w:r>
      <w:r w:rsidR="000748A3">
        <w:rPr>
          <w:rFonts w:cs="Calibri"/>
          <w:color w:val="215868"/>
        </w:rPr>
        <w:t xml:space="preserve">h) </w:t>
      </w:r>
      <w:r w:rsidRPr="00034F11">
        <w:rPr>
          <w:rFonts w:cs="Calibri"/>
          <w:color w:val="215868"/>
        </w:rPr>
        <w:t xml:space="preserve">del </w:t>
      </w:r>
      <w:r w:rsidR="00222058" w:rsidRPr="00034F11">
        <w:rPr>
          <w:rFonts w:cs="Calibri"/>
          <w:color w:val="215868"/>
        </w:rPr>
        <w:t>ciclo formativo</w:t>
      </w:r>
      <w:r w:rsidRPr="00034F11">
        <w:rPr>
          <w:rFonts w:cs="Calibri"/>
          <w:color w:val="215868"/>
        </w:rPr>
        <w:t>.</w:t>
      </w:r>
    </w:p>
    <w:p w:rsidR="002537EF" w:rsidRPr="00034F11" w:rsidRDefault="002537EF" w:rsidP="002537EF">
      <w:pPr>
        <w:jc w:val="both"/>
        <w:rPr>
          <w:rFonts w:cs="Calibri"/>
          <w:b/>
          <w:color w:val="215868"/>
          <w:sz w:val="24"/>
        </w:rPr>
      </w:pPr>
      <w:r w:rsidRPr="00034F11">
        <w:rPr>
          <w:rFonts w:cs="Calibri"/>
          <w:b/>
          <w:color w:val="215868"/>
          <w:sz w:val="24"/>
        </w:rPr>
        <w:t xml:space="preserve">Resultados de aprendizaje y criterios de evaluación generales del módulo </w:t>
      </w:r>
      <w:r w:rsidR="00636FEF">
        <w:rPr>
          <w:rFonts w:cs="Calibri"/>
          <w:b/>
          <w:color w:val="215868"/>
          <w:sz w:val="24"/>
        </w:rPr>
        <w:t>Sistemas de seguridad y confortabilidad</w:t>
      </w:r>
    </w:p>
    <w:p w:rsidR="002537EF" w:rsidRPr="00034F11" w:rsidRDefault="005806CC" w:rsidP="002537EF">
      <w:pPr>
        <w:jc w:val="both"/>
        <w:rPr>
          <w:rFonts w:cs="Calibri"/>
          <w:color w:val="215868"/>
        </w:rPr>
      </w:pPr>
      <w:r w:rsidRPr="00034F11">
        <w:rPr>
          <w:rFonts w:cs="Calibri"/>
          <w:color w:val="215868"/>
        </w:rPr>
        <w:t xml:space="preserve">En el Anexo I del Real Decreto </w:t>
      </w:r>
      <w:r w:rsidR="002537EF" w:rsidRPr="00034F11">
        <w:rPr>
          <w:rFonts w:cs="Calibri"/>
          <w:color w:val="215868"/>
        </w:rPr>
        <w:t xml:space="preserve">Según el Real Decreto </w:t>
      </w:r>
      <w:r w:rsidRPr="00034F11">
        <w:rPr>
          <w:rFonts w:cs="Calibri"/>
          <w:color w:val="215868"/>
        </w:rPr>
        <w:t>453/2010, de 16 de abril</w:t>
      </w:r>
      <w:r w:rsidR="002537EF" w:rsidRPr="00034F11">
        <w:rPr>
          <w:rFonts w:cs="Calibri"/>
          <w:color w:val="215868"/>
        </w:rPr>
        <w:t xml:space="preserve">, </w:t>
      </w:r>
      <w:r w:rsidRPr="00034F11">
        <w:rPr>
          <w:rFonts w:cs="Calibri"/>
          <w:color w:val="215868"/>
        </w:rPr>
        <w:t>figuran</w:t>
      </w:r>
      <w:r w:rsidR="002537EF" w:rsidRPr="00034F11">
        <w:rPr>
          <w:rFonts w:cs="Calibri"/>
          <w:color w:val="215868"/>
        </w:rPr>
        <w:t xml:space="preserve"> los</w:t>
      </w:r>
      <w:r w:rsidRPr="00034F11">
        <w:rPr>
          <w:rFonts w:cs="Calibri"/>
          <w:color w:val="215868"/>
        </w:rPr>
        <w:t xml:space="preserve"> siguientes</w:t>
      </w:r>
      <w:r w:rsidR="002537EF" w:rsidRPr="00034F11">
        <w:rPr>
          <w:rFonts w:cs="Calibri"/>
          <w:color w:val="215868"/>
        </w:rPr>
        <w:t xml:space="preserve"> resultados de aprendizaje y criterios de evaluación generales del módulo:</w:t>
      </w:r>
    </w:p>
    <w:p w:rsidR="0021676B" w:rsidRPr="0021676B" w:rsidRDefault="0021676B" w:rsidP="0021676B">
      <w:pPr>
        <w:widowControl w:val="0"/>
        <w:numPr>
          <w:ilvl w:val="0"/>
          <w:numId w:val="1"/>
        </w:numPr>
        <w:autoSpaceDE w:val="0"/>
        <w:autoSpaceDN w:val="0"/>
        <w:adjustRightInd w:val="0"/>
        <w:spacing w:after="240" w:line="240" w:lineRule="auto"/>
        <w:ind w:left="731" w:right="-23" w:hanging="374"/>
        <w:rPr>
          <w:rFonts w:cs="Calibri"/>
          <w:color w:val="215868"/>
        </w:rPr>
      </w:pPr>
      <w:r w:rsidRPr="0021676B">
        <w:rPr>
          <w:rFonts w:cs="Calibri"/>
          <w:color w:val="215868"/>
        </w:rPr>
        <w:t>Caracterización de los sistemas de seguridad y confortabilidad:</w:t>
      </w:r>
    </w:p>
    <w:p w:rsidR="00592EDF" w:rsidRPr="00034F11" w:rsidRDefault="002B247C" w:rsidP="00592EDF">
      <w:pPr>
        <w:ind w:left="735"/>
        <w:jc w:val="both"/>
        <w:rPr>
          <w:rFonts w:cs="Calibri"/>
          <w:color w:val="215868"/>
        </w:rPr>
      </w:pPr>
      <w:r w:rsidRPr="00034F11">
        <w:rPr>
          <w:rFonts w:cs="Calibri"/>
          <w:color w:val="215868"/>
        </w:rPr>
        <w:t>Criterios de evaluación:</w:t>
      </w:r>
    </w:p>
    <w:p w:rsidR="00592EDF" w:rsidRDefault="0021676B" w:rsidP="00192076">
      <w:pPr>
        <w:numPr>
          <w:ilvl w:val="0"/>
          <w:numId w:val="6"/>
        </w:numPr>
        <w:jc w:val="both"/>
        <w:rPr>
          <w:rFonts w:cs="Calibri"/>
          <w:color w:val="215868"/>
        </w:rPr>
      </w:pPr>
      <w:r>
        <w:rPr>
          <w:rFonts w:cs="Calibri"/>
          <w:color w:val="215868"/>
        </w:rPr>
        <w:t>Identificación y localización de los sistemas</w:t>
      </w:r>
    </w:p>
    <w:p w:rsidR="00192076" w:rsidRDefault="00192076" w:rsidP="00192076">
      <w:pPr>
        <w:numPr>
          <w:ilvl w:val="0"/>
          <w:numId w:val="6"/>
        </w:numPr>
        <w:jc w:val="both"/>
        <w:rPr>
          <w:rFonts w:cs="Calibri"/>
          <w:color w:val="215868"/>
        </w:rPr>
      </w:pPr>
      <w:r w:rsidRPr="00192076">
        <w:rPr>
          <w:rFonts w:cs="Calibri"/>
          <w:color w:val="215868"/>
        </w:rPr>
        <w:t>Características</w:t>
      </w:r>
      <w:r w:rsidRPr="00192076">
        <w:rPr>
          <w:rFonts w:cs="Calibri"/>
          <w:color w:val="215868"/>
        </w:rPr>
        <w:tab/>
        <w:t>y</w:t>
      </w:r>
      <w:r w:rsidRPr="00192076">
        <w:rPr>
          <w:rFonts w:cs="Calibri"/>
          <w:color w:val="215868"/>
        </w:rPr>
        <w:tab/>
        <w:t>funcionamiento    de    los</w:t>
      </w:r>
      <w:r w:rsidRPr="00192076">
        <w:rPr>
          <w:rFonts w:cs="Calibri"/>
          <w:color w:val="215868"/>
        </w:rPr>
        <w:tab/>
        <w:t>sistemas</w:t>
      </w:r>
      <w:r w:rsidRPr="00192076">
        <w:rPr>
          <w:rFonts w:cs="Calibri"/>
          <w:color w:val="215868"/>
        </w:rPr>
        <w:tab/>
        <w:t>de    seguridad    y confortabilidad</w:t>
      </w:r>
      <w:r>
        <w:rPr>
          <w:rFonts w:cs="Calibri"/>
          <w:color w:val="215868"/>
        </w:rPr>
        <w:t>.</w:t>
      </w:r>
    </w:p>
    <w:p w:rsidR="00192076" w:rsidRPr="00192076" w:rsidRDefault="00192076" w:rsidP="00192076">
      <w:pPr>
        <w:numPr>
          <w:ilvl w:val="0"/>
          <w:numId w:val="6"/>
        </w:numPr>
        <w:jc w:val="both"/>
        <w:rPr>
          <w:rFonts w:cs="Calibri"/>
          <w:color w:val="215868"/>
        </w:rPr>
      </w:pPr>
      <w:r w:rsidRPr="00192076">
        <w:rPr>
          <w:rFonts w:cs="Calibri"/>
          <w:color w:val="215868"/>
        </w:rPr>
        <w:t>Gases utilizados en la climatización.</w:t>
      </w:r>
    </w:p>
    <w:p w:rsidR="00192076" w:rsidRDefault="005A6723" w:rsidP="00192076">
      <w:pPr>
        <w:numPr>
          <w:ilvl w:val="0"/>
          <w:numId w:val="6"/>
        </w:numPr>
        <w:jc w:val="both"/>
        <w:rPr>
          <w:rFonts w:cs="Calibri"/>
          <w:color w:val="215868"/>
        </w:rPr>
      </w:pPr>
      <w:r w:rsidRPr="005A6723">
        <w:rPr>
          <w:rFonts w:cs="Calibri"/>
          <w:color w:val="215868"/>
        </w:rPr>
        <w:t>Normas   de   manejo   y   almacenamiento   de   equipos   con   dispositivos pirotécnicos</w:t>
      </w:r>
      <w:r>
        <w:rPr>
          <w:rFonts w:cs="Calibri"/>
          <w:color w:val="215868"/>
        </w:rPr>
        <w:t>.</w:t>
      </w:r>
    </w:p>
    <w:p w:rsidR="00984407" w:rsidRDefault="00011AFE" w:rsidP="00192076">
      <w:pPr>
        <w:numPr>
          <w:ilvl w:val="0"/>
          <w:numId w:val="6"/>
        </w:numPr>
        <w:jc w:val="both"/>
        <w:rPr>
          <w:rFonts w:cs="Calibri"/>
          <w:color w:val="215868"/>
        </w:rPr>
      </w:pPr>
      <w:r w:rsidRPr="00011AFE">
        <w:rPr>
          <w:rFonts w:cs="Calibri"/>
          <w:color w:val="215868"/>
        </w:rPr>
        <w:t>Esquemas de instalación de los sistemas</w:t>
      </w:r>
      <w:r>
        <w:rPr>
          <w:rFonts w:cs="Calibri"/>
          <w:color w:val="215868"/>
        </w:rPr>
        <w:t>.</w:t>
      </w:r>
    </w:p>
    <w:p w:rsidR="00011AFE" w:rsidRPr="00034F11" w:rsidRDefault="00011AFE" w:rsidP="00192076">
      <w:pPr>
        <w:numPr>
          <w:ilvl w:val="0"/>
          <w:numId w:val="6"/>
        </w:numPr>
        <w:jc w:val="both"/>
        <w:rPr>
          <w:rFonts w:cs="Calibri"/>
          <w:color w:val="215868"/>
        </w:rPr>
      </w:pPr>
      <w:r w:rsidRPr="00011AFE">
        <w:rPr>
          <w:rFonts w:cs="Calibri"/>
          <w:color w:val="215868"/>
        </w:rPr>
        <w:t>Parámetros de funcionamiento.</w:t>
      </w:r>
    </w:p>
    <w:p w:rsidR="00A7755B" w:rsidRPr="00A7755B" w:rsidRDefault="00A7755B" w:rsidP="00A7755B">
      <w:pPr>
        <w:numPr>
          <w:ilvl w:val="0"/>
          <w:numId w:val="1"/>
        </w:numPr>
        <w:jc w:val="both"/>
        <w:rPr>
          <w:rFonts w:cs="Calibri"/>
          <w:color w:val="215868"/>
        </w:rPr>
      </w:pPr>
      <w:r>
        <w:rPr>
          <w:rFonts w:cs="Calibri"/>
          <w:color w:val="215868"/>
        </w:rPr>
        <w:lastRenderedPageBreak/>
        <w:t xml:space="preserve"> </w:t>
      </w:r>
      <w:r w:rsidRPr="00A7755B">
        <w:rPr>
          <w:rFonts w:cs="Calibri"/>
          <w:color w:val="215868"/>
        </w:rPr>
        <w:t>Localización de averías de los sistemas de seguridad y confortabilidad:</w:t>
      </w:r>
    </w:p>
    <w:p w:rsidR="00592EDF" w:rsidRPr="00034F11" w:rsidRDefault="002B247C" w:rsidP="00592EDF">
      <w:pPr>
        <w:ind w:left="735"/>
        <w:jc w:val="both"/>
        <w:rPr>
          <w:rFonts w:cs="Calibri"/>
          <w:color w:val="215868"/>
        </w:rPr>
      </w:pPr>
      <w:r w:rsidRPr="00034F11">
        <w:rPr>
          <w:rFonts w:cs="Calibri"/>
          <w:color w:val="215868"/>
        </w:rPr>
        <w:t>Criterios de evaluación:</w:t>
      </w:r>
    </w:p>
    <w:p w:rsidR="00592EDF" w:rsidRPr="00034F11" w:rsidRDefault="002B247C" w:rsidP="00592EDF">
      <w:pPr>
        <w:ind w:left="735"/>
        <w:jc w:val="both"/>
        <w:rPr>
          <w:rFonts w:cs="Calibri"/>
          <w:color w:val="215868"/>
        </w:rPr>
      </w:pPr>
      <w:r w:rsidRPr="00034F11">
        <w:rPr>
          <w:rFonts w:cs="Calibri"/>
          <w:color w:val="215868"/>
        </w:rPr>
        <w:t xml:space="preserve">a) </w:t>
      </w:r>
      <w:r w:rsidR="007A408B" w:rsidRPr="007A408B">
        <w:rPr>
          <w:rFonts w:cs="Calibri"/>
          <w:color w:val="215868"/>
        </w:rPr>
        <w:t>Interpretación de documentación técnica</w:t>
      </w:r>
      <w:r w:rsidR="007A408B">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b) </w:t>
      </w:r>
      <w:r w:rsidR="00FF4788" w:rsidRPr="00FF4788">
        <w:rPr>
          <w:rFonts w:cs="Calibri"/>
          <w:color w:val="215868"/>
        </w:rPr>
        <w:t>Equipos y medios de medición, control y diagnosis.</w:t>
      </w:r>
    </w:p>
    <w:p w:rsidR="00592EDF" w:rsidRPr="00034F11" w:rsidRDefault="002B247C" w:rsidP="00592EDF">
      <w:pPr>
        <w:ind w:left="735"/>
        <w:jc w:val="both"/>
        <w:rPr>
          <w:rFonts w:cs="Calibri"/>
          <w:color w:val="215868"/>
        </w:rPr>
      </w:pPr>
      <w:r w:rsidRPr="00034F11">
        <w:rPr>
          <w:rFonts w:cs="Calibri"/>
          <w:color w:val="215868"/>
        </w:rPr>
        <w:t xml:space="preserve">c) </w:t>
      </w:r>
      <w:r w:rsidR="00FF4788" w:rsidRPr="00FF4788">
        <w:rPr>
          <w:rFonts w:cs="Calibri"/>
          <w:color w:val="215868"/>
        </w:rPr>
        <w:t>Técnicas de recogida de datos e información.</w:t>
      </w:r>
    </w:p>
    <w:p w:rsidR="00592EDF" w:rsidRPr="00034F11" w:rsidRDefault="002B247C" w:rsidP="00592EDF">
      <w:pPr>
        <w:ind w:left="735"/>
        <w:jc w:val="both"/>
        <w:rPr>
          <w:rFonts w:cs="Calibri"/>
          <w:color w:val="215868"/>
        </w:rPr>
      </w:pPr>
      <w:r w:rsidRPr="00034F11">
        <w:rPr>
          <w:rFonts w:cs="Calibri"/>
          <w:color w:val="215868"/>
        </w:rPr>
        <w:t xml:space="preserve">d) </w:t>
      </w:r>
      <w:r w:rsidR="00FF4409" w:rsidRPr="00FF4409">
        <w:rPr>
          <w:rFonts w:cs="Calibri"/>
          <w:color w:val="215868"/>
        </w:rPr>
        <w:t>Interpretación de parámetros.</w:t>
      </w:r>
    </w:p>
    <w:p w:rsidR="00592EDF" w:rsidRPr="00034F11" w:rsidRDefault="002B247C" w:rsidP="00592EDF">
      <w:pPr>
        <w:ind w:left="735"/>
        <w:jc w:val="both"/>
        <w:rPr>
          <w:rFonts w:cs="Calibri"/>
          <w:color w:val="215868"/>
        </w:rPr>
      </w:pPr>
      <w:r w:rsidRPr="00034F11">
        <w:rPr>
          <w:rFonts w:cs="Calibri"/>
          <w:color w:val="215868"/>
        </w:rPr>
        <w:t xml:space="preserve">e) </w:t>
      </w:r>
      <w:r w:rsidR="00FF4409" w:rsidRPr="00FF4409">
        <w:rPr>
          <w:rFonts w:cs="Calibri"/>
          <w:color w:val="215868"/>
        </w:rPr>
        <w:t>Localización de averías a partir de la toma de parámetros</w:t>
      </w:r>
      <w:r w:rsidRPr="00034F11">
        <w:rPr>
          <w:rFonts w:cs="Calibri"/>
          <w:color w:val="215868"/>
        </w:rPr>
        <w:t>.</w:t>
      </w:r>
    </w:p>
    <w:p w:rsidR="002B247C" w:rsidRPr="00034F11" w:rsidRDefault="002B247C" w:rsidP="00592EDF">
      <w:pPr>
        <w:ind w:left="735"/>
        <w:jc w:val="both"/>
        <w:rPr>
          <w:rFonts w:cs="Calibri"/>
          <w:color w:val="215868"/>
        </w:rPr>
      </w:pPr>
      <w:r w:rsidRPr="00034F11">
        <w:rPr>
          <w:rFonts w:cs="Calibri"/>
          <w:color w:val="215868"/>
        </w:rPr>
        <w:t xml:space="preserve">f) </w:t>
      </w:r>
      <w:r w:rsidR="00FF4409" w:rsidRPr="00FF4409">
        <w:rPr>
          <w:rFonts w:cs="Calibri"/>
          <w:color w:val="215868"/>
        </w:rPr>
        <w:t>Plan de actuación de resolución de problemas.</w:t>
      </w:r>
    </w:p>
    <w:p w:rsidR="000B310C" w:rsidRPr="000B310C" w:rsidRDefault="000B310C" w:rsidP="000B310C">
      <w:pPr>
        <w:numPr>
          <w:ilvl w:val="0"/>
          <w:numId w:val="1"/>
        </w:numPr>
        <w:jc w:val="both"/>
        <w:rPr>
          <w:rFonts w:cs="Calibri"/>
          <w:color w:val="215868"/>
        </w:rPr>
      </w:pPr>
      <w:r w:rsidRPr="000B310C">
        <w:rPr>
          <w:rFonts w:cs="Calibri"/>
          <w:color w:val="215868"/>
        </w:rPr>
        <w:t>Mantenimiento de los sistemas de calefacción, aire acondicionado y climatización:</w:t>
      </w:r>
    </w:p>
    <w:p w:rsidR="000B310C" w:rsidRPr="000B310C" w:rsidRDefault="000B310C" w:rsidP="000B310C">
      <w:pPr>
        <w:ind w:left="735"/>
        <w:jc w:val="both"/>
        <w:rPr>
          <w:rFonts w:cs="Calibri"/>
          <w:color w:val="215868"/>
        </w:rPr>
      </w:pPr>
      <w:r w:rsidRPr="000B310C">
        <w:rPr>
          <w:rFonts w:cs="Calibri"/>
          <w:color w:val="215868"/>
        </w:rPr>
        <w:t>Criterios de evaluación:</w:t>
      </w:r>
    </w:p>
    <w:p w:rsidR="00592EDF" w:rsidRPr="00034F11" w:rsidRDefault="002B247C" w:rsidP="00592EDF">
      <w:pPr>
        <w:ind w:left="735"/>
        <w:jc w:val="both"/>
        <w:rPr>
          <w:rFonts w:cs="Calibri"/>
          <w:color w:val="215868"/>
        </w:rPr>
      </w:pPr>
      <w:r w:rsidRPr="00034F11">
        <w:rPr>
          <w:rFonts w:cs="Calibri"/>
          <w:color w:val="215868"/>
        </w:rPr>
        <w:t xml:space="preserve">a) </w:t>
      </w:r>
      <w:r w:rsidR="00B96DC0" w:rsidRPr="00B96DC0">
        <w:rPr>
          <w:rFonts w:cs="Calibri"/>
          <w:color w:val="215868"/>
        </w:rPr>
        <w:t>Interpretación de la documentación técnica y parámetros</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b) </w:t>
      </w:r>
      <w:r w:rsidR="00B96DC0" w:rsidRPr="00B96DC0">
        <w:rPr>
          <w:rFonts w:cs="Calibri"/>
          <w:color w:val="215868"/>
        </w:rPr>
        <w:t>Equipos, herramientas y útiles.</w:t>
      </w:r>
    </w:p>
    <w:p w:rsidR="00592EDF" w:rsidRPr="00034F11" w:rsidRDefault="002B247C" w:rsidP="00592EDF">
      <w:pPr>
        <w:ind w:left="735"/>
        <w:jc w:val="both"/>
        <w:rPr>
          <w:rFonts w:cs="Calibri"/>
          <w:color w:val="215868"/>
        </w:rPr>
      </w:pPr>
      <w:r w:rsidRPr="00034F11">
        <w:rPr>
          <w:rFonts w:cs="Calibri"/>
          <w:color w:val="215868"/>
        </w:rPr>
        <w:t xml:space="preserve">c) </w:t>
      </w:r>
      <w:r w:rsidR="00E43391" w:rsidRPr="00E43391">
        <w:rPr>
          <w:rFonts w:cs="Calibri"/>
          <w:color w:val="215868"/>
        </w:rPr>
        <w:t>Procesos  de  desmontaje  y  montaje  de  componentes  de  los  sistemas  de calefacción, aire acondicionado y climatización</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d) </w:t>
      </w:r>
      <w:r w:rsidR="00E43391" w:rsidRPr="00E43391">
        <w:rPr>
          <w:rFonts w:cs="Calibri"/>
          <w:color w:val="215868"/>
        </w:rPr>
        <w:t>Mantenimiento de componentes</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e) </w:t>
      </w:r>
      <w:r w:rsidR="00E43391">
        <w:rPr>
          <w:rFonts w:cs="Calibri"/>
          <w:color w:val="215868"/>
        </w:rPr>
        <w:t>Verificación de presiones y temperaturas.</w:t>
      </w:r>
    </w:p>
    <w:p w:rsidR="00592EDF" w:rsidRPr="00034F11" w:rsidRDefault="002B247C" w:rsidP="00592EDF">
      <w:pPr>
        <w:ind w:left="735"/>
        <w:jc w:val="both"/>
        <w:rPr>
          <w:rFonts w:cs="Calibri"/>
          <w:color w:val="215868"/>
        </w:rPr>
      </w:pPr>
      <w:r w:rsidRPr="00034F11">
        <w:rPr>
          <w:rFonts w:cs="Calibri"/>
          <w:color w:val="215868"/>
        </w:rPr>
        <w:t xml:space="preserve">f) </w:t>
      </w:r>
      <w:r w:rsidR="00E43391">
        <w:rPr>
          <w:rFonts w:cs="Calibri"/>
          <w:color w:val="215868"/>
        </w:rPr>
        <w:t>Estación de carga y recuperación del fluido refrigerante.</w:t>
      </w:r>
    </w:p>
    <w:p w:rsidR="00592EDF" w:rsidRPr="00034F11" w:rsidRDefault="002B247C" w:rsidP="00592EDF">
      <w:pPr>
        <w:ind w:left="735"/>
        <w:jc w:val="both"/>
        <w:rPr>
          <w:rFonts w:cs="Calibri"/>
          <w:color w:val="215868"/>
        </w:rPr>
      </w:pPr>
      <w:r w:rsidRPr="00034F11">
        <w:rPr>
          <w:rFonts w:cs="Calibri"/>
          <w:color w:val="215868"/>
        </w:rPr>
        <w:t xml:space="preserve">g) </w:t>
      </w:r>
      <w:r w:rsidR="00E43391" w:rsidRPr="00E43391">
        <w:rPr>
          <w:rFonts w:cs="Calibri"/>
          <w:color w:val="215868"/>
        </w:rPr>
        <w:t>Normas de uso en equipos</w:t>
      </w:r>
      <w:r w:rsidRPr="00034F11">
        <w:rPr>
          <w:rFonts w:cs="Calibri"/>
          <w:color w:val="215868"/>
        </w:rPr>
        <w:t>.</w:t>
      </w:r>
    </w:p>
    <w:p w:rsidR="00511983" w:rsidRPr="00511983" w:rsidRDefault="00511983" w:rsidP="00511983">
      <w:pPr>
        <w:numPr>
          <w:ilvl w:val="0"/>
          <w:numId w:val="1"/>
        </w:numPr>
        <w:jc w:val="both"/>
        <w:rPr>
          <w:rFonts w:cs="Calibri"/>
          <w:color w:val="215868"/>
          <w:u w:val="single"/>
        </w:rPr>
      </w:pPr>
      <w:r w:rsidRPr="00511983">
        <w:rPr>
          <w:rFonts w:cs="Calibri"/>
          <w:color w:val="215868"/>
        </w:rPr>
        <w:t>Mantiene Instalación  y  mantenimiento  de  los  sistemas  audiovisuales,  de  comunicación  y  de confort:</w:t>
      </w:r>
    </w:p>
    <w:p w:rsidR="00592EDF" w:rsidRPr="00034F11" w:rsidRDefault="002B247C" w:rsidP="00592EDF">
      <w:pPr>
        <w:ind w:left="735"/>
        <w:jc w:val="both"/>
        <w:rPr>
          <w:rFonts w:cs="Calibri"/>
          <w:color w:val="215868"/>
        </w:rPr>
      </w:pPr>
      <w:r w:rsidRPr="00034F11">
        <w:rPr>
          <w:rFonts w:cs="Calibri"/>
          <w:color w:val="215868"/>
        </w:rPr>
        <w:t>Criterios de evaluación:</w:t>
      </w:r>
    </w:p>
    <w:p w:rsidR="00592EDF" w:rsidRPr="00034F11" w:rsidRDefault="002B247C" w:rsidP="00592EDF">
      <w:pPr>
        <w:ind w:left="735"/>
        <w:jc w:val="both"/>
        <w:rPr>
          <w:rFonts w:cs="Calibri"/>
          <w:color w:val="215868"/>
        </w:rPr>
      </w:pPr>
      <w:r w:rsidRPr="00034F11">
        <w:rPr>
          <w:rFonts w:cs="Calibri"/>
          <w:color w:val="215868"/>
        </w:rPr>
        <w:t xml:space="preserve">a) </w:t>
      </w:r>
      <w:r w:rsidR="00511983" w:rsidRPr="00511983">
        <w:rPr>
          <w:rFonts w:cs="Calibri"/>
          <w:color w:val="215868"/>
        </w:rPr>
        <w:t>Interpretación de la documentación técnica</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b) </w:t>
      </w:r>
      <w:r w:rsidR="0037568A" w:rsidRPr="0037568A">
        <w:rPr>
          <w:rFonts w:cs="Calibri"/>
          <w:color w:val="215868"/>
        </w:rPr>
        <w:t>Esquemas de montaje de equipos audiovisuales y de comunicación</w:t>
      </w:r>
      <w:r w:rsidR="00592EDF"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c) </w:t>
      </w:r>
      <w:r w:rsidR="00E560EB" w:rsidRPr="00E560EB">
        <w:rPr>
          <w:rFonts w:cs="Calibri"/>
          <w:color w:val="215868"/>
        </w:rPr>
        <w:t>Procesos de instalación de nuevos equipos</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d) </w:t>
      </w:r>
      <w:r w:rsidR="00E866C1" w:rsidRPr="00E866C1">
        <w:rPr>
          <w:rFonts w:cs="Calibri"/>
          <w:color w:val="215868"/>
        </w:rPr>
        <w:t>Legislación aplicable</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e) </w:t>
      </w:r>
      <w:r w:rsidR="00E866C1" w:rsidRPr="00E866C1">
        <w:rPr>
          <w:rFonts w:cs="Calibri"/>
          <w:color w:val="215868"/>
        </w:rPr>
        <w:t>Procesos de mantenimiento de circuitos de los sistemas de confort</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f) </w:t>
      </w:r>
      <w:r w:rsidR="00E866C1">
        <w:rPr>
          <w:rFonts w:cs="Calibri"/>
          <w:color w:val="215868"/>
        </w:rPr>
        <w:t>Verificación de los sistemas.</w:t>
      </w:r>
    </w:p>
    <w:p w:rsidR="00592EDF" w:rsidRPr="00034F11" w:rsidRDefault="002B247C" w:rsidP="00592EDF">
      <w:pPr>
        <w:ind w:left="735"/>
        <w:jc w:val="both"/>
        <w:rPr>
          <w:rFonts w:cs="Calibri"/>
          <w:color w:val="215868"/>
        </w:rPr>
      </w:pPr>
      <w:r w:rsidRPr="00034F11">
        <w:rPr>
          <w:rFonts w:cs="Calibri"/>
          <w:color w:val="215868"/>
        </w:rPr>
        <w:lastRenderedPageBreak/>
        <w:t xml:space="preserve">g) </w:t>
      </w:r>
      <w:r w:rsidR="00E866C1" w:rsidRPr="00E866C1">
        <w:rPr>
          <w:rFonts w:cs="Calibri"/>
          <w:color w:val="215868"/>
        </w:rPr>
        <w:t>Procesos  de  desmontaje  y  montaje  de  componentes  de  los  sistemas  de confort</w:t>
      </w:r>
    </w:p>
    <w:p w:rsidR="00592EDF" w:rsidRPr="00034F11" w:rsidRDefault="00460743" w:rsidP="002B247C">
      <w:pPr>
        <w:numPr>
          <w:ilvl w:val="0"/>
          <w:numId w:val="1"/>
        </w:numPr>
        <w:jc w:val="both"/>
        <w:rPr>
          <w:rFonts w:cs="Calibri"/>
          <w:color w:val="215868"/>
        </w:rPr>
      </w:pPr>
      <w:r w:rsidRPr="00460743">
        <w:rPr>
          <w:rFonts w:cs="Calibri"/>
          <w:color w:val="215868"/>
        </w:rPr>
        <w:t>Mantenimiento de los sistemas de seguridad de las personas y del vehículo</w:t>
      </w:r>
    </w:p>
    <w:p w:rsidR="00592EDF" w:rsidRPr="00034F11" w:rsidRDefault="002B247C" w:rsidP="00592EDF">
      <w:pPr>
        <w:ind w:left="735"/>
        <w:jc w:val="both"/>
        <w:rPr>
          <w:rFonts w:cs="Calibri"/>
          <w:color w:val="215868"/>
        </w:rPr>
      </w:pPr>
      <w:r w:rsidRPr="00034F11">
        <w:rPr>
          <w:rFonts w:cs="Calibri"/>
          <w:color w:val="215868"/>
        </w:rPr>
        <w:t>Criterios de evaluación:</w:t>
      </w:r>
    </w:p>
    <w:p w:rsidR="00592EDF" w:rsidRPr="00034F11" w:rsidRDefault="002B247C" w:rsidP="00592EDF">
      <w:pPr>
        <w:ind w:left="735"/>
        <w:jc w:val="both"/>
        <w:rPr>
          <w:rFonts w:cs="Calibri"/>
          <w:color w:val="215868"/>
        </w:rPr>
      </w:pPr>
      <w:r w:rsidRPr="00034F11">
        <w:rPr>
          <w:rFonts w:cs="Calibri"/>
          <w:color w:val="215868"/>
        </w:rPr>
        <w:t xml:space="preserve">a) </w:t>
      </w:r>
      <w:r w:rsidR="00460743" w:rsidRPr="00460743">
        <w:rPr>
          <w:rFonts w:cs="Calibri"/>
          <w:color w:val="215868"/>
        </w:rPr>
        <w:t>Interpretación de la documentación técnica</w:t>
      </w:r>
      <w:r w:rsidRPr="00034F11">
        <w:rPr>
          <w:rFonts w:cs="Calibri"/>
          <w:color w:val="215868"/>
        </w:rPr>
        <w:t>.</w:t>
      </w:r>
      <w:r w:rsidR="0067368C">
        <w:rPr>
          <w:rFonts w:cs="Calibri"/>
          <w:color w:val="215868"/>
        </w:rPr>
        <w:t xml:space="preserve"> </w:t>
      </w:r>
      <w:r w:rsidR="0067368C" w:rsidRPr="0067368C">
        <w:rPr>
          <w:rFonts w:cs="Calibri"/>
          <w:color w:val="215868"/>
        </w:rPr>
        <w:t>Equipos, herramientas y útiles.</w:t>
      </w:r>
    </w:p>
    <w:p w:rsidR="00592EDF" w:rsidRPr="00034F11" w:rsidRDefault="002B247C" w:rsidP="00592EDF">
      <w:pPr>
        <w:ind w:left="735"/>
        <w:jc w:val="both"/>
        <w:rPr>
          <w:rFonts w:cs="Calibri"/>
          <w:color w:val="215868"/>
        </w:rPr>
      </w:pPr>
      <w:r w:rsidRPr="00034F11">
        <w:rPr>
          <w:rFonts w:cs="Calibri"/>
          <w:color w:val="215868"/>
        </w:rPr>
        <w:t xml:space="preserve">b) </w:t>
      </w:r>
      <w:r w:rsidR="0067368C">
        <w:rPr>
          <w:rFonts w:cs="Calibri"/>
          <w:color w:val="215868"/>
        </w:rPr>
        <w:t>P</w:t>
      </w:r>
      <w:r w:rsidR="00592EDF" w:rsidRPr="00034F11">
        <w:rPr>
          <w:rFonts w:cs="Calibri"/>
          <w:color w:val="215868"/>
        </w:rPr>
        <w:t>roceso</w:t>
      </w:r>
      <w:r w:rsidR="0067368C">
        <w:rPr>
          <w:rFonts w:cs="Calibri"/>
          <w:color w:val="215868"/>
        </w:rPr>
        <w:t>s de desmontaje, montaje y verificación de cinturón</w:t>
      </w:r>
      <w:r w:rsidR="00E56C2F">
        <w:rPr>
          <w:rFonts w:cs="Calibri"/>
          <w:color w:val="215868"/>
        </w:rPr>
        <w:t>, pretensor, airbag entre otros.</w:t>
      </w:r>
    </w:p>
    <w:p w:rsidR="00592EDF" w:rsidRPr="00034F11" w:rsidRDefault="002B247C" w:rsidP="00592EDF">
      <w:pPr>
        <w:ind w:left="735"/>
        <w:jc w:val="both"/>
        <w:rPr>
          <w:rFonts w:cs="Calibri"/>
          <w:color w:val="215868"/>
        </w:rPr>
      </w:pPr>
      <w:r w:rsidRPr="00034F11">
        <w:rPr>
          <w:rFonts w:cs="Calibri"/>
          <w:color w:val="215868"/>
        </w:rPr>
        <w:t xml:space="preserve">c) </w:t>
      </w:r>
      <w:r w:rsidR="00E56C2F" w:rsidRPr="00E56C2F">
        <w:rPr>
          <w:rFonts w:cs="Calibri"/>
          <w:color w:val="215868"/>
        </w:rPr>
        <w:t>Instalación de alarmas para el vehículo</w:t>
      </w:r>
      <w:r w:rsidR="00E56C2F">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d) </w:t>
      </w:r>
      <w:r w:rsidR="005B4C0A" w:rsidRPr="005B4C0A">
        <w:rPr>
          <w:rFonts w:cs="Calibri"/>
          <w:color w:val="215868"/>
        </w:rPr>
        <w:t>Programación de llaves</w:t>
      </w:r>
      <w:r w:rsidR="00592EDF" w:rsidRPr="00034F11">
        <w:rPr>
          <w:rFonts w:cs="Calibri"/>
          <w:color w:val="215868"/>
        </w:rPr>
        <w:t>.</w:t>
      </w:r>
    </w:p>
    <w:p w:rsidR="005B4C0A" w:rsidRDefault="002B247C" w:rsidP="00592EDF">
      <w:pPr>
        <w:ind w:left="735"/>
        <w:jc w:val="both"/>
        <w:rPr>
          <w:rFonts w:cs="Calibri"/>
          <w:color w:val="215868"/>
        </w:rPr>
      </w:pPr>
      <w:r w:rsidRPr="00034F11">
        <w:rPr>
          <w:rFonts w:cs="Calibri"/>
          <w:color w:val="215868"/>
        </w:rPr>
        <w:t xml:space="preserve">e) </w:t>
      </w:r>
      <w:r w:rsidR="005B4C0A" w:rsidRPr="005B4C0A">
        <w:rPr>
          <w:rFonts w:cs="Calibri"/>
          <w:color w:val="215868"/>
        </w:rPr>
        <w:t>Normas de uso en equipos.</w:t>
      </w:r>
      <w:r w:rsidR="005B4C0A" w:rsidRPr="00034F11">
        <w:rPr>
          <w:rFonts w:cs="Calibri"/>
          <w:color w:val="215868"/>
        </w:rPr>
        <w:t xml:space="preserve"> </w:t>
      </w:r>
    </w:p>
    <w:p w:rsidR="00592EDF" w:rsidRPr="00034F11" w:rsidRDefault="002B247C" w:rsidP="00592EDF">
      <w:pPr>
        <w:ind w:left="735"/>
        <w:jc w:val="both"/>
        <w:rPr>
          <w:rFonts w:cs="Calibri"/>
          <w:color w:val="215868"/>
        </w:rPr>
      </w:pPr>
      <w:r w:rsidRPr="00034F11">
        <w:rPr>
          <w:rFonts w:cs="Calibri"/>
          <w:color w:val="215868"/>
        </w:rPr>
        <w:t xml:space="preserve">f) </w:t>
      </w:r>
      <w:r w:rsidR="005B4C0A" w:rsidRPr="005B4C0A">
        <w:rPr>
          <w:rFonts w:cs="Calibri"/>
          <w:color w:val="215868"/>
        </w:rPr>
        <w:t>Procesos de recarga de datos</w:t>
      </w:r>
      <w:r w:rsidRPr="00034F11">
        <w:rPr>
          <w:rFonts w:cs="Calibri"/>
          <w:color w:val="215868"/>
        </w:rPr>
        <w:t>.</w:t>
      </w:r>
    </w:p>
    <w:p w:rsidR="00592EDF" w:rsidRPr="00034F11" w:rsidRDefault="003845D5" w:rsidP="002B247C">
      <w:pPr>
        <w:numPr>
          <w:ilvl w:val="0"/>
          <w:numId w:val="1"/>
        </w:numPr>
        <w:jc w:val="both"/>
        <w:rPr>
          <w:rFonts w:cs="Calibri"/>
          <w:color w:val="215868"/>
        </w:rPr>
      </w:pPr>
      <w:r w:rsidRPr="003845D5">
        <w:rPr>
          <w:rFonts w:cs="Calibri"/>
          <w:color w:val="215868"/>
        </w:rPr>
        <w:t>Sustitución de elementos auxiliares de la carrocería y lunas</w:t>
      </w:r>
      <w:r w:rsidR="002B247C"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Criterios de evaluación:</w:t>
      </w:r>
    </w:p>
    <w:p w:rsidR="00592EDF" w:rsidRPr="00034F11" w:rsidRDefault="002B247C" w:rsidP="00592EDF">
      <w:pPr>
        <w:ind w:left="735"/>
        <w:jc w:val="both"/>
        <w:rPr>
          <w:rFonts w:cs="Calibri"/>
          <w:color w:val="215868"/>
        </w:rPr>
      </w:pPr>
      <w:r w:rsidRPr="00034F11">
        <w:rPr>
          <w:rFonts w:cs="Calibri"/>
          <w:color w:val="215868"/>
        </w:rPr>
        <w:t xml:space="preserve">a) </w:t>
      </w:r>
      <w:r w:rsidR="003845D5" w:rsidRPr="003845D5">
        <w:rPr>
          <w:rFonts w:cs="Calibri"/>
          <w:color w:val="215868"/>
        </w:rPr>
        <w:t>Interpretación de documentación técnica</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b) </w:t>
      </w:r>
      <w:r w:rsidR="00727EBB" w:rsidRPr="00727EBB">
        <w:rPr>
          <w:rFonts w:cs="Calibri"/>
          <w:color w:val="215868"/>
        </w:rPr>
        <w:t>Tipos y componentes de la carrocería</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c) </w:t>
      </w:r>
      <w:r w:rsidR="00727EBB" w:rsidRPr="00727EBB">
        <w:rPr>
          <w:rFonts w:cs="Calibri"/>
          <w:color w:val="215868"/>
        </w:rPr>
        <w:t>Tipos de uniones desmontables en la carrocería</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d) </w:t>
      </w:r>
      <w:r w:rsidR="00727EBB" w:rsidRPr="00727EBB">
        <w:rPr>
          <w:rFonts w:cs="Calibri"/>
          <w:color w:val="215868"/>
        </w:rPr>
        <w:t>Procesos de desmontaje de guarnecidos y elementos auxiliares</w:t>
      </w:r>
      <w:r w:rsidRPr="00034F11">
        <w:rPr>
          <w:rFonts w:cs="Calibri"/>
          <w:color w:val="215868"/>
        </w:rPr>
        <w:t>.</w:t>
      </w:r>
    </w:p>
    <w:p w:rsidR="00592EDF" w:rsidRPr="00034F11" w:rsidRDefault="002B247C" w:rsidP="00592EDF">
      <w:pPr>
        <w:ind w:left="735"/>
        <w:jc w:val="both"/>
        <w:rPr>
          <w:rFonts w:cs="Calibri"/>
          <w:color w:val="215868"/>
        </w:rPr>
      </w:pPr>
      <w:r w:rsidRPr="00034F11">
        <w:rPr>
          <w:rFonts w:cs="Calibri"/>
          <w:color w:val="215868"/>
        </w:rPr>
        <w:t xml:space="preserve">e) </w:t>
      </w:r>
      <w:r w:rsidR="00727EBB" w:rsidRPr="00727EBB">
        <w:rPr>
          <w:rFonts w:cs="Calibri"/>
          <w:color w:val="215868"/>
        </w:rPr>
        <w:t>Herramientas para lunas y elementos auxiliares de la carrocería</w:t>
      </w:r>
      <w:r w:rsidRPr="00034F11">
        <w:rPr>
          <w:rFonts w:cs="Calibri"/>
          <w:color w:val="215868"/>
        </w:rPr>
        <w:t>.</w:t>
      </w:r>
    </w:p>
    <w:p w:rsidR="002537EF" w:rsidRDefault="002B247C" w:rsidP="00592EDF">
      <w:pPr>
        <w:ind w:left="735"/>
        <w:jc w:val="both"/>
        <w:rPr>
          <w:rFonts w:cs="Calibri"/>
          <w:color w:val="215868"/>
        </w:rPr>
      </w:pPr>
      <w:r w:rsidRPr="00034F11">
        <w:rPr>
          <w:rFonts w:cs="Calibri"/>
          <w:color w:val="215868"/>
        </w:rPr>
        <w:t xml:space="preserve">f) </w:t>
      </w:r>
      <w:r w:rsidR="00727EBB" w:rsidRPr="00727EBB">
        <w:rPr>
          <w:rFonts w:cs="Calibri"/>
          <w:color w:val="215868"/>
        </w:rPr>
        <w:t>Lunas empleadas en el vehículo. Tipos</w:t>
      </w:r>
      <w:r w:rsidRPr="00034F11">
        <w:rPr>
          <w:rFonts w:cs="Calibri"/>
          <w:color w:val="215868"/>
        </w:rPr>
        <w:t>.</w:t>
      </w:r>
    </w:p>
    <w:p w:rsidR="00727EBB" w:rsidRDefault="00727EBB" w:rsidP="00592EDF">
      <w:pPr>
        <w:ind w:left="735"/>
        <w:jc w:val="both"/>
        <w:rPr>
          <w:rFonts w:cs="Calibri"/>
          <w:color w:val="215868"/>
        </w:rPr>
      </w:pPr>
      <w:r>
        <w:rPr>
          <w:rFonts w:cs="Calibri"/>
          <w:color w:val="215868"/>
        </w:rPr>
        <w:t xml:space="preserve">g) </w:t>
      </w:r>
      <w:r w:rsidR="00A743FA" w:rsidRPr="00A743FA">
        <w:rPr>
          <w:rFonts w:cs="Calibri"/>
          <w:color w:val="215868"/>
        </w:rPr>
        <w:t>Procesos de desmontaje y montaje de lunas.</w:t>
      </w:r>
    </w:p>
    <w:p w:rsidR="00840C32" w:rsidRPr="00034F11" w:rsidRDefault="00840C32" w:rsidP="00840C32">
      <w:pPr>
        <w:numPr>
          <w:ilvl w:val="0"/>
          <w:numId w:val="1"/>
        </w:numPr>
        <w:jc w:val="both"/>
        <w:rPr>
          <w:rFonts w:cs="Calibri"/>
          <w:color w:val="215868"/>
        </w:rPr>
      </w:pPr>
      <w:r w:rsidRPr="00840C32">
        <w:rPr>
          <w:rFonts w:cs="Calibri"/>
          <w:color w:val="215868"/>
        </w:rPr>
        <w:t>Prevención de riesgos laborales y protección ambiental</w:t>
      </w:r>
      <w:r w:rsidRPr="00034F11">
        <w:rPr>
          <w:rFonts w:cs="Calibri"/>
          <w:color w:val="215868"/>
        </w:rPr>
        <w:t>.</w:t>
      </w:r>
    </w:p>
    <w:p w:rsidR="008135C1" w:rsidRDefault="008135C1" w:rsidP="008135C1">
      <w:pPr>
        <w:numPr>
          <w:ilvl w:val="0"/>
          <w:numId w:val="7"/>
        </w:numPr>
        <w:jc w:val="both"/>
        <w:rPr>
          <w:rFonts w:cs="Calibri"/>
          <w:color w:val="215868"/>
        </w:rPr>
      </w:pPr>
      <w:r w:rsidRPr="008135C1">
        <w:rPr>
          <w:rFonts w:cs="Calibri"/>
          <w:color w:val="215868"/>
        </w:rPr>
        <w:t>Riesgos inherentes a los procesos y manejo de equipos y máquinas</w:t>
      </w:r>
      <w:r w:rsidRPr="00034F11">
        <w:rPr>
          <w:rFonts w:cs="Calibri"/>
          <w:color w:val="215868"/>
        </w:rPr>
        <w:t>.</w:t>
      </w:r>
    </w:p>
    <w:p w:rsidR="008135C1" w:rsidRDefault="00781581" w:rsidP="008135C1">
      <w:pPr>
        <w:numPr>
          <w:ilvl w:val="0"/>
          <w:numId w:val="7"/>
        </w:numPr>
        <w:jc w:val="both"/>
        <w:rPr>
          <w:rFonts w:cs="Calibri"/>
          <w:color w:val="215868"/>
        </w:rPr>
      </w:pPr>
      <w:r w:rsidRPr="00781581">
        <w:rPr>
          <w:rFonts w:cs="Calibri"/>
          <w:color w:val="215868"/>
        </w:rPr>
        <w:t>Prevención y protección colectiva</w:t>
      </w:r>
      <w:r>
        <w:rPr>
          <w:rFonts w:cs="Calibri"/>
          <w:color w:val="215868"/>
        </w:rPr>
        <w:t>.</w:t>
      </w:r>
    </w:p>
    <w:p w:rsidR="00781581" w:rsidRDefault="00781581" w:rsidP="008135C1">
      <w:pPr>
        <w:numPr>
          <w:ilvl w:val="0"/>
          <w:numId w:val="7"/>
        </w:numPr>
        <w:jc w:val="both"/>
        <w:rPr>
          <w:rFonts w:cs="Calibri"/>
          <w:color w:val="215868"/>
        </w:rPr>
      </w:pPr>
      <w:r w:rsidRPr="00781581">
        <w:rPr>
          <w:rFonts w:cs="Calibri"/>
          <w:color w:val="215868"/>
        </w:rPr>
        <w:t>Equipos de protección individual.</w:t>
      </w:r>
    </w:p>
    <w:p w:rsidR="00781581" w:rsidRDefault="00781581" w:rsidP="008135C1">
      <w:pPr>
        <w:numPr>
          <w:ilvl w:val="0"/>
          <w:numId w:val="7"/>
        </w:numPr>
        <w:jc w:val="both"/>
        <w:rPr>
          <w:rFonts w:cs="Calibri"/>
          <w:color w:val="215868"/>
        </w:rPr>
      </w:pPr>
      <w:r w:rsidRPr="00781581">
        <w:rPr>
          <w:rFonts w:cs="Calibri"/>
          <w:color w:val="215868"/>
        </w:rPr>
        <w:t>Señalización de seguridad en el taller</w:t>
      </w:r>
      <w:r>
        <w:rPr>
          <w:rFonts w:cs="Calibri"/>
          <w:color w:val="215868"/>
        </w:rPr>
        <w:t>.</w:t>
      </w:r>
    </w:p>
    <w:p w:rsidR="00781581" w:rsidRDefault="00781581" w:rsidP="008135C1">
      <w:pPr>
        <w:numPr>
          <w:ilvl w:val="0"/>
          <w:numId w:val="7"/>
        </w:numPr>
        <w:jc w:val="both"/>
        <w:rPr>
          <w:rFonts w:cs="Calibri"/>
          <w:color w:val="215868"/>
        </w:rPr>
      </w:pPr>
      <w:r w:rsidRPr="00781581">
        <w:rPr>
          <w:rFonts w:cs="Calibri"/>
          <w:color w:val="215868"/>
        </w:rPr>
        <w:t>Fichas de seguridad.</w:t>
      </w:r>
    </w:p>
    <w:p w:rsidR="00781581" w:rsidRDefault="00781581" w:rsidP="008135C1">
      <w:pPr>
        <w:numPr>
          <w:ilvl w:val="0"/>
          <w:numId w:val="7"/>
        </w:numPr>
        <w:jc w:val="both"/>
        <w:rPr>
          <w:rFonts w:cs="Calibri"/>
          <w:color w:val="215868"/>
        </w:rPr>
      </w:pPr>
      <w:r w:rsidRPr="00781581">
        <w:rPr>
          <w:rFonts w:cs="Calibri"/>
          <w:color w:val="215868"/>
        </w:rPr>
        <w:t>Gestión medioambiental</w:t>
      </w:r>
      <w:r>
        <w:rPr>
          <w:rFonts w:cs="Calibri"/>
          <w:color w:val="215868"/>
        </w:rPr>
        <w:t>.</w:t>
      </w:r>
    </w:p>
    <w:p w:rsidR="00781581" w:rsidRDefault="00781581" w:rsidP="008135C1">
      <w:pPr>
        <w:numPr>
          <w:ilvl w:val="0"/>
          <w:numId w:val="7"/>
        </w:numPr>
        <w:jc w:val="both"/>
        <w:rPr>
          <w:rFonts w:cs="Calibri"/>
          <w:color w:val="215868"/>
        </w:rPr>
      </w:pPr>
      <w:r w:rsidRPr="00781581">
        <w:rPr>
          <w:rFonts w:cs="Calibri"/>
          <w:color w:val="215868"/>
        </w:rPr>
        <w:t>Almacenamiento y retirada de residuos</w:t>
      </w:r>
      <w:r>
        <w:rPr>
          <w:rFonts w:cs="Calibri"/>
          <w:color w:val="215868"/>
        </w:rPr>
        <w:t>.</w:t>
      </w:r>
    </w:p>
    <w:p w:rsidR="00781581" w:rsidRDefault="00922E77" w:rsidP="008135C1">
      <w:pPr>
        <w:numPr>
          <w:ilvl w:val="0"/>
          <w:numId w:val="7"/>
        </w:numPr>
        <w:jc w:val="both"/>
        <w:rPr>
          <w:rFonts w:cs="Calibri"/>
          <w:color w:val="215868"/>
        </w:rPr>
      </w:pPr>
      <w:r w:rsidRPr="00922E77">
        <w:rPr>
          <w:rFonts w:cs="Calibri"/>
          <w:color w:val="215868"/>
        </w:rPr>
        <w:lastRenderedPageBreak/>
        <w:t>Procesos de desmontaje y montaje de lunas</w:t>
      </w:r>
      <w:r>
        <w:rPr>
          <w:rFonts w:cs="Calibri"/>
          <w:color w:val="215868"/>
        </w:rPr>
        <w:t>.</w:t>
      </w:r>
    </w:p>
    <w:p w:rsidR="00922E77" w:rsidRPr="00034F11" w:rsidRDefault="00922E77" w:rsidP="008135C1">
      <w:pPr>
        <w:numPr>
          <w:ilvl w:val="0"/>
          <w:numId w:val="7"/>
        </w:numPr>
        <w:jc w:val="both"/>
        <w:rPr>
          <w:rFonts w:cs="Calibri"/>
          <w:color w:val="215868"/>
        </w:rPr>
      </w:pPr>
      <w:r w:rsidRPr="00922E77">
        <w:rPr>
          <w:rFonts w:cs="Calibri"/>
          <w:color w:val="215868"/>
        </w:rPr>
        <w:t>Seguridad en el manejo de equipos pirotécnicos.</w:t>
      </w:r>
    </w:p>
    <w:p w:rsidR="002537EF" w:rsidRPr="00034F11" w:rsidRDefault="002537EF" w:rsidP="002537EF">
      <w:pPr>
        <w:jc w:val="both"/>
        <w:rPr>
          <w:rFonts w:cs="Calibri"/>
          <w:b/>
          <w:color w:val="215868"/>
          <w:sz w:val="24"/>
        </w:rPr>
      </w:pPr>
      <w:r w:rsidRPr="00034F11">
        <w:rPr>
          <w:rFonts w:cs="Calibri"/>
          <w:b/>
          <w:color w:val="215868"/>
          <w:sz w:val="24"/>
        </w:rPr>
        <w:t xml:space="preserve">Correspondencia del módulo profesional </w:t>
      </w:r>
      <w:r w:rsidR="00BA32AF">
        <w:rPr>
          <w:rFonts w:cs="Calibri"/>
          <w:b/>
          <w:color w:val="215868"/>
          <w:sz w:val="24"/>
        </w:rPr>
        <w:t>Sistema de seguridad y confortabilidad</w:t>
      </w:r>
    </w:p>
    <w:p w:rsidR="002205E8" w:rsidRDefault="00961E51" w:rsidP="002205E8">
      <w:pPr>
        <w:jc w:val="both"/>
        <w:rPr>
          <w:rFonts w:cs="Calibri"/>
          <w:color w:val="215868"/>
        </w:rPr>
      </w:pPr>
      <w:r w:rsidRPr="00034F11">
        <w:rPr>
          <w:rFonts w:cs="Calibri"/>
          <w:color w:val="215868"/>
        </w:rPr>
        <w:t>Una vez superado el Módulo</w:t>
      </w:r>
      <w:r w:rsidR="002205E8" w:rsidRPr="00034F11">
        <w:rPr>
          <w:rFonts w:cs="Calibri"/>
          <w:color w:val="215868"/>
        </w:rPr>
        <w:t xml:space="preserve"> profesional 045</w:t>
      </w:r>
      <w:r w:rsidR="00624066">
        <w:rPr>
          <w:rFonts w:cs="Calibri"/>
          <w:color w:val="215868"/>
        </w:rPr>
        <w:t>8</w:t>
      </w:r>
      <w:r w:rsidR="002205E8" w:rsidRPr="00034F11">
        <w:rPr>
          <w:rFonts w:cs="Calibri"/>
          <w:color w:val="215868"/>
        </w:rPr>
        <w:t xml:space="preserve"> (</w:t>
      </w:r>
      <w:r w:rsidR="00624066">
        <w:rPr>
          <w:rFonts w:cs="Calibri"/>
          <w:color w:val="215868"/>
        </w:rPr>
        <w:t>Sistemas de seguridad y confortabilidad</w:t>
      </w:r>
      <w:r w:rsidR="002205E8" w:rsidRPr="00034F11">
        <w:rPr>
          <w:rFonts w:cs="Calibri"/>
          <w:color w:val="215868"/>
        </w:rPr>
        <w:t>), se acreditará la Unidad de competencia UC0</w:t>
      </w:r>
      <w:r w:rsidR="00624066">
        <w:rPr>
          <w:rFonts w:cs="Calibri"/>
          <w:color w:val="215868"/>
        </w:rPr>
        <w:t>628</w:t>
      </w:r>
      <w:r w:rsidR="002205E8" w:rsidRPr="00034F11">
        <w:rPr>
          <w:rFonts w:cs="Calibri"/>
          <w:color w:val="215868"/>
        </w:rPr>
        <w:t>_2 (</w:t>
      </w:r>
      <w:r w:rsidR="00624066" w:rsidRPr="00624066">
        <w:rPr>
          <w:rFonts w:cs="Calibri"/>
          <w:color w:val="215868"/>
        </w:rPr>
        <w:t>Mantener los sistemas de seguridad y confortabilidad de vehículos.</w:t>
      </w:r>
      <w:r w:rsidR="002205E8" w:rsidRPr="00034F11">
        <w:rPr>
          <w:rFonts w:cs="Calibri"/>
          <w:color w:val="215868"/>
        </w:rPr>
        <w:t xml:space="preserve">). </w:t>
      </w:r>
    </w:p>
    <w:p w:rsidR="002537EF" w:rsidRPr="00034F11" w:rsidRDefault="002537EF" w:rsidP="002537EF">
      <w:pPr>
        <w:jc w:val="both"/>
        <w:rPr>
          <w:rFonts w:cs="Calibri"/>
          <w:b/>
          <w:color w:val="215868"/>
          <w:sz w:val="24"/>
        </w:rPr>
      </w:pPr>
      <w:r w:rsidRPr="00034F11">
        <w:rPr>
          <w:rFonts w:cs="Calibri"/>
          <w:b/>
          <w:color w:val="215868"/>
          <w:sz w:val="24"/>
        </w:rPr>
        <w:t>Correspondencia de las unidades didácticas con los capítulos del libro</w:t>
      </w:r>
    </w:p>
    <w:p w:rsidR="002537EF" w:rsidRPr="00034F11" w:rsidRDefault="003D0957" w:rsidP="002537EF">
      <w:pPr>
        <w:jc w:val="both"/>
        <w:rPr>
          <w:rFonts w:cs="Calibri"/>
          <w:color w:val="215868"/>
        </w:rPr>
      </w:pPr>
      <w:r w:rsidRPr="00034F11">
        <w:rPr>
          <w:rFonts w:cs="Calibri"/>
          <w:color w:val="215868"/>
        </w:rPr>
        <w:t xml:space="preserve">El libro se estructura en las siguientes </w:t>
      </w:r>
      <w:r w:rsidR="00EC3AEC">
        <w:rPr>
          <w:rFonts w:cs="Calibri"/>
          <w:color w:val="215868"/>
        </w:rPr>
        <w:t>5</w:t>
      </w:r>
      <w:r w:rsidRPr="00034F11">
        <w:rPr>
          <w:rFonts w:cs="Calibri"/>
          <w:color w:val="215868"/>
        </w:rPr>
        <w:t xml:space="preserve"> unidades didácticas o capítulos:</w:t>
      </w:r>
    </w:p>
    <w:p w:rsidR="002537EF" w:rsidRPr="00034F11" w:rsidRDefault="002537EF" w:rsidP="002537EF">
      <w:pPr>
        <w:jc w:val="both"/>
        <w:rPr>
          <w:rFonts w:cs="Calibri"/>
          <w:color w:val="215868"/>
        </w:rPr>
      </w:pPr>
      <w:r w:rsidRPr="00034F11">
        <w:rPr>
          <w:rFonts w:cs="Calibri"/>
          <w:color w:val="215868"/>
        </w:rPr>
        <w:t>UD1</w:t>
      </w:r>
      <w:r w:rsidRPr="00034F11">
        <w:rPr>
          <w:rFonts w:cs="Calibri"/>
          <w:color w:val="215868"/>
        </w:rPr>
        <w:tab/>
      </w:r>
      <w:r w:rsidR="00255A13" w:rsidRPr="00255A13">
        <w:rPr>
          <w:rFonts w:cs="Calibri"/>
          <w:color w:val="215868"/>
        </w:rPr>
        <w:t>Sistemas de seguridad del vehículo</w:t>
      </w:r>
      <w:r w:rsidRPr="00034F11">
        <w:rPr>
          <w:rFonts w:cs="Calibri"/>
          <w:color w:val="215868"/>
        </w:rPr>
        <w:t>.</w:t>
      </w:r>
    </w:p>
    <w:p w:rsidR="002537EF" w:rsidRPr="00034F11" w:rsidRDefault="002537EF" w:rsidP="002537EF">
      <w:pPr>
        <w:jc w:val="both"/>
        <w:rPr>
          <w:rFonts w:cs="Calibri"/>
          <w:color w:val="215868"/>
        </w:rPr>
      </w:pPr>
      <w:r w:rsidRPr="00034F11">
        <w:rPr>
          <w:rFonts w:cs="Calibri"/>
          <w:color w:val="215868"/>
        </w:rPr>
        <w:t>UD2</w:t>
      </w:r>
      <w:r w:rsidRPr="00034F11">
        <w:rPr>
          <w:rFonts w:cs="Calibri"/>
          <w:color w:val="215868"/>
        </w:rPr>
        <w:tab/>
      </w:r>
      <w:r w:rsidR="003B21DC" w:rsidRPr="003B21DC">
        <w:rPr>
          <w:rFonts w:cs="Calibri"/>
          <w:color w:val="215868"/>
        </w:rPr>
        <w:t>Sistemas de seguridad y confort de la carrocería</w:t>
      </w:r>
      <w:r w:rsidRPr="00034F11">
        <w:rPr>
          <w:rFonts w:cs="Calibri"/>
          <w:color w:val="215868"/>
        </w:rPr>
        <w:t>.</w:t>
      </w:r>
    </w:p>
    <w:p w:rsidR="002537EF" w:rsidRPr="00034F11" w:rsidRDefault="002537EF" w:rsidP="002537EF">
      <w:pPr>
        <w:jc w:val="both"/>
        <w:rPr>
          <w:rFonts w:cs="Calibri"/>
          <w:color w:val="215868"/>
        </w:rPr>
      </w:pPr>
      <w:r w:rsidRPr="00034F11">
        <w:rPr>
          <w:rFonts w:cs="Calibri"/>
          <w:color w:val="215868"/>
        </w:rPr>
        <w:t>UD3</w:t>
      </w:r>
      <w:r w:rsidRPr="00034F11">
        <w:rPr>
          <w:rFonts w:cs="Calibri"/>
          <w:color w:val="215868"/>
        </w:rPr>
        <w:tab/>
      </w:r>
      <w:r w:rsidR="003B21DC" w:rsidRPr="003B21DC">
        <w:rPr>
          <w:rFonts w:cs="Calibri"/>
          <w:color w:val="215868"/>
        </w:rPr>
        <w:t>Sistemas de confort</w:t>
      </w:r>
      <w:r w:rsidRPr="00034F11">
        <w:rPr>
          <w:rFonts w:cs="Calibri"/>
          <w:color w:val="215868"/>
        </w:rPr>
        <w:t>.</w:t>
      </w:r>
    </w:p>
    <w:p w:rsidR="002537EF" w:rsidRPr="00034F11" w:rsidRDefault="002537EF" w:rsidP="002537EF">
      <w:pPr>
        <w:jc w:val="both"/>
        <w:rPr>
          <w:rFonts w:cs="Calibri"/>
          <w:color w:val="215868"/>
        </w:rPr>
      </w:pPr>
      <w:r w:rsidRPr="00034F11">
        <w:rPr>
          <w:rFonts w:cs="Calibri"/>
          <w:color w:val="215868"/>
        </w:rPr>
        <w:t>UD4</w:t>
      </w:r>
      <w:r w:rsidRPr="00034F11">
        <w:rPr>
          <w:rFonts w:cs="Calibri"/>
          <w:color w:val="215868"/>
        </w:rPr>
        <w:tab/>
      </w:r>
      <w:r w:rsidR="003B21DC" w:rsidRPr="003B21DC">
        <w:rPr>
          <w:rFonts w:cs="Calibri"/>
          <w:color w:val="215868"/>
        </w:rPr>
        <w:t>Mantenimiento y reciclaje de los sistemas con gases refrigerantes</w:t>
      </w:r>
      <w:r w:rsidRPr="00034F11">
        <w:rPr>
          <w:rFonts w:cs="Calibri"/>
          <w:color w:val="215868"/>
        </w:rPr>
        <w:t>.</w:t>
      </w:r>
    </w:p>
    <w:p w:rsidR="002537EF" w:rsidRPr="00034F11" w:rsidRDefault="002537EF" w:rsidP="002537EF">
      <w:pPr>
        <w:jc w:val="both"/>
        <w:rPr>
          <w:rFonts w:cs="Calibri"/>
          <w:color w:val="215868"/>
        </w:rPr>
      </w:pPr>
      <w:r w:rsidRPr="00034F11">
        <w:rPr>
          <w:rFonts w:cs="Calibri"/>
          <w:color w:val="215868"/>
        </w:rPr>
        <w:t>UD5</w:t>
      </w:r>
      <w:r w:rsidRPr="00034F11">
        <w:rPr>
          <w:rFonts w:cs="Calibri"/>
          <w:color w:val="215868"/>
        </w:rPr>
        <w:tab/>
      </w:r>
      <w:r w:rsidR="003B21DC" w:rsidRPr="003B21DC">
        <w:rPr>
          <w:rFonts w:cs="Calibri"/>
          <w:color w:val="215868"/>
        </w:rPr>
        <w:t>Prevención de riesgos laborales y protección ambiental</w:t>
      </w:r>
      <w:r w:rsidRPr="00034F11">
        <w:rPr>
          <w:rFonts w:cs="Calibri"/>
          <w:color w:val="215868"/>
        </w:rPr>
        <w:t>.</w:t>
      </w:r>
    </w:p>
    <w:p w:rsidR="006C23E5" w:rsidRPr="00034F11" w:rsidRDefault="006C23E5" w:rsidP="006C23E5">
      <w:pPr>
        <w:jc w:val="both"/>
        <w:rPr>
          <w:rFonts w:cs="Calibri"/>
          <w:b/>
          <w:color w:val="215868"/>
          <w:sz w:val="24"/>
        </w:rPr>
      </w:pPr>
      <w:r w:rsidRPr="00034F11">
        <w:rPr>
          <w:rFonts w:cs="Calibri"/>
          <w:b/>
          <w:color w:val="215868"/>
          <w:sz w:val="24"/>
        </w:rPr>
        <w:t>Distribución temporal de las unidades didácticas</w:t>
      </w:r>
    </w:p>
    <w:p w:rsidR="006C23E5" w:rsidRPr="00034F11" w:rsidRDefault="006C23E5" w:rsidP="006C23E5">
      <w:pPr>
        <w:jc w:val="both"/>
        <w:rPr>
          <w:rFonts w:cs="Calibri"/>
          <w:color w:val="215868"/>
        </w:rPr>
      </w:pPr>
      <w:r w:rsidRPr="00034F11">
        <w:rPr>
          <w:rFonts w:cs="Calibri"/>
          <w:color w:val="215868"/>
        </w:rPr>
        <w:t>A modo de referencia, a continuación se propone una temporalización de las unidades didácticas del libro. Debido a que la duración del módulo puede ser distinta en función del currículo establecido por cada comunidad autónoma, la distribución temporal se expresa en tanto por ciento con respecto al total de horas disponibles.</w:t>
      </w:r>
    </w:p>
    <w:tbl>
      <w:tblPr>
        <w:tblStyle w:val="Listamedia1-nfasis2"/>
        <w:tblW w:w="0" w:type="auto"/>
        <w:tblInd w:w="1606" w:type="dxa"/>
        <w:shd w:val="clear" w:color="auto" w:fill="DDD9C3" w:themeFill="background2" w:themeFillShade="E6"/>
        <w:tblLook w:val="04A0"/>
      </w:tblPr>
      <w:tblGrid>
        <w:gridCol w:w="1038"/>
        <w:gridCol w:w="852"/>
        <w:gridCol w:w="852"/>
        <w:gridCol w:w="853"/>
        <w:gridCol w:w="854"/>
        <w:gridCol w:w="854"/>
      </w:tblGrid>
      <w:tr w:rsidR="006C23E5" w:rsidRPr="00034F11" w:rsidTr="00593763">
        <w:trPr>
          <w:cnfStyle w:val="100000000000"/>
        </w:trPr>
        <w:tc>
          <w:tcPr>
            <w:cnfStyle w:val="001000000000"/>
            <w:tcW w:w="1038" w:type="dxa"/>
            <w:shd w:val="clear" w:color="auto" w:fill="DDD9C3" w:themeFill="background2" w:themeFillShade="E6"/>
          </w:tcPr>
          <w:p w:rsidR="006C23E5" w:rsidRPr="00593763" w:rsidRDefault="006C23E5" w:rsidP="00655F58">
            <w:pPr>
              <w:jc w:val="center"/>
              <w:rPr>
                <w:rFonts w:asciiTheme="minorHAnsi" w:hAnsiTheme="minorHAnsi" w:cstheme="minorHAnsi"/>
                <w:color w:val="215868"/>
              </w:rPr>
            </w:pPr>
            <w:r w:rsidRPr="00593763">
              <w:rPr>
                <w:rFonts w:asciiTheme="minorHAnsi" w:hAnsiTheme="minorHAnsi" w:cstheme="minorHAnsi"/>
                <w:color w:val="215868"/>
              </w:rPr>
              <w:t>Unidad didáctica</w:t>
            </w:r>
          </w:p>
        </w:tc>
        <w:tc>
          <w:tcPr>
            <w:tcW w:w="852" w:type="dxa"/>
            <w:shd w:val="clear" w:color="auto" w:fill="DDD9C3" w:themeFill="background2" w:themeFillShade="E6"/>
          </w:tcPr>
          <w:p w:rsidR="006C23E5" w:rsidRPr="00593763" w:rsidRDefault="006C23E5" w:rsidP="00655F58">
            <w:pPr>
              <w:jc w:val="center"/>
              <w:cnfStyle w:val="100000000000"/>
              <w:rPr>
                <w:rFonts w:asciiTheme="minorHAnsi" w:hAnsiTheme="minorHAnsi" w:cstheme="minorHAnsi"/>
                <w:b/>
                <w:color w:val="215868"/>
              </w:rPr>
            </w:pPr>
            <w:r w:rsidRPr="00593763">
              <w:rPr>
                <w:rFonts w:asciiTheme="minorHAnsi" w:hAnsiTheme="minorHAnsi" w:cstheme="minorHAnsi"/>
                <w:b/>
                <w:color w:val="215868"/>
              </w:rPr>
              <w:t>1</w:t>
            </w:r>
          </w:p>
        </w:tc>
        <w:tc>
          <w:tcPr>
            <w:tcW w:w="852" w:type="dxa"/>
            <w:shd w:val="clear" w:color="auto" w:fill="DDD9C3" w:themeFill="background2" w:themeFillShade="E6"/>
          </w:tcPr>
          <w:p w:rsidR="006C23E5" w:rsidRPr="00593763" w:rsidRDefault="006C23E5" w:rsidP="00655F58">
            <w:pPr>
              <w:jc w:val="center"/>
              <w:cnfStyle w:val="100000000000"/>
              <w:rPr>
                <w:rFonts w:asciiTheme="minorHAnsi" w:hAnsiTheme="minorHAnsi" w:cstheme="minorHAnsi"/>
                <w:b/>
                <w:color w:val="215868"/>
              </w:rPr>
            </w:pPr>
            <w:r w:rsidRPr="00593763">
              <w:rPr>
                <w:rFonts w:asciiTheme="minorHAnsi" w:hAnsiTheme="minorHAnsi" w:cstheme="minorHAnsi"/>
                <w:b/>
                <w:color w:val="215868"/>
              </w:rPr>
              <w:t>2</w:t>
            </w:r>
          </w:p>
        </w:tc>
        <w:tc>
          <w:tcPr>
            <w:tcW w:w="853" w:type="dxa"/>
            <w:shd w:val="clear" w:color="auto" w:fill="DDD9C3" w:themeFill="background2" w:themeFillShade="E6"/>
          </w:tcPr>
          <w:p w:rsidR="006C23E5" w:rsidRPr="00593763" w:rsidRDefault="006C23E5" w:rsidP="00655F58">
            <w:pPr>
              <w:jc w:val="center"/>
              <w:cnfStyle w:val="100000000000"/>
              <w:rPr>
                <w:rFonts w:asciiTheme="minorHAnsi" w:hAnsiTheme="minorHAnsi" w:cstheme="minorHAnsi"/>
                <w:b/>
                <w:color w:val="215868"/>
              </w:rPr>
            </w:pPr>
            <w:r w:rsidRPr="00593763">
              <w:rPr>
                <w:rFonts w:asciiTheme="minorHAnsi" w:hAnsiTheme="minorHAnsi" w:cstheme="minorHAnsi"/>
                <w:b/>
                <w:color w:val="215868"/>
              </w:rPr>
              <w:t>3</w:t>
            </w:r>
          </w:p>
        </w:tc>
        <w:tc>
          <w:tcPr>
            <w:tcW w:w="854" w:type="dxa"/>
            <w:shd w:val="clear" w:color="auto" w:fill="DDD9C3" w:themeFill="background2" w:themeFillShade="E6"/>
          </w:tcPr>
          <w:p w:rsidR="006C23E5" w:rsidRPr="00593763" w:rsidRDefault="006C23E5" w:rsidP="00655F58">
            <w:pPr>
              <w:jc w:val="center"/>
              <w:cnfStyle w:val="100000000000"/>
              <w:rPr>
                <w:rFonts w:asciiTheme="minorHAnsi" w:hAnsiTheme="minorHAnsi" w:cstheme="minorHAnsi"/>
                <w:b/>
                <w:color w:val="215868"/>
              </w:rPr>
            </w:pPr>
            <w:r w:rsidRPr="00593763">
              <w:rPr>
                <w:rFonts w:asciiTheme="minorHAnsi" w:hAnsiTheme="minorHAnsi" w:cstheme="minorHAnsi"/>
                <w:b/>
                <w:color w:val="215868"/>
              </w:rPr>
              <w:t>4</w:t>
            </w:r>
          </w:p>
        </w:tc>
        <w:tc>
          <w:tcPr>
            <w:tcW w:w="854" w:type="dxa"/>
            <w:shd w:val="clear" w:color="auto" w:fill="DDD9C3" w:themeFill="background2" w:themeFillShade="E6"/>
          </w:tcPr>
          <w:p w:rsidR="006C23E5" w:rsidRPr="00593763" w:rsidRDefault="006C23E5" w:rsidP="00655F58">
            <w:pPr>
              <w:jc w:val="center"/>
              <w:cnfStyle w:val="100000000000"/>
              <w:rPr>
                <w:rFonts w:asciiTheme="minorHAnsi" w:hAnsiTheme="minorHAnsi" w:cstheme="minorHAnsi"/>
                <w:b/>
                <w:color w:val="215868"/>
              </w:rPr>
            </w:pPr>
            <w:r w:rsidRPr="00593763">
              <w:rPr>
                <w:rFonts w:asciiTheme="minorHAnsi" w:hAnsiTheme="minorHAnsi" w:cstheme="minorHAnsi"/>
                <w:b/>
                <w:color w:val="215868"/>
              </w:rPr>
              <w:t>5</w:t>
            </w:r>
          </w:p>
        </w:tc>
      </w:tr>
      <w:tr w:rsidR="006C23E5" w:rsidRPr="00034F11" w:rsidTr="00593763">
        <w:trPr>
          <w:cnfStyle w:val="000000100000"/>
        </w:trPr>
        <w:tc>
          <w:tcPr>
            <w:cnfStyle w:val="001000000000"/>
            <w:tcW w:w="1038" w:type="dxa"/>
            <w:shd w:val="clear" w:color="auto" w:fill="DDD9C3" w:themeFill="background2" w:themeFillShade="E6"/>
          </w:tcPr>
          <w:p w:rsidR="006C23E5" w:rsidRPr="00593763" w:rsidRDefault="006C23E5" w:rsidP="00655F58">
            <w:pPr>
              <w:jc w:val="center"/>
              <w:rPr>
                <w:rFonts w:asciiTheme="minorHAnsi" w:hAnsiTheme="minorHAnsi" w:cstheme="minorHAnsi"/>
                <w:color w:val="215868"/>
              </w:rPr>
            </w:pPr>
            <w:r w:rsidRPr="00593763">
              <w:rPr>
                <w:rFonts w:asciiTheme="minorHAnsi" w:hAnsiTheme="minorHAnsi" w:cstheme="minorHAnsi"/>
                <w:color w:val="215868"/>
              </w:rPr>
              <w:t>% de tiempo</w:t>
            </w:r>
          </w:p>
        </w:tc>
        <w:tc>
          <w:tcPr>
            <w:tcW w:w="852" w:type="dxa"/>
            <w:shd w:val="clear" w:color="auto" w:fill="DDD9C3" w:themeFill="background2" w:themeFillShade="E6"/>
          </w:tcPr>
          <w:p w:rsidR="006C23E5" w:rsidRPr="00593763" w:rsidRDefault="006C23E5" w:rsidP="00655F58">
            <w:pPr>
              <w:jc w:val="center"/>
              <w:cnfStyle w:val="000000100000"/>
              <w:rPr>
                <w:rFonts w:asciiTheme="minorHAnsi" w:hAnsiTheme="minorHAnsi" w:cstheme="minorHAnsi"/>
                <w:b/>
                <w:color w:val="215868"/>
              </w:rPr>
            </w:pPr>
            <w:r w:rsidRPr="00593763">
              <w:rPr>
                <w:rFonts w:asciiTheme="minorHAnsi" w:hAnsiTheme="minorHAnsi" w:cstheme="minorHAnsi"/>
                <w:b/>
                <w:color w:val="215868"/>
              </w:rPr>
              <w:t>20%</w:t>
            </w:r>
          </w:p>
        </w:tc>
        <w:tc>
          <w:tcPr>
            <w:tcW w:w="852" w:type="dxa"/>
            <w:shd w:val="clear" w:color="auto" w:fill="DDD9C3" w:themeFill="background2" w:themeFillShade="E6"/>
          </w:tcPr>
          <w:p w:rsidR="006C23E5" w:rsidRPr="00593763" w:rsidRDefault="006C23E5" w:rsidP="00655F58">
            <w:pPr>
              <w:jc w:val="center"/>
              <w:cnfStyle w:val="000000100000"/>
              <w:rPr>
                <w:rFonts w:asciiTheme="minorHAnsi" w:hAnsiTheme="minorHAnsi" w:cstheme="minorHAnsi"/>
                <w:b/>
                <w:color w:val="215868"/>
              </w:rPr>
            </w:pPr>
            <w:r w:rsidRPr="00593763">
              <w:rPr>
                <w:rFonts w:asciiTheme="minorHAnsi" w:hAnsiTheme="minorHAnsi" w:cstheme="minorHAnsi"/>
                <w:b/>
                <w:color w:val="215868"/>
              </w:rPr>
              <w:t>20 %</w:t>
            </w:r>
          </w:p>
        </w:tc>
        <w:tc>
          <w:tcPr>
            <w:tcW w:w="853" w:type="dxa"/>
            <w:shd w:val="clear" w:color="auto" w:fill="DDD9C3" w:themeFill="background2" w:themeFillShade="E6"/>
          </w:tcPr>
          <w:p w:rsidR="006C23E5" w:rsidRPr="00593763" w:rsidRDefault="006C23E5" w:rsidP="00655F58">
            <w:pPr>
              <w:jc w:val="center"/>
              <w:cnfStyle w:val="000000100000"/>
              <w:rPr>
                <w:rFonts w:asciiTheme="minorHAnsi" w:hAnsiTheme="minorHAnsi" w:cstheme="minorHAnsi"/>
                <w:b/>
                <w:color w:val="215868"/>
              </w:rPr>
            </w:pPr>
            <w:r w:rsidRPr="00593763">
              <w:rPr>
                <w:rFonts w:asciiTheme="minorHAnsi" w:hAnsiTheme="minorHAnsi" w:cstheme="minorHAnsi"/>
                <w:b/>
                <w:color w:val="215868"/>
              </w:rPr>
              <w:t>20%</w:t>
            </w:r>
          </w:p>
        </w:tc>
        <w:tc>
          <w:tcPr>
            <w:tcW w:w="854" w:type="dxa"/>
            <w:shd w:val="clear" w:color="auto" w:fill="DDD9C3" w:themeFill="background2" w:themeFillShade="E6"/>
          </w:tcPr>
          <w:p w:rsidR="006C23E5" w:rsidRPr="00593763" w:rsidRDefault="006C23E5" w:rsidP="00655F58">
            <w:pPr>
              <w:jc w:val="center"/>
              <w:cnfStyle w:val="000000100000"/>
              <w:rPr>
                <w:rFonts w:asciiTheme="minorHAnsi" w:hAnsiTheme="minorHAnsi" w:cstheme="minorHAnsi"/>
                <w:b/>
                <w:color w:val="215868"/>
              </w:rPr>
            </w:pPr>
            <w:r w:rsidRPr="00593763">
              <w:rPr>
                <w:rFonts w:asciiTheme="minorHAnsi" w:hAnsiTheme="minorHAnsi" w:cstheme="minorHAnsi"/>
                <w:b/>
                <w:color w:val="215868"/>
              </w:rPr>
              <w:t>20 %</w:t>
            </w:r>
          </w:p>
        </w:tc>
        <w:tc>
          <w:tcPr>
            <w:tcW w:w="854" w:type="dxa"/>
            <w:shd w:val="clear" w:color="auto" w:fill="DDD9C3" w:themeFill="background2" w:themeFillShade="E6"/>
          </w:tcPr>
          <w:p w:rsidR="006C23E5" w:rsidRPr="00593763" w:rsidRDefault="006C23E5" w:rsidP="00655F58">
            <w:pPr>
              <w:jc w:val="center"/>
              <w:cnfStyle w:val="000000100000"/>
              <w:rPr>
                <w:rFonts w:asciiTheme="minorHAnsi" w:hAnsiTheme="minorHAnsi" w:cstheme="minorHAnsi"/>
                <w:b/>
                <w:color w:val="215868"/>
              </w:rPr>
            </w:pPr>
            <w:r w:rsidRPr="00593763">
              <w:rPr>
                <w:rFonts w:asciiTheme="minorHAnsi" w:hAnsiTheme="minorHAnsi" w:cstheme="minorHAnsi"/>
                <w:b/>
                <w:color w:val="215868"/>
              </w:rPr>
              <w:t>10 %</w:t>
            </w:r>
          </w:p>
        </w:tc>
      </w:tr>
    </w:tbl>
    <w:p w:rsidR="006C23E5" w:rsidRPr="00034F11" w:rsidRDefault="006C23E5" w:rsidP="006C23E5">
      <w:pPr>
        <w:jc w:val="both"/>
        <w:rPr>
          <w:rFonts w:cs="Calibri"/>
          <w:color w:val="215868"/>
        </w:rPr>
      </w:pPr>
    </w:p>
    <w:p w:rsidR="006C23E5" w:rsidRPr="00034F11" w:rsidRDefault="006C23E5" w:rsidP="006C23E5">
      <w:pPr>
        <w:jc w:val="both"/>
        <w:rPr>
          <w:rFonts w:cs="Calibri"/>
          <w:color w:val="215868"/>
        </w:rPr>
      </w:pPr>
      <w:r w:rsidRPr="00034F11">
        <w:rPr>
          <w:rFonts w:cs="Calibri"/>
          <w:color w:val="215868"/>
        </w:rPr>
        <w:t>En esta propuesta de distribución temporal se incluye el tiempo en el taller para cada unidad didáctica que requiere prácticas en el mismo.</w:t>
      </w:r>
    </w:p>
    <w:p w:rsidR="00DA1002" w:rsidRDefault="00DA1002" w:rsidP="002537EF">
      <w:pPr>
        <w:jc w:val="both"/>
        <w:rPr>
          <w:rFonts w:cs="Calibri"/>
          <w:b/>
          <w:color w:val="215868"/>
          <w:sz w:val="24"/>
        </w:rPr>
      </w:pPr>
    </w:p>
    <w:p w:rsidR="00DA1002" w:rsidRDefault="00DA1002" w:rsidP="002537EF">
      <w:pPr>
        <w:jc w:val="both"/>
        <w:rPr>
          <w:rFonts w:cs="Calibri"/>
          <w:b/>
          <w:color w:val="215868"/>
          <w:sz w:val="24"/>
        </w:rPr>
      </w:pPr>
    </w:p>
    <w:p w:rsidR="00DA1002" w:rsidRDefault="00DA1002" w:rsidP="002537EF">
      <w:pPr>
        <w:jc w:val="both"/>
        <w:rPr>
          <w:rFonts w:cs="Calibri"/>
          <w:b/>
          <w:color w:val="215868"/>
          <w:sz w:val="24"/>
        </w:rPr>
      </w:pPr>
    </w:p>
    <w:p w:rsidR="00DA1002" w:rsidRDefault="00DA1002" w:rsidP="002537EF">
      <w:pPr>
        <w:jc w:val="both"/>
        <w:rPr>
          <w:rFonts w:cs="Calibri"/>
          <w:b/>
          <w:color w:val="215868"/>
          <w:sz w:val="24"/>
        </w:rPr>
      </w:pPr>
    </w:p>
    <w:p w:rsidR="00DA1002" w:rsidRDefault="00DA1002" w:rsidP="002537EF">
      <w:pPr>
        <w:jc w:val="both"/>
        <w:rPr>
          <w:rFonts w:cs="Calibri"/>
          <w:b/>
          <w:color w:val="215868"/>
          <w:sz w:val="24"/>
        </w:rPr>
      </w:pPr>
    </w:p>
    <w:p w:rsidR="00275E03" w:rsidRPr="00034F11" w:rsidRDefault="00275E03" w:rsidP="002537EF">
      <w:pPr>
        <w:jc w:val="both"/>
        <w:rPr>
          <w:rFonts w:cs="Calibri"/>
          <w:b/>
          <w:color w:val="215868"/>
          <w:sz w:val="24"/>
        </w:rPr>
      </w:pPr>
      <w:r w:rsidRPr="00034F11">
        <w:rPr>
          <w:rFonts w:cs="Calibri"/>
          <w:b/>
          <w:color w:val="215868"/>
          <w:sz w:val="24"/>
        </w:rPr>
        <w:t>Relación de los contenidos básicos del Real Decreto 453/2010, de 16 de abril, con los capítulos del libro.</w:t>
      </w:r>
    </w:p>
    <w:bookmarkStart w:id="0" w:name="_MON_1399996686"/>
    <w:bookmarkStart w:id="1" w:name="_MON_1399996952"/>
    <w:bookmarkStart w:id="2" w:name="_MON_1399997241"/>
    <w:bookmarkStart w:id="3" w:name="_MON_1400075033"/>
    <w:bookmarkStart w:id="4" w:name="_MON_1400077011"/>
    <w:bookmarkEnd w:id="0"/>
    <w:bookmarkEnd w:id="1"/>
    <w:bookmarkEnd w:id="2"/>
    <w:bookmarkEnd w:id="3"/>
    <w:bookmarkEnd w:id="4"/>
    <w:p w:rsidR="003510AC" w:rsidRPr="00593763" w:rsidRDefault="00DB0725" w:rsidP="00FD01DC">
      <w:pPr>
        <w:jc w:val="center"/>
        <w:rPr>
          <w:rFonts w:cs="Calibri"/>
          <w:b/>
          <w:color w:val="948A54" w:themeColor="background2" w:themeShade="80"/>
          <w:sz w:val="40"/>
          <w:szCs w:val="36"/>
        </w:rPr>
      </w:pPr>
      <w:r w:rsidRPr="00034F11">
        <w:rPr>
          <w:rFonts w:cs="Calibri"/>
          <w:b/>
          <w:color w:val="215868"/>
          <w:sz w:val="28"/>
        </w:rPr>
        <w:object w:dxaOrig="13080" w:dyaOrig="12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705pt" o:ole="">
            <v:imagedata r:id="rId9" o:title=""/>
          </v:shape>
          <o:OLEObject Type="Embed" ProgID="Excel.Sheet.8" ShapeID="_x0000_i1025" DrawAspect="Content" ObjectID="_1400304493" r:id="rId10"/>
        </w:object>
      </w:r>
      <w:r w:rsidR="003510AC" w:rsidRPr="00593763">
        <w:rPr>
          <w:rFonts w:cs="Calibri"/>
          <w:b/>
          <w:color w:val="948A54" w:themeColor="background2" w:themeShade="80"/>
          <w:sz w:val="40"/>
          <w:szCs w:val="36"/>
        </w:rPr>
        <w:t>UNIDADES DIDÁCTICAS</w:t>
      </w:r>
    </w:p>
    <w:p w:rsidR="002537EF" w:rsidRPr="00593763" w:rsidRDefault="002537EF" w:rsidP="00861E38">
      <w:pPr>
        <w:jc w:val="center"/>
        <w:rPr>
          <w:rFonts w:cs="Calibri"/>
          <w:b/>
          <w:color w:val="948A54" w:themeColor="background2" w:themeShade="80"/>
          <w:sz w:val="36"/>
          <w:szCs w:val="32"/>
        </w:rPr>
      </w:pPr>
      <w:r w:rsidRPr="00593763">
        <w:rPr>
          <w:rFonts w:cs="Calibri"/>
          <w:b/>
          <w:color w:val="948A54" w:themeColor="background2" w:themeShade="80"/>
          <w:sz w:val="36"/>
          <w:szCs w:val="32"/>
        </w:rPr>
        <w:t xml:space="preserve">UNIDAD DIDÁCTICA 1: </w:t>
      </w:r>
      <w:r w:rsidR="007D6BD8" w:rsidRPr="00593763">
        <w:rPr>
          <w:rFonts w:cs="Calibri"/>
          <w:b/>
          <w:caps/>
          <w:color w:val="948A54" w:themeColor="background2" w:themeShade="80"/>
          <w:sz w:val="36"/>
          <w:szCs w:val="32"/>
        </w:rPr>
        <w:t>Sistemas de seguridad del vehículo</w:t>
      </w:r>
      <w:r w:rsidRPr="00593763">
        <w:rPr>
          <w:rFonts w:cs="Calibri"/>
          <w:b/>
          <w:caps/>
          <w:color w:val="948A54" w:themeColor="background2" w:themeShade="80"/>
          <w:sz w:val="36"/>
          <w:szCs w:val="32"/>
        </w:rPr>
        <w:t>.</w:t>
      </w:r>
    </w:p>
    <w:p w:rsidR="00C8029B" w:rsidRPr="00034F11" w:rsidRDefault="00C8029B" w:rsidP="002537EF">
      <w:pPr>
        <w:jc w:val="both"/>
        <w:rPr>
          <w:rFonts w:cs="Calibri"/>
          <w:b/>
          <w:color w:val="215868"/>
          <w:highlight w:val="yellow"/>
        </w:rPr>
      </w:pPr>
    </w:p>
    <w:p w:rsidR="002537EF" w:rsidRPr="00861E38" w:rsidRDefault="002537EF" w:rsidP="00593763">
      <w:pPr>
        <w:shd w:val="clear" w:color="auto" w:fill="948A54" w:themeFill="background2" w:themeFillShade="80"/>
        <w:jc w:val="both"/>
        <w:rPr>
          <w:rFonts w:cs="Calibri"/>
          <w:b/>
          <w:color w:val="FFFFFF"/>
          <w:sz w:val="24"/>
        </w:rPr>
      </w:pPr>
      <w:r w:rsidRPr="00861E38">
        <w:rPr>
          <w:rFonts w:cs="Calibri"/>
          <w:b/>
          <w:color w:val="FFFFFF"/>
          <w:sz w:val="24"/>
        </w:rPr>
        <w:t>ORIENTACIONES PEDAGÓGICAS</w:t>
      </w:r>
    </w:p>
    <w:p w:rsidR="0033710B" w:rsidRPr="0033710B" w:rsidRDefault="00F647D0" w:rsidP="0033710B">
      <w:pPr>
        <w:ind w:right="-1"/>
        <w:jc w:val="both"/>
        <w:rPr>
          <w:rFonts w:cs="Calibri"/>
          <w:color w:val="215868"/>
        </w:rPr>
      </w:pPr>
      <w:r w:rsidRPr="00034F11">
        <w:rPr>
          <w:rFonts w:cs="Calibri"/>
          <w:color w:val="215868"/>
        </w:rPr>
        <w:t xml:space="preserve">Esta es una unidad introductoria a los conceptos elementales de </w:t>
      </w:r>
      <w:r w:rsidR="001850F2">
        <w:rPr>
          <w:rFonts w:cs="Calibri"/>
          <w:color w:val="215868"/>
        </w:rPr>
        <w:t>la seguridad</w:t>
      </w:r>
      <w:r w:rsidRPr="00034F11">
        <w:rPr>
          <w:rFonts w:cs="Calibri"/>
          <w:color w:val="215868"/>
        </w:rPr>
        <w:t xml:space="preserve"> </w:t>
      </w:r>
      <w:r w:rsidR="001850F2">
        <w:rPr>
          <w:rFonts w:cs="Calibri"/>
          <w:color w:val="215868"/>
        </w:rPr>
        <w:t xml:space="preserve">del vehículo. </w:t>
      </w:r>
      <w:r w:rsidRPr="00034F11">
        <w:rPr>
          <w:rFonts w:cs="Calibri"/>
          <w:color w:val="215868"/>
        </w:rPr>
        <w:t xml:space="preserve"> En ella el alumno entenderá</w:t>
      </w:r>
      <w:r w:rsidR="001850F2">
        <w:rPr>
          <w:rFonts w:cs="Calibri"/>
          <w:color w:val="215868"/>
        </w:rPr>
        <w:t xml:space="preserve"> que estos</w:t>
      </w:r>
      <w:r w:rsidR="0033710B" w:rsidRPr="0033710B">
        <w:rPr>
          <w:rFonts w:cs="Calibri"/>
          <w:color w:val="215868"/>
        </w:rPr>
        <w:t xml:space="preserve"> sistemas </w:t>
      </w:r>
      <w:r w:rsidR="001850F2">
        <w:rPr>
          <w:rFonts w:cs="Calibri"/>
          <w:color w:val="215868"/>
        </w:rPr>
        <w:t>que</w:t>
      </w:r>
      <w:r w:rsidR="0033710B" w:rsidRPr="0033710B">
        <w:rPr>
          <w:rFonts w:cs="Calibri"/>
          <w:color w:val="215868"/>
        </w:rPr>
        <w:t xml:space="preserve"> ocupan un lugar preferente en la </w:t>
      </w:r>
      <w:r w:rsidR="00074780">
        <w:rPr>
          <w:rFonts w:cs="Calibri"/>
          <w:color w:val="215868"/>
        </w:rPr>
        <w:t>planificación de fabricación y diseño</w:t>
      </w:r>
      <w:r w:rsidR="0033710B" w:rsidRPr="0033710B">
        <w:rPr>
          <w:rFonts w:cs="Calibri"/>
          <w:color w:val="215868"/>
        </w:rPr>
        <w:t xml:space="preserve"> de un vehículo moderno,</w:t>
      </w:r>
      <w:r w:rsidR="001850F2">
        <w:rPr>
          <w:rFonts w:cs="Calibri"/>
          <w:color w:val="215868"/>
        </w:rPr>
        <w:t xml:space="preserve"> ya</w:t>
      </w:r>
      <w:r w:rsidR="0033710B" w:rsidRPr="0033710B">
        <w:rPr>
          <w:rFonts w:cs="Calibri"/>
          <w:color w:val="215868"/>
        </w:rPr>
        <w:t xml:space="preserve"> </w:t>
      </w:r>
      <w:r w:rsidR="001850F2">
        <w:rPr>
          <w:rFonts w:cs="Calibri"/>
          <w:color w:val="215868"/>
        </w:rPr>
        <w:t xml:space="preserve">que </w:t>
      </w:r>
      <w:r w:rsidR="0033710B" w:rsidRPr="0033710B">
        <w:rPr>
          <w:rFonts w:cs="Calibri"/>
          <w:color w:val="215868"/>
        </w:rPr>
        <w:t>en la última década se han disparado los avances tecnológicos enfocados a la mejora en esta materia, pero aun así, actualmente mueren en todo el mundo 1,2 millones de personas al año por culpa de accidentes automovilísticos, y se cree, que al aumentar año tras año a nivel mundial el parque de vehículos, esta cifra está en aumento, por lo que se puede decir, que aunque se ha obtenido un mejora considerable de la tecnología en materia de seguridad, es insuficiente para las necesidades actuales.</w:t>
      </w:r>
    </w:p>
    <w:p w:rsidR="00F647D0" w:rsidRPr="00034F11" w:rsidRDefault="00F647D0" w:rsidP="002537EF">
      <w:pPr>
        <w:jc w:val="both"/>
        <w:rPr>
          <w:rFonts w:cs="Calibri"/>
          <w:color w:val="215868"/>
        </w:rPr>
      </w:pPr>
    </w:p>
    <w:p w:rsidR="002537EF" w:rsidRPr="00861E38" w:rsidRDefault="002537EF" w:rsidP="00593763">
      <w:pPr>
        <w:shd w:val="clear" w:color="auto" w:fill="948A54" w:themeFill="background2" w:themeFillShade="80"/>
        <w:jc w:val="both"/>
        <w:rPr>
          <w:rFonts w:cs="Calibri"/>
          <w:b/>
          <w:color w:val="FFFFFF"/>
          <w:sz w:val="24"/>
        </w:rPr>
      </w:pPr>
      <w:r w:rsidRPr="00861E38">
        <w:rPr>
          <w:rFonts w:cs="Calibri"/>
          <w:b/>
          <w:color w:val="FFFFFF"/>
          <w:sz w:val="24"/>
        </w:rPr>
        <w:t>CONTENIDOS</w:t>
      </w:r>
    </w:p>
    <w:p w:rsidR="00B15482" w:rsidRDefault="00B15482" w:rsidP="00B15482">
      <w:pPr>
        <w:numPr>
          <w:ilvl w:val="1"/>
          <w:numId w:val="2"/>
        </w:numPr>
        <w:jc w:val="both"/>
        <w:rPr>
          <w:rFonts w:cs="Calibri"/>
          <w:color w:val="215868"/>
        </w:rPr>
      </w:pPr>
      <w:r w:rsidRPr="00B15482">
        <w:rPr>
          <w:rFonts w:cs="Calibri"/>
          <w:color w:val="215868"/>
        </w:rPr>
        <w:t>Conceptos de seguridad pasiva.</w:t>
      </w:r>
    </w:p>
    <w:p w:rsidR="00B15482" w:rsidRDefault="00B15482" w:rsidP="00B15482">
      <w:pPr>
        <w:numPr>
          <w:ilvl w:val="1"/>
          <w:numId w:val="2"/>
        </w:numPr>
        <w:jc w:val="both"/>
        <w:rPr>
          <w:rFonts w:cs="Calibri"/>
          <w:color w:val="215868"/>
        </w:rPr>
      </w:pPr>
      <w:r w:rsidRPr="00B15482">
        <w:rPr>
          <w:rFonts w:cs="Calibri"/>
          <w:color w:val="215868"/>
        </w:rPr>
        <w:t>Elementos del sistema de seguridad pasiva.</w:t>
      </w:r>
    </w:p>
    <w:p w:rsidR="00B15482" w:rsidRDefault="00B15482" w:rsidP="00B15482">
      <w:pPr>
        <w:numPr>
          <w:ilvl w:val="1"/>
          <w:numId w:val="2"/>
        </w:numPr>
        <w:jc w:val="both"/>
        <w:rPr>
          <w:rFonts w:cs="Calibri"/>
          <w:color w:val="215868"/>
        </w:rPr>
      </w:pPr>
      <w:r w:rsidRPr="00B15482">
        <w:rPr>
          <w:rFonts w:cs="Calibri"/>
          <w:color w:val="215868"/>
        </w:rPr>
        <w:t>Esquemas de instalación de los sistemas de seguridad pasiva.</w:t>
      </w:r>
    </w:p>
    <w:p w:rsidR="00B15482" w:rsidRDefault="00B15482" w:rsidP="00B15482">
      <w:pPr>
        <w:numPr>
          <w:ilvl w:val="1"/>
          <w:numId w:val="2"/>
        </w:numPr>
        <w:jc w:val="both"/>
        <w:rPr>
          <w:rFonts w:cs="Calibri"/>
          <w:color w:val="215868"/>
        </w:rPr>
      </w:pPr>
      <w:r w:rsidRPr="00B15482">
        <w:rPr>
          <w:rFonts w:cs="Calibri"/>
          <w:color w:val="215868"/>
        </w:rPr>
        <w:t>Normas de manejo y almacenamiento de equipos con dispositivos pirotécnicos.</w:t>
      </w:r>
    </w:p>
    <w:p w:rsidR="00B15482" w:rsidRDefault="00B15482" w:rsidP="00B15482">
      <w:pPr>
        <w:numPr>
          <w:ilvl w:val="1"/>
          <w:numId w:val="2"/>
        </w:numPr>
        <w:jc w:val="both"/>
        <w:rPr>
          <w:rFonts w:cs="Calibri"/>
          <w:color w:val="215868"/>
        </w:rPr>
      </w:pPr>
      <w:r w:rsidRPr="00B15482">
        <w:rPr>
          <w:rFonts w:cs="Calibri"/>
          <w:color w:val="215868"/>
        </w:rPr>
        <w:t>Ejemplos aplicados en el automóvil  de los sistemas de seguridad pasiva.</w:t>
      </w:r>
    </w:p>
    <w:p w:rsidR="00B15482" w:rsidRPr="00B15482" w:rsidRDefault="00B15482" w:rsidP="00B15482">
      <w:pPr>
        <w:numPr>
          <w:ilvl w:val="1"/>
          <w:numId w:val="2"/>
        </w:numPr>
        <w:jc w:val="both"/>
        <w:rPr>
          <w:rFonts w:cs="Calibri"/>
          <w:color w:val="215868"/>
        </w:rPr>
      </w:pPr>
      <w:r w:rsidRPr="00B15482">
        <w:rPr>
          <w:rFonts w:cs="Calibri"/>
          <w:color w:val="215868"/>
        </w:rPr>
        <w:t>Conceptos y elementos de seguridad activa.</w:t>
      </w:r>
    </w:p>
    <w:p w:rsidR="00B15482" w:rsidRPr="00B15482" w:rsidRDefault="00B15482" w:rsidP="00B15482">
      <w:pPr>
        <w:numPr>
          <w:ilvl w:val="1"/>
          <w:numId w:val="2"/>
        </w:numPr>
        <w:jc w:val="both"/>
        <w:rPr>
          <w:rFonts w:cs="Calibri"/>
          <w:color w:val="215868"/>
        </w:rPr>
      </w:pPr>
      <w:r w:rsidRPr="00B15482">
        <w:rPr>
          <w:rFonts w:cs="Calibri"/>
          <w:color w:val="215868"/>
        </w:rPr>
        <w:t>Sistemas de seguridad  preventiva.</w:t>
      </w:r>
    </w:p>
    <w:p w:rsidR="00C8029B" w:rsidRPr="00034F11" w:rsidRDefault="00C8029B" w:rsidP="002537EF">
      <w:pPr>
        <w:jc w:val="both"/>
        <w:rPr>
          <w:rFonts w:cs="Calibri"/>
          <w:b/>
          <w:color w:val="215868"/>
        </w:rPr>
      </w:pPr>
    </w:p>
    <w:p w:rsidR="002537EF" w:rsidRPr="00861E38" w:rsidRDefault="002537EF" w:rsidP="00593763">
      <w:pPr>
        <w:shd w:val="clear" w:color="auto" w:fill="948A54" w:themeFill="background2" w:themeFillShade="80"/>
        <w:jc w:val="both"/>
        <w:rPr>
          <w:rFonts w:cs="Calibri"/>
          <w:b/>
          <w:color w:val="FFFFFF"/>
          <w:sz w:val="24"/>
        </w:rPr>
      </w:pPr>
      <w:r w:rsidRPr="00861E38">
        <w:rPr>
          <w:rFonts w:cs="Calibri"/>
          <w:b/>
          <w:color w:val="FFFFFF"/>
          <w:sz w:val="24"/>
        </w:rPr>
        <w:t xml:space="preserve">OBJETIVOS </w:t>
      </w:r>
    </w:p>
    <w:p w:rsidR="00074780" w:rsidRPr="00074780" w:rsidRDefault="00074780" w:rsidP="00074780">
      <w:pPr>
        <w:numPr>
          <w:ilvl w:val="0"/>
          <w:numId w:val="3"/>
        </w:numPr>
        <w:jc w:val="both"/>
        <w:rPr>
          <w:rFonts w:cs="Calibri"/>
          <w:color w:val="215868"/>
        </w:rPr>
      </w:pPr>
      <w:r w:rsidRPr="00074780">
        <w:rPr>
          <w:rFonts w:cs="Calibri"/>
          <w:color w:val="215868"/>
        </w:rPr>
        <w:t>Conocer la tipología de accidentes previendo las actuaciones de cada sistema.</w:t>
      </w:r>
    </w:p>
    <w:p w:rsidR="00074780" w:rsidRPr="00074780" w:rsidRDefault="00074780" w:rsidP="00074780">
      <w:pPr>
        <w:numPr>
          <w:ilvl w:val="0"/>
          <w:numId w:val="3"/>
        </w:numPr>
        <w:jc w:val="both"/>
        <w:rPr>
          <w:rFonts w:cs="Calibri"/>
          <w:color w:val="215868"/>
        </w:rPr>
      </w:pPr>
      <w:r w:rsidRPr="00074780">
        <w:rPr>
          <w:rFonts w:cs="Calibri"/>
          <w:color w:val="215868"/>
        </w:rPr>
        <w:t>Identificar los elementos que componen los sistemas de seguridad.</w:t>
      </w:r>
    </w:p>
    <w:p w:rsidR="00074780" w:rsidRPr="00074780" w:rsidRDefault="00074780" w:rsidP="00074780">
      <w:pPr>
        <w:numPr>
          <w:ilvl w:val="0"/>
          <w:numId w:val="3"/>
        </w:numPr>
        <w:jc w:val="both"/>
        <w:rPr>
          <w:rFonts w:cs="Calibri"/>
          <w:color w:val="215868"/>
        </w:rPr>
      </w:pPr>
      <w:r w:rsidRPr="00074780">
        <w:rPr>
          <w:rFonts w:cs="Calibri"/>
          <w:color w:val="215868"/>
        </w:rPr>
        <w:t>Describir los elementos que componen los sistemas de seguridad activa.</w:t>
      </w:r>
    </w:p>
    <w:p w:rsidR="00074780" w:rsidRPr="00074780" w:rsidRDefault="00074780" w:rsidP="00074780">
      <w:pPr>
        <w:numPr>
          <w:ilvl w:val="0"/>
          <w:numId w:val="3"/>
        </w:numPr>
        <w:jc w:val="both"/>
        <w:rPr>
          <w:rFonts w:cs="Calibri"/>
          <w:color w:val="215868"/>
        </w:rPr>
      </w:pPr>
      <w:r w:rsidRPr="00074780">
        <w:rPr>
          <w:rFonts w:cs="Calibri"/>
          <w:color w:val="215868"/>
        </w:rPr>
        <w:t>Conocer los mecanismos de actuación de seguridad pasiva.</w:t>
      </w:r>
    </w:p>
    <w:p w:rsidR="00074780" w:rsidRPr="00074780" w:rsidRDefault="00074780" w:rsidP="00074780">
      <w:pPr>
        <w:numPr>
          <w:ilvl w:val="0"/>
          <w:numId w:val="3"/>
        </w:numPr>
        <w:jc w:val="both"/>
        <w:rPr>
          <w:rFonts w:cs="Calibri"/>
          <w:color w:val="215868"/>
        </w:rPr>
      </w:pPr>
      <w:r w:rsidRPr="00074780">
        <w:rPr>
          <w:rFonts w:cs="Calibri"/>
          <w:color w:val="215868"/>
        </w:rPr>
        <w:lastRenderedPageBreak/>
        <w:t>Describir las normas de manejo, almacenamiento y seguridad de los equipos con dispositivos pirotécnicos.</w:t>
      </w:r>
    </w:p>
    <w:p w:rsidR="00074780" w:rsidRPr="00074780" w:rsidRDefault="00074780" w:rsidP="00074780">
      <w:pPr>
        <w:numPr>
          <w:ilvl w:val="0"/>
          <w:numId w:val="3"/>
        </w:numPr>
        <w:jc w:val="both"/>
        <w:rPr>
          <w:rFonts w:cs="Calibri"/>
          <w:color w:val="215868"/>
        </w:rPr>
      </w:pPr>
      <w:r w:rsidRPr="00074780">
        <w:rPr>
          <w:rFonts w:cs="Calibri"/>
          <w:color w:val="215868"/>
        </w:rPr>
        <w:t>Relacionar  los parámetros de funcionamiento con los diferentes sistemas.</w:t>
      </w:r>
    </w:p>
    <w:p w:rsidR="00034F11" w:rsidRDefault="00034F11" w:rsidP="002537EF">
      <w:pPr>
        <w:jc w:val="both"/>
        <w:rPr>
          <w:rFonts w:cs="Calibri"/>
          <w:b/>
          <w:color w:val="215868"/>
        </w:rPr>
      </w:pPr>
    </w:p>
    <w:p w:rsidR="002537EF" w:rsidRPr="00861E38" w:rsidRDefault="002537EF" w:rsidP="00593763">
      <w:pPr>
        <w:shd w:val="clear" w:color="auto" w:fill="948A54" w:themeFill="background2" w:themeFillShade="80"/>
        <w:jc w:val="both"/>
        <w:rPr>
          <w:rFonts w:cs="Calibri"/>
          <w:b/>
          <w:color w:val="FFFFFF"/>
          <w:sz w:val="24"/>
        </w:rPr>
      </w:pPr>
      <w:r w:rsidRPr="00861E38">
        <w:rPr>
          <w:rFonts w:cs="Calibri"/>
          <w:b/>
          <w:color w:val="FFFFFF"/>
          <w:sz w:val="24"/>
        </w:rPr>
        <w:t>CRITERIOS DE EVALUACIÓN</w:t>
      </w:r>
    </w:p>
    <w:p w:rsidR="002537EF" w:rsidRPr="00034F11" w:rsidRDefault="002537EF" w:rsidP="002537EF">
      <w:pPr>
        <w:jc w:val="both"/>
        <w:rPr>
          <w:rFonts w:cs="Calibri"/>
          <w:color w:val="215868"/>
        </w:rPr>
      </w:pPr>
      <w:r w:rsidRPr="00034F11">
        <w:rPr>
          <w:rFonts w:cs="Calibri"/>
          <w:color w:val="215868"/>
        </w:rPr>
        <w:t>Al finalizar esta unidad, el alumnado demostrará que:</w:t>
      </w:r>
    </w:p>
    <w:p w:rsidR="00D963F0" w:rsidRDefault="00D963F0" w:rsidP="00E22328">
      <w:pPr>
        <w:numPr>
          <w:ilvl w:val="0"/>
          <w:numId w:val="3"/>
        </w:numPr>
        <w:jc w:val="both"/>
        <w:rPr>
          <w:rFonts w:cs="Calibri"/>
          <w:color w:val="215868"/>
        </w:rPr>
      </w:pPr>
      <w:r>
        <w:rPr>
          <w:rFonts w:cs="Calibri"/>
          <w:color w:val="215868"/>
        </w:rPr>
        <w:t xml:space="preserve">Conoce </w:t>
      </w:r>
      <w:r w:rsidRPr="00D963F0">
        <w:rPr>
          <w:rFonts w:cs="Calibri"/>
          <w:color w:val="215868"/>
        </w:rPr>
        <w:t>l</w:t>
      </w:r>
      <w:r>
        <w:rPr>
          <w:rFonts w:cs="Calibri"/>
          <w:color w:val="215868"/>
        </w:rPr>
        <w:t>o</w:t>
      </w:r>
      <w:r w:rsidRPr="00D963F0">
        <w:rPr>
          <w:rFonts w:cs="Calibri"/>
          <w:color w:val="215868"/>
        </w:rPr>
        <w:t xml:space="preserve">s elementos </w:t>
      </w:r>
      <w:r>
        <w:rPr>
          <w:rFonts w:cs="Calibri"/>
          <w:color w:val="215868"/>
        </w:rPr>
        <w:t>y</w:t>
      </w:r>
      <w:r w:rsidRPr="00D963F0">
        <w:rPr>
          <w:rFonts w:cs="Calibri"/>
          <w:color w:val="215868"/>
        </w:rPr>
        <w:t xml:space="preserve"> constitución de</w:t>
      </w:r>
      <w:r>
        <w:rPr>
          <w:rFonts w:cs="Calibri"/>
          <w:color w:val="215868"/>
        </w:rPr>
        <w:t xml:space="preserve"> </w:t>
      </w:r>
      <w:r w:rsidRPr="00D963F0">
        <w:rPr>
          <w:rFonts w:cs="Calibri"/>
          <w:color w:val="215868"/>
        </w:rPr>
        <w:t>l</w:t>
      </w:r>
      <w:r>
        <w:rPr>
          <w:rFonts w:cs="Calibri"/>
          <w:color w:val="215868"/>
        </w:rPr>
        <w:t>o</w:t>
      </w:r>
      <w:r w:rsidRPr="00D963F0">
        <w:rPr>
          <w:rFonts w:cs="Calibri"/>
          <w:color w:val="215868"/>
        </w:rPr>
        <w:t>s sistemas</w:t>
      </w:r>
      <w:r>
        <w:rPr>
          <w:rFonts w:cs="Calibri"/>
          <w:color w:val="215868"/>
        </w:rPr>
        <w:t xml:space="preserve"> de seguridad</w:t>
      </w:r>
      <w:r w:rsidRPr="00D963F0">
        <w:rPr>
          <w:rFonts w:cs="Calibri"/>
          <w:color w:val="215868"/>
        </w:rPr>
        <w:t>, descri</w:t>
      </w:r>
      <w:r>
        <w:rPr>
          <w:rFonts w:cs="Calibri"/>
          <w:color w:val="215868"/>
        </w:rPr>
        <w:t>biendo</w:t>
      </w:r>
      <w:r w:rsidRPr="00D963F0">
        <w:rPr>
          <w:rFonts w:cs="Calibri"/>
          <w:color w:val="215868"/>
        </w:rPr>
        <w:t xml:space="preserve"> </w:t>
      </w:r>
      <w:r>
        <w:rPr>
          <w:rFonts w:cs="Calibri"/>
          <w:color w:val="215868"/>
        </w:rPr>
        <w:t>su</w:t>
      </w:r>
      <w:r w:rsidRPr="00D963F0">
        <w:rPr>
          <w:rFonts w:cs="Calibri"/>
          <w:color w:val="215868"/>
        </w:rPr>
        <w:t xml:space="preserve"> función</w:t>
      </w:r>
      <w:r>
        <w:rPr>
          <w:rFonts w:cs="Calibri"/>
          <w:color w:val="215868"/>
        </w:rPr>
        <w:t xml:space="preserve"> en el vehículo.</w:t>
      </w:r>
      <w:r w:rsidRPr="00034F11">
        <w:rPr>
          <w:rFonts w:cs="Calibri"/>
          <w:color w:val="215868"/>
        </w:rPr>
        <w:t xml:space="preserve"> </w:t>
      </w:r>
    </w:p>
    <w:p w:rsidR="00564093" w:rsidRPr="00564093" w:rsidRDefault="00564093" w:rsidP="00564093">
      <w:pPr>
        <w:numPr>
          <w:ilvl w:val="0"/>
          <w:numId w:val="3"/>
        </w:numPr>
        <w:jc w:val="both"/>
        <w:rPr>
          <w:rFonts w:cs="Calibri"/>
          <w:color w:val="215868"/>
        </w:rPr>
      </w:pPr>
      <w:r>
        <w:rPr>
          <w:rFonts w:cs="Calibri"/>
          <w:color w:val="215868"/>
        </w:rPr>
        <w:t>Describe</w:t>
      </w:r>
      <w:r w:rsidRPr="00564093">
        <w:rPr>
          <w:rFonts w:cs="Calibri"/>
          <w:color w:val="215868"/>
        </w:rPr>
        <w:t xml:space="preserve"> l</w:t>
      </w:r>
      <w:r>
        <w:rPr>
          <w:rFonts w:cs="Calibri"/>
          <w:color w:val="215868"/>
        </w:rPr>
        <w:t>a</w:t>
      </w:r>
      <w:r w:rsidRPr="00564093">
        <w:rPr>
          <w:rFonts w:cs="Calibri"/>
          <w:color w:val="215868"/>
        </w:rPr>
        <w:t>s averí</w:t>
      </w:r>
      <w:r>
        <w:rPr>
          <w:rFonts w:cs="Calibri"/>
          <w:color w:val="215868"/>
        </w:rPr>
        <w:t>a</w:t>
      </w:r>
      <w:r w:rsidRPr="00564093">
        <w:rPr>
          <w:rFonts w:cs="Calibri"/>
          <w:color w:val="215868"/>
        </w:rPr>
        <w:t>s</w:t>
      </w:r>
      <w:r>
        <w:rPr>
          <w:rFonts w:cs="Calibri"/>
          <w:color w:val="215868"/>
        </w:rPr>
        <w:t xml:space="preserve"> en </w:t>
      </w:r>
      <w:r w:rsidRPr="00564093">
        <w:rPr>
          <w:rFonts w:cs="Calibri"/>
          <w:color w:val="215868"/>
        </w:rPr>
        <w:t>l</w:t>
      </w:r>
      <w:r>
        <w:rPr>
          <w:rFonts w:cs="Calibri"/>
          <w:color w:val="215868"/>
        </w:rPr>
        <w:t>o</w:t>
      </w:r>
      <w:r w:rsidRPr="00564093">
        <w:rPr>
          <w:rFonts w:cs="Calibri"/>
          <w:color w:val="215868"/>
        </w:rPr>
        <w:t xml:space="preserve">s </w:t>
      </w:r>
      <w:r w:rsidR="00D21B5C" w:rsidRPr="00564093">
        <w:rPr>
          <w:rFonts w:cs="Calibri"/>
          <w:color w:val="215868"/>
        </w:rPr>
        <w:t>sistemas</w:t>
      </w:r>
      <w:r w:rsidR="00D21B5C">
        <w:rPr>
          <w:rFonts w:cs="Calibri"/>
          <w:color w:val="215868"/>
        </w:rPr>
        <w:t xml:space="preserve"> de seguridad relacionando </w:t>
      </w:r>
      <w:r w:rsidRPr="00564093">
        <w:rPr>
          <w:rFonts w:cs="Calibri"/>
          <w:color w:val="215868"/>
        </w:rPr>
        <w:t>l</w:t>
      </w:r>
      <w:r w:rsidR="00D21B5C">
        <w:rPr>
          <w:rFonts w:cs="Calibri"/>
          <w:color w:val="215868"/>
        </w:rPr>
        <w:t>o</w:t>
      </w:r>
      <w:r w:rsidRPr="00564093">
        <w:rPr>
          <w:rFonts w:cs="Calibri"/>
          <w:color w:val="215868"/>
        </w:rPr>
        <w:t xml:space="preserve">s </w:t>
      </w:r>
      <w:r w:rsidR="00D21B5C" w:rsidRPr="00564093">
        <w:rPr>
          <w:rFonts w:cs="Calibri"/>
          <w:color w:val="215868"/>
        </w:rPr>
        <w:t>síntomas</w:t>
      </w:r>
      <w:r w:rsidR="00D21B5C">
        <w:rPr>
          <w:rFonts w:cs="Calibri"/>
          <w:color w:val="215868"/>
        </w:rPr>
        <w:t xml:space="preserve"> y</w:t>
      </w:r>
      <w:r w:rsidRPr="00564093">
        <w:rPr>
          <w:rFonts w:cs="Calibri"/>
          <w:color w:val="215868"/>
        </w:rPr>
        <w:t xml:space="preserve"> </w:t>
      </w:r>
      <w:r w:rsidR="00D21B5C" w:rsidRPr="00564093">
        <w:rPr>
          <w:rFonts w:cs="Calibri"/>
          <w:color w:val="215868"/>
        </w:rPr>
        <w:t>efectos</w:t>
      </w:r>
      <w:r w:rsidRPr="00564093">
        <w:rPr>
          <w:rFonts w:cs="Calibri"/>
          <w:color w:val="215868"/>
        </w:rPr>
        <w:t xml:space="preserve"> </w:t>
      </w:r>
      <w:r w:rsidR="00D21B5C">
        <w:rPr>
          <w:rFonts w:cs="Calibri"/>
          <w:color w:val="215868"/>
        </w:rPr>
        <w:t>con</w:t>
      </w:r>
      <w:r w:rsidRPr="00564093">
        <w:rPr>
          <w:rFonts w:cs="Calibri"/>
          <w:color w:val="215868"/>
        </w:rPr>
        <w:t xml:space="preserve"> l</w:t>
      </w:r>
      <w:r w:rsidR="00D21B5C">
        <w:rPr>
          <w:rFonts w:cs="Calibri"/>
          <w:color w:val="215868"/>
        </w:rPr>
        <w:t>a</w:t>
      </w:r>
      <w:r w:rsidRPr="00564093">
        <w:rPr>
          <w:rFonts w:cs="Calibri"/>
          <w:color w:val="215868"/>
        </w:rPr>
        <w:t>s caus</w:t>
      </w:r>
      <w:r w:rsidR="00D21B5C">
        <w:rPr>
          <w:rFonts w:cs="Calibri"/>
          <w:color w:val="215868"/>
        </w:rPr>
        <w:t>a</w:t>
      </w:r>
      <w:r w:rsidRPr="00564093">
        <w:rPr>
          <w:rFonts w:cs="Calibri"/>
          <w:color w:val="215868"/>
        </w:rPr>
        <w:t>s que l</w:t>
      </w:r>
      <w:r w:rsidR="00D21B5C">
        <w:rPr>
          <w:rFonts w:cs="Calibri"/>
          <w:color w:val="215868"/>
        </w:rPr>
        <w:t>as produc</w:t>
      </w:r>
      <w:r w:rsidRPr="00564093">
        <w:rPr>
          <w:rFonts w:cs="Calibri"/>
          <w:color w:val="215868"/>
        </w:rPr>
        <w:t>en.</w:t>
      </w:r>
    </w:p>
    <w:p w:rsidR="00B92C54" w:rsidRPr="00034F11" w:rsidRDefault="00B92C54" w:rsidP="00E22328">
      <w:pPr>
        <w:numPr>
          <w:ilvl w:val="0"/>
          <w:numId w:val="3"/>
        </w:numPr>
        <w:jc w:val="both"/>
        <w:rPr>
          <w:rFonts w:cs="Calibri"/>
          <w:color w:val="215868"/>
        </w:rPr>
      </w:pPr>
      <w:r w:rsidRPr="00034F11">
        <w:rPr>
          <w:rFonts w:cs="Calibri"/>
          <w:color w:val="215868"/>
        </w:rPr>
        <w:t xml:space="preserve">Se han clasificado los </w:t>
      </w:r>
      <w:r w:rsidR="007B3B61">
        <w:rPr>
          <w:rFonts w:cs="Calibri"/>
          <w:color w:val="215868"/>
        </w:rPr>
        <w:t>sistemas</w:t>
      </w:r>
      <w:r w:rsidRPr="00034F11">
        <w:rPr>
          <w:rFonts w:cs="Calibri"/>
          <w:color w:val="215868"/>
        </w:rPr>
        <w:t xml:space="preserve"> en función de diferentes aspectos.</w:t>
      </w:r>
    </w:p>
    <w:p w:rsidR="002537EF" w:rsidRDefault="002537EF"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Default="006D2F60" w:rsidP="002537EF">
      <w:pPr>
        <w:jc w:val="both"/>
        <w:rPr>
          <w:rFonts w:cs="Calibri"/>
          <w:color w:val="215868"/>
        </w:rPr>
      </w:pPr>
    </w:p>
    <w:p w:rsidR="006D2F60" w:rsidRPr="00034F11" w:rsidRDefault="006D2F60" w:rsidP="002537EF">
      <w:pPr>
        <w:jc w:val="both"/>
        <w:rPr>
          <w:rFonts w:cs="Calibri"/>
          <w:color w:val="215868"/>
        </w:rPr>
      </w:pPr>
    </w:p>
    <w:p w:rsidR="00FD01DC" w:rsidRPr="00593763" w:rsidRDefault="00FD01DC" w:rsidP="00861E38">
      <w:pPr>
        <w:jc w:val="center"/>
        <w:rPr>
          <w:rFonts w:cs="Calibri"/>
          <w:b/>
          <w:caps/>
          <w:color w:val="948A54" w:themeColor="background2" w:themeShade="80"/>
          <w:sz w:val="40"/>
          <w:szCs w:val="36"/>
        </w:rPr>
      </w:pPr>
      <w:r w:rsidRPr="00593763">
        <w:rPr>
          <w:rFonts w:cs="Calibri"/>
          <w:b/>
          <w:color w:val="948A54" w:themeColor="background2" w:themeShade="80"/>
          <w:sz w:val="40"/>
          <w:szCs w:val="36"/>
        </w:rPr>
        <w:t xml:space="preserve">UNIDAD DIDÁCTICA 2: </w:t>
      </w:r>
      <w:r w:rsidR="005A2541" w:rsidRPr="00593763">
        <w:rPr>
          <w:rFonts w:cs="Calibri"/>
          <w:b/>
          <w:color w:val="948A54" w:themeColor="background2" w:themeShade="80"/>
          <w:sz w:val="40"/>
          <w:szCs w:val="36"/>
        </w:rPr>
        <w:t>Sistemas de seguridad y confort de la carrocería</w:t>
      </w:r>
    </w:p>
    <w:p w:rsidR="00861E38" w:rsidRPr="00861E38" w:rsidRDefault="00861E38" w:rsidP="00861E38">
      <w:pPr>
        <w:jc w:val="center"/>
        <w:rPr>
          <w:rFonts w:cs="Calibri"/>
          <w:b/>
          <w:color w:val="215868"/>
          <w:sz w:val="36"/>
          <w:szCs w:val="36"/>
        </w:rPr>
      </w:pPr>
    </w:p>
    <w:p w:rsidR="00FD01DC" w:rsidRPr="00861E38" w:rsidRDefault="00FD01DC" w:rsidP="00593763">
      <w:pPr>
        <w:shd w:val="clear" w:color="auto" w:fill="948A54" w:themeFill="background2" w:themeFillShade="80"/>
        <w:jc w:val="both"/>
        <w:rPr>
          <w:rFonts w:cs="Calibri"/>
          <w:b/>
          <w:color w:val="FFFFFF"/>
          <w:sz w:val="24"/>
        </w:rPr>
      </w:pPr>
      <w:r w:rsidRPr="00861E38">
        <w:rPr>
          <w:rFonts w:cs="Calibri"/>
          <w:b/>
          <w:color w:val="FFFFFF"/>
          <w:sz w:val="24"/>
        </w:rPr>
        <w:t>ORIENTACIONES PEDAGÓGICAS</w:t>
      </w:r>
    </w:p>
    <w:p w:rsidR="00096F31" w:rsidRDefault="00BB460A" w:rsidP="00096F31">
      <w:pPr>
        <w:ind w:right="-1"/>
        <w:jc w:val="both"/>
        <w:rPr>
          <w:sz w:val="20"/>
          <w:szCs w:val="20"/>
        </w:rPr>
      </w:pPr>
      <w:r w:rsidRPr="00034F11">
        <w:rPr>
          <w:rFonts w:cs="Calibri"/>
          <w:color w:val="215868"/>
        </w:rPr>
        <w:t xml:space="preserve">El objetivo de esta unidad es describir los </w:t>
      </w:r>
      <w:r w:rsidR="00096F31" w:rsidRPr="00096F31">
        <w:rPr>
          <w:rFonts w:cs="Calibri"/>
          <w:color w:val="215868"/>
        </w:rPr>
        <w:t>Sistemas de seguridad y confort de la carrocería</w:t>
      </w:r>
      <w:r w:rsidR="00FD01DC" w:rsidRPr="00034F11">
        <w:rPr>
          <w:rFonts w:cs="Calibri"/>
          <w:color w:val="215868"/>
        </w:rPr>
        <w:t>.</w:t>
      </w:r>
      <w:r w:rsidRPr="00034F11">
        <w:rPr>
          <w:rFonts w:cs="Calibri"/>
          <w:color w:val="215868"/>
        </w:rPr>
        <w:t xml:space="preserve"> Para ello se explican </w:t>
      </w:r>
      <w:r w:rsidR="00096F31">
        <w:rPr>
          <w:rFonts w:cs="Calibri"/>
          <w:color w:val="215868"/>
        </w:rPr>
        <w:t>l</w:t>
      </w:r>
      <w:r w:rsidR="00096F31" w:rsidRPr="00096F31">
        <w:rPr>
          <w:rFonts w:cs="Calibri"/>
          <w:color w:val="215868"/>
        </w:rPr>
        <w:t xml:space="preserve">os materiales usados actualmente para la fabricación de la carrocería, </w:t>
      </w:r>
      <w:r w:rsidR="00096F31">
        <w:rPr>
          <w:rFonts w:cs="Calibri"/>
          <w:color w:val="215868"/>
        </w:rPr>
        <w:t xml:space="preserve">los cuales </w:t>
      </w:r>
      <w:r w:rsidR="00096F31" w:rsidRPr="00096F31">
        <w:rPr>
          <w:rFonts w:cs="Calibri"/>
          <w:color w:val="215868"/>
        </w:rPr>
        <w:t>deben ser de una resistencia elevada pero con un peso lo más ligero posible, siendo factores que determinan  la capacidad de la absorción de la energía del accidente, los materiales usados para este fin son: los aceros ALE, el aluminio, el magnesio y los termoplásticos de alta resistencia.</w:t>
      </w:r>
    </w:p>
    <w:p w:rsidR="00FD01DC" w:rsidRPr="00034F11" w:rsidRDefault="00FD01DC"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CONTENIDOS</w:t>
      </w:r>
    </w:p>
    <w:p w:rsidR="00920DC2" w:rsidRDefault="00920DC2" w:rsidP="00920DC2">
      <w:pPr>
        <w:numPr>
          <w:ilvl w:val="1"/>
          <w:numId w:val="11"/>
        </w:numPr>
        <w:jc w:val="both"/>
        <w:rPr>
          <w:rFonts w:cs="Calibri"/>
          <w:color w:val="215868"/>
        </w:rPr>
      </w:pPr>
      <w:r w:rsidRPr="00920DC2">
        <w:rPr>
          <w:rFonts w:cs="Calibri"/>
          <w:color w:val="215868"/>
        </w:rPr>
        <w:t>Conceptos elementales de la carrocería.</w:t>
      </w:r>
    </w:p>
    <w:p w:rsidR="00920DC2" w:rsidRDefault="00920DC2" w:rsidP="00920DC2">
      <w:pPr>
        <w:numPr>
          <w:ilvl w:val="1"/>
          <w:numId w:val="11"/>
        </w:numPr>
        <w:jc w:val="both"/>
        <w:rPr>
          <w:rFonts w:cs="Calibri"/>
          <w:color w:val="215868"/>
        </w:rPr>
      </w:pPr>
      <w:r w:rsidRPr="00920DC2">
        <w:rPr>
          <w:rFonts w:cs="Calibri"/>
          <w:color w:val="215868"/>
        </w:rPr>
        <w:t>Tipos de carrocerías</w:t>
      </w:r>
    </w:p>
    <w:p w:rsidR="00920DC2" w:rsidRDefault="00920DC2" w:rsidP="00920DC2">
      <w:pPr>
        <w:numPr>
          <w:ilvl w:val="1"/>
          <w:numId w:val="11"/>
        </w:numPr>
        <w:jc w:val="both"/>
        <w:rPr>
          <w:rFonts w:cs="Calibri"/>
          <w:color w:val="215868"/>
        </w:rPr>
      </w:pPr>
      <w:r w:rsidRPr="00920DC2">
        <w:rPr>
          <w:rFonts w:cs="Calibri"/>
          <w:color w:val="215868"/>
        </w:rPr>
        <w:t>Comportamiento de la carrocería durante la colisión.</w:t>
      </w:r>
    </w:p>
    <w:p w:rsidR="00920DC2" w:rsidRDefault="00920DC2" w:rsidP="00920DC2">
      <w:pPr>
        <w:numPr>
          <w:ilvl w:val="1"/>
          <w:numId w:val="11"/>
        </w:numPr>
        <w:jc w:val="both"/>
        <w:rPr>
          <w:rFonts w:cs="Calibri"/>
          <w:color w:val="215868"/>
        </w:rPr>
      </w:pPr>
      <w:r w:rsidRPr="00920DC2">
        <w:rPr>
          <w:rFonts w:cs="Calibri"/>
          <w:color w:val="215868"/>
        </w:rPr>
        <w:t>Tipos de aceros empleados en las carrocerías.</w:t>
      </w:r>
    </w:p>
    <w:p w:rsidR="00920DC2" w:rsidRDefault="00920DC2" w:rsidP="00920DC2">
      <w:pPr>
        <w:numPr>
          <w:ilvl w:val="1"/>
          <w:numId w:val="11"/>
        </w:numPr>
        <w:jc w:val="both"/>
        <w:rPr>
          <w:rFonts w:cs="Calibri"/>
          <w:color w:val="215868"/>
        </w:rPr>
      </w:pPr>
      <w:r w:rsidRPr="00920DC2">
        <w:rPr>
          <w:rFonts w:cs="Calibri"/>
          <w:color w:val="215868"/>
        </w:rPr>
        <w:t>Fabricación de la carrocería.</w:t>
      </w:r>
    </w:p>
    <w:p w:rsidR="00920DC2" w:rsidRPr="00920DC2" w:rsidRDefault="00920DC2" w:rsidP="00920DC2">
      <w:pPr>
        <w:numPr>
          <w:ilvl w:val="1"/>
          <w:numId w:val="11"/>
        </w:numPr>
        <w:jc w:val="both"/>
        <w:rPr>
          <w:rFonts w:cs="Calibri"/>
          <w:color w:val="215868"/>
        </w:rPr>
      </w:pPr>
      <w:r w:rsidRPr="00920DC2">
        <w:rPr>
          <w:rFonts w:cs="Calibri"/>
          <w:color w:val="215868"/>
        </w:rPr>
        <w:t>Piezas de la carrocería</w:t>
      </w:r>
    </w:p>
    <w:p w:rsidR="00C8029B" w:rsidRDefault="00C8029B"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 xml:space="preserve">OBJETIVOS </w:t>
      </w:r>
    </w:p>
    <w:p w:rsidR="00D77E85" w:rsidRPr="00D77E85" w:rsidRDefault="00D77E85" w:rsidP="00D77E85">
      <w:pPr>
        <w:numPr>
          <w:ilvl w:val="0"/>
          <w:numId w:val="3"/>
        </w:numPr>
        <w:jc w:val="both"/>
        <w:rPr>
          <w:rFonts w:cs="Calibri"/>
          <w:color w:val="215868"/>
        </w:rPr>
      </w:pPr>
      <w:r w:rsidRPr="00D77E85">
        <w:rPr>
          <w:rFonts w:cs="Calibri"/>
          <w:color w:val="215868"/>
        </w:rPr>
        <w:t>Describir el despiece de los elementos que componen una carrocería, bastidor o cabina, relacionando los elementos con el tipo de unión y la simbología utilizada por el fabricante.</w:t>
      </w:r>
    </w:p>
    <w:p w:rsidR="00D77E85" w:rsidRPr="00D77E85" w:rsidRDefault="00D77E85" w:rsidP="00D77E85">
      <w:pPr>
        <w:numPr>
          <w:ilvl w:val="0"/>
          <w:numId w:val="3"/>
        </w:numPr>
        <w:jc w:val="both"/>
        <w:rPr>
          <w:rFonts w:cs="Calibri"/>
          <w:color w:val="215868"/>
        </w:rPr>
      </w:pPr>
      <w:r w:rsidRPr="00D77E85">
        <w:rPr>
          <w:rFonts w:cs="Calibri"/>
          <w:color w:val="215868"/>
        </w:rPr>
        <w:t>Describir los procesos de separación de los elementos metálicos, así como las herramientas, utensilios, y máquinas utilizados para sacar puntos y cordones de soldadura.</w:t>
      </w:r>
    </w:p>
    <w:p w:rsidR="00D77E85" w:rsidRPr="00D77E85" w:rsidRDefault="00D77E85" w:rsidP="00D77E85">
      <w:pPr>
        <w:numPr>
          <w:ilvl w:val="0"/>
          <w:numId w:val="3"/>
        </w:numPr>
        <w:jc w:val="both"/>
        <w:rPr>
          <w:rFonts w:cs="Calibri"/>
          <w:color w:val="215868"/>
        </w:rPr>
      </w:pPr>
      <w:r w:rsidRPr="00D77E85">
        <w:rPr>
          <w:rFonts w:cs="Calibri"/>
          <w:color w:val="215868"/>
        </w:rPr>
        <w:t>Identificar  las zonas dañadas indicando los cortes y las sustituciones totales o parciales, según especificaciones técnicas del fabricante.</w:t>
      </w:r>
    </w:p>
    <w:p w:rsidR="00D77E85" w:rsidRPr="00D77E85" w:rsidRDefault="00D77E85" w:rsidP="00D77E85">
      <w:pPr>
        <w:numPr>
          <w:ilvl w:val="0"/>
          <w:numId w:val="3"/>
        </w:numPr>
        <w:jc w:val="both"/>
        <w:rPr>
          <w:rFonts w:cs="Calibri"/>
          <w:color w:val="215868"/>
        </w:rPr>
      </w:pPr>
      <w:r w:rsidRPr="00D77E85">
        <w:rPr>
          <w:rFonts w:cs="Calibri"/>
          <w:color w:val="215868"/>
        </w:rPr>
        <w:lastRenderedPageBreak/>
        <w:t>Relacionar  los parámetros de funcionamiento de los diferentes sistemas.</w:t>
      </w:r>
    </w:p>
    <w:p w:rsidR="00D77E85" w:rsidRPr="00D77E85" w:rsidRDefault="00D77E85" w:rsidP="00D77E85">
      <w:pPr>
        <w:numPr>
          <w:ilvl w:val="0"/>
          <w:numId w:val="3"/>
        </w:numPr>
        <w:jc w:val="both"/>
        <w:rPr>
          <w:rFonts w:cs="Calibri"/>
          <w:color w:val="215868"/>
        </w:rPr>
      </w:pPr>
      <w:r w:rsidRPr="00D77E85">
        <w:rPr>
          <w:rFonts w:cs="Calibri"/>
          <w:color w:val="215868"/>
        </w:rPr>
        <w:t>Conocer el comportamiento de la carrocería.</w:t>
      </w:r>
    </w:p>
    <w:p w:rsidR="00D77E85" w:rsidRPr="00D77E85" w:rsidRDefault="00D77E85" w:rsidP="00D77E85">
      <w:pPr>
        <w:numPr>
          <w:ilvl w:val="0"/>
          <w:numId w:val="3"/>
        </w:numPr>
        <w:jc w:val="both"/>
        <w:rPr>
          <w:rFonts w:cs="Calibri"/>
          <w:color w:val="215868"/>
        </w:rPr>
      </w:pPr>
      <w:r w:rsidRPr="00D77E85">
        <w:rPr>
          <w:rFonts w:cs="Calibri"/>
          <w:color w:val="215868"/>
        </w:rPr>
        <w:t>Identificar los componentes de la carrocería.</w:t>
      </w:r>
    </w:p>
    <w:p w:rsidR="004C2B2F" w:rsidRPr="00034F11" w:rsidRDefault="004C2B2F"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CRITERIOS DE EVALUACIÓN</w:t>
      </w:r>
    </w:p>
    <w:p w:rsidR="002B083D" w:rsidRPr="002B083D" w:rsidRDefault="002B083D" w:rsidP="002B083D">
      <w:pPr>
        <w:numPr>
          <w:ilvl w:val="0"/>
          <w:numId w:val="3"/>
        </w:numPr>
        <w:jc w:val="both"/>
        <w:rPr>
          <w:rFonts w:cs="Calibri"/>
          <w:color w:val="215868"/>
        </w:rPr>
      </w:pPr>
      <w:r w:rsidRPr="002B083D">
        <w:rPr>
          <w:rFonts w:cs="Calibri"/>
          <w:color w:val="215868"/>
        </w:rPr>
        <w:t>Identific</w:t>
      </w:r>
      <w:r>
        <w:rPr>
          <w:rFonts w:cs="Calibri"/>
          <w:color w:val="215868"/>
        </w:rPr>
        <w:t>a la funcionalidad</w:t>
      </w:r>
      <w:r w:rsidRPr="002B083D">
        <w:rPr>
          <w:rFonts w:cs="Calibri"/>
          <w:color w:val="215868"/>
        </w:rPr>
        <w:t xml:space="preserve"> </w:t>
      </w:r>
      <w:r>
        <w:rPr>
          <w:rFonts w:cs="Calibri"/>
          <w:color w:val="215868"/>
        </w:rPr>
        <w:t>y</w:t>
      </w:r>
      <w:r w:rsidRPr="002B083D">
        <w:rPr>
          <w:rFonts w:cs="Calibri"/>
          <w:color w:val="215868"/>
        </w:rPr>
        <w:t xml:space="preserve"> constitución de</w:t>
      </w:r>
      <w:r>
        <w:rPr>
          <w:rFonts w:cs="Calibri"/>
          <w:color w:val="215868"/>
        </w:rPr>
        <w:t xml:space="preserve"> </w:t>
      </w:r>
      <w:r w:rsidRPr="002B083D">
        <w:rPr>
          <w:rFonts w:cs="Calibri"/>
          <w:color w:val="215868"/>
        </w:rPr>
        <w:t>l</w:t>
      </w:r>
      <w:r>
        <w:rPr>
          <w:rFonts w:cs="Calibri"/>
          <w:color w:val="215868"/>
        </w:rPr>
        <w:t>o</w:t>
      </w:r>
      <w:r w:rsidRPr="002B083D">
        <w:rPr>
          <w:rFonts w:cs="Calibri"/>
          <w:color w:val="215868"/>
        </w:rPr>
        <w:t>s sistemas de confortabilidad</w:t>
      </w:r>
      <w:r>
        <w:rPr>
          <w:rFonts w:cs="Calibri"/>
          <w:color w:val="215868"/>
        </w:rPr>
        <w:t>, describiendo su</w:t>
      </w:r>
      <w:r w:rsidRPr="002B083D">
        <w:rPr>
          <w:rFonts w:cs="Calibri"/>
          <w:color w:val="215868"/>
        </w:rPr>
        <w:t xml:space="preserve"> funció</w:t>
      </w:r>
      <w:r>
        <w:rPr>
          <w:rFonts w:cs="Calibri"/>
          <w:color w:val="215868"/>
        </w:rPr>
        <w:t>n</w:t>
      </w:r>
      <w:r w:rsidRPr="002B083D">
        <w:rPr>
          <w:rFonts w:cs="Calibri"/>
          <w:color w:val="215868"/>
        </w:rPr>
        <w:t xml:space="preserve"> en el </w:t>
      </w:r>
      <w:r w:rsidR="00342645" w:rsidRPr="002B083D">
        <w:rPr>
          <w:rFonts w:cs="Calibri"/>
          <w:color w:val="215868"/>
        </w:rPr>
        <w:t>vehíc</w:t>
      </w:r>
      <w:r w:rsidR="00342645">
        <w:rPr>
          <w:rFonts w:cs="Calibri"/>
          <w:color w:val="215868"/>
        </w:rPr>
        <w:t>ulo</w:t>
      </w:r>
      <w:r w:rsidRPr="002B083D">
        <w:rPr>
          <w:rFonts w:cs="Calibri"/>
          <w:color w:val="215868"/>
        </w:rPr>
        <w:t>.</w:t>
      </w:r>
    </w:p>
    <w:p w:rsidR="00342645" w:rsidRPr="00342645" w:rsidRDefault="00342645" w:rsidP="00BD3C48">
      <w:pPr>
        <w:numPr>
          <w:ilvl w:val="0"/>
          <w:numId w:val="3"/>
        </w:numPr>
        <w:spacing w:after="240" w:line="240" w:lineRule="auto"/>
        <w:ind w:left="714" w:hanging="357"/>
        <w:rPr>
          <w:rFonts w:cs="Calibri"/>
          <w:color w:val="215868"/>
        </w:rPr>
      </w:pPr>
      <w:r w:rsidRPr="00342645">
        <w:rPr>
          <w:rFonts w:cs="Calibri"/>
          <w:color w:val="215868"/>
        </w:rPr>
        <w:t xml:space="preserve">Identifica </w:t>
      </w:r>
      <w:r>
        <w:rPr>
          <w:rFonts w:cs="Calibri"/>
          <w:color w:val="215868"/>
        </w:rPr>
        <w:t>avería</w:t>
      </w:r>
      <w:r w:rsidRPr="00342645">
        <w:rPr>
          <w:rFonts w:cs="Calibri"/>
          <w:color w:val="215868"/>
        </w:rPr>
        <w:t>s</w:t>
      </w:r>
      <w:r>
        <w:rPr>
          <w:rFonts w:cs="Calibri"/>
          <w:color w:val="215868"/>
        </w:rPr>
        <w:t xml:space="preserve"> en </w:t>
      </w:r>
      <w:r w:rsidRPr="00342645">
        <w:rPr>
          <w:rFonts w:cs="Calibri"/>
          <w:color w:val="215868"/>
        </w:rPr>
        <w:t>l</w:t>
      </w:r>
      <w:r>
        <w:rPr>
          <w:rFonts w:cs="Calibri"/>
          <w:color w:val="215868"/>
        </w:rPr>
        <w:t>o</w:t>
      </w:r>
      <w:r w:rsidRPr="00342645">
        <w:rPr>
          <w:rFonts w:cs="Calibri"/>
          <w:color w:val="215868"/>
        </w:rPr>
        <w:t>s sistem</w:t>
      </w:r>
      <w:r>
        <w:rPr>
          <w:rFonts w:cs="Calibri"/>
          <w:color w:val="215868"/>
        </w:rPr>
        <w:t>a</w:t>
      </w:r>
      <w:r w:rsidRPr="00342645">
        <w:rPr>
          <w:rFonts w:cs="Calibri"/>
          <w:color w:val="215868"/>
        </w:rPr>
        <w:t>s de confortabilidad relacionan</w:t>
      </w:r>
      <w:r>
        <w:rPr>
          <w:rFonts w:cs="Calibri"/>
          <w:color w:val="215868"/>
        </w:rPr>
        <w:t xml:space="preserve">do  </w:t>
      </w:r>
      <w:r w:rsidRPr="00342645">
        <w:rPr>
          <w:rFonts w:cs="Calibri"/>
          <w:color w:val="215868"/>
        </w:rPr>
        <w:t>l</w:t>
      </w:r>
      <w:r>
        <w:rPr>
          <w:rFonts w:cs="Calibri"/>
          <w:color w:val="215868"/>
        </w:rPr>
        <w:t>o</w:t>
      </w:r>
      <w:r w:rsidRPr="00342645">
        <w:rPr>
          <w:rFonts w:cs="Calibri"/>
          <w:color w:val="215868"/>
        </w:rPr>
        <w:t>s síntomas</w:t>
      </w:r>
      <w:r>
        <w:rPr>
          <w:rFonts w:cs="Calibri"/>
          <w:color w:val="215868"/>
        </w:rPr>
        <w:t xml:space="preserve"> y </w:t>
      </w:r>
      <w:r w:rsidRPr="00342645">
        <w:rPr>
          <w:rFonts w:cs="Calibri"/>
          <w:color w:val="215868"/>
        </w:rPr>
        <w:t>efect</w:t>
      </w:r>
      <w:r>
        <w:rPr>
          <w:rFonts w:cs="Calibri"/>
          <w:color w:val="215868"/>
        </w:rPr>
        <w:t>o</w:t>
      </w:r>
      <w:r w:rsidRPr="00342645">
        <w:rPr>
          <w:rFonts w:cs="Calibri"/>
          <w:color w:val="215868"/>
        </w:rPr>
        <w:t xml:space="preserve">s </w:t>
      </w:r>
      <w:r>
        <w:rPr>
          <w:rFonts w:cs="Calibri"/>
          <w:color w:val="215868"/>
        </w:rPr>
        <w:t>con</w:t>
      </w:r>
      <w:r w:rsidRPr="00342645">
        <w:rPr>
          <w:rFonts w:cs="Calibri"/>
          <w:color w:val="215868"/>
        </w:rPr>
        <w:t xml:space="preserve"> l</w:t>
      </w:r>
      <w:r>
        <w:rPr>
          <w:rFonts w:cs="Calibri"/>
          <w:color w:val="215868"/>
        </w:rPr>
        <w:t>a</w:t>
      </w:r>
      <w:r w:rsidRPr="00342645">
        <w:rPr>
          <w:rFonts w:cs="Calibri"/>
          <w:color w:val="215868"/>
        </w:rPr>
        <w:t>s caus</w:t>
      </w:r>
      <w:r>
        <w:rPr>
          <w:rFonts w:cs="Calibri"/>
          <w:color w:val="215868"/>
        </w:rPr>
        <w:t>a</w:t>
      </w:r>
      <w:r w:rsidRPr="00342645">
        <w:rPr>
          <w:rFonts w:cs="Calibri"/>
          <w:color w:val="215868"/>
        </w:rPr>
        <w:t>s que l</w:t>
      </w:r>
      <w:r>
        <w:rPr>
          <w:rFonts w:cs="Calibri"/>
          <w:color w:val="215868"/>
        </w:rPr>
        <w:t>as producen.</w:t>
      </w:r>
    </w:p>
    <w:p w:rsidR="00BD3C48" w:rsidRPr="00BD3C48" w:rsidRDefault="00A256A4" w:rsidP="00BD3C48">
      <w:pPr>
        <w:numPr>
          <w:ilvl w:val="0"/>
          <w:numId w:val="3"/>
        </w:numPr>
        <w:jc w:val="both"/>
        <w:rPr>
          <w:rFonts w:cs="Calibri"/>
          <w:color w:val="215868"/>
        </w:rPr>
      </w:pPr>
      <w:r>
        <w:rPr>
          <w:rFonts w:cs="Calibri"/>
          <w:color w:val="215868"/>
        </w:rPr>
        <w:t>Substituye luna</w:t>
      </w:r>
      <w:r w:rsidR="00BD3C48" w:rsidRPr="00BD3C48">
        <w:rPr>
          <w:rFonts w:cs="Calibri"/>
          <w:color w:val="215868"/>
        </w:rPr>
        <w:t xml:space="preserve">s </w:t>
      </w:r>
      <w:r>
        <w:rPr>
          <w:rFonts w:cs="Calibri"/>
          <w:color w:val="215868"/>
        </w:rPr>
        <w:t>y</w:t>
      </w:r>
      <w:r w:rsidR="00BD3C48" w:rsidRPr="00BD3C48">
        <w:rPr>
          <w:rFonts w:cs="Calibri"/>
          <w:color w:val="215868"/>
        </w:rPr>
        <w:t xml:space="preserve"> element</w:t>
      </w:r>
      <w:r>
        <w:rPr>
          <w:rFonts w:cs="Calibri"/>
          <w:color w:val="215868"/>
        </w:rPr>
        <w:t>o</w:t>
      </w:r>
      <w:r w:rsidR="00BD3C48" w:rsidRPr="00BD3C48">
        <w:rPr>
          <w:rFonts w:cs="Calibri"/>
          <w:color w:val="215868"/>
        </w:rPr>
        <w:t>s auxiliar</w:t>
      </w:r>
      <w:r>
        <w:rPr>
          <w:rFonts w:cs="Calibri"/>
          <w:color w:val="215868"/>
        </w:rPr>
        <w:t>e</w:t>
      </w:r>
      <w:r w:rsidR="00BD3C48" w:rsidRPr="00BD3C48">
        <w:rPr>
          <w:rFonts w:cs="Calibri"/>
          <w:color w:val="215868"/>
        </w:rPr>
        <w:t xml:space="preserve">s de la </w:t>
      </w:r>
      <w:r w:rsidRPr="00BD3C48">
        <w:rPr>
          <w:rFonts w:cs="Calibri"/>
          <w:color w:val="215868"/>
        </w:rPr>
        <w:t>carro</w:t>
      </w:r>
      <w:r>
        <w:rPr>
          <w:rFonts w:cs="Calibri"/>
          <w:color w:val="215868"/>
        </w:rPr>
        <w:t>c</w:t>
      </w:r>
      <w:r w:rsidRPr="00BD3C48">
        <w:rPr>
          <w:rFonts w:cs="Calibri"/>
          <w:color w:val="215868"/>
        </w:rPr>
        <w:t>ería</w:t>
      </w:r>
      <w:r>
        <w:rPr>
          <w:rFonts w:cs="Calibri"/>
          <w:color w:val="215868"/>
        </w:rPr>
        <w:t xml:space="preserve"> aplicando </w:t>
      </w:r>
      <w:r w:rsidR="00BD3C48" w:rsidRPr="00BD3C48">
        <w:rPr>
          <w:rFonts w:cs="Calibri"/>
          <w:color w:val="215868"/>
        </w:rPr>
        <w:t>l</w:t>
      </w:r>
      <w:r>
        <w:rPr>
          <w:rFonts w:cs="Calibri"/>
          <w:color w:val="215868"/>
        </w:rPr>
        <w:t xml:space="preserve">os  </w:t>
      </w:r>
      <w:r w:rsidRPr="00BD3C48">
        <w:rPr>
          <w:rFonts w:cs="Calibri"/>
          <w:color w:val="215868"/>
        </w:rPr>
        <w:t>procedimientos</w:t>
      </w:r>
      <w:r>
        <w:rPr>
          <w:rFonts w:cs="Calibri"/>
          <w:color w:val="215868"/>
        </w:rPr>
        <w:t xml:space="preserve"> de remplazamiento </w:t>
      </w:r>
      <w:r w:rsidR="00BD3C48" w:rsidRPr="00BD3C48">
        <w:rPr>
          <w:rFonts w:cs="Calibri"/>
          <w:color w:val="215868"/>
        </w:rPr>
        <w:t xml:space="preserve"> </w:t>
      </w:r>
      <w:r>
        <w:rPr>
          <w:rFonts w:cs="Calibri"/>
          <w:color w:val="215868"/>
        </w:rPr>
        <w:t>y montaje</w:t>
      </w:r>
      <w:r w:rsidR="00BD3C48" w:rsidRPr="00BD3C48">
        <w:rPr>
          <w:rFonts w:cs="Calibri"/>
          <w:color w:val="215868"/>
        </w:rPr>
        <w:t>.</w:t>
      </w:r>
    </w:p>
    <w:p w:rsidR="004C2B2F" w:rsidRDefault="004C2B2F"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A41B1" w:rsidRDefault="000A41B1" w:rsidP="00FD01DC">
      <w:pPr>
        <w:jc w:val="both"/>
        <w:rPr>
          <w:rFonts w:cs="Calibri"/>
          <w:color w:val="215868"/>
        </w:rPr>
      </w:pPr>
    </w:p>
    <w:p w:rsidR="000C2C66" w:rsidRDefault="000C2C66" w:rsidP="00C57C83">
      <w:pPr>
        <w:jc w:val="center"/>
        <w:rPr>
          <w:rFonts w:cs="Calibri"/>
          <w:b/>
          <w:color w:val="215868"/>
          <w:sz w:val="36"/>
          <w:szCs w:val="36"/>
        </w:rPr>
      </w:pPr>
    </w:p>
    <w:p w:rsidR="00FD01DC" w:rsidRPr="00593763" w:rsidRDefault="00FD01DC" w:rsidP="00C57C83">
      <w:pPr>
        <w:jc w:val="center"/>
        <w:rPr>
          <w:rFonts w:cs="Calibri"/>
          <w:b/>
          <w:color w:val="948A54" w:themeColor="background2" w:themeShade="80"/>
          <w:sz w:val="40"/>
          <w:szCs w:val="36"/>
        </w:rPr>
      </w:pPr>
      <w:r w:rsidRPr="00593763">
        <w:rPr>
          <w:rFonts w:cs="Calibri"/>
          <w:b/>
          <w:color w:val="948A54" w:themeColor="background2" w:themeShade="80"/>
          <w:sz w:val="40"/>
          <w:szCs w:val="36"/>
        </w:rPr>
        <w:t xml:space="preserve">UNIDAD DIDÁCTICA 3: </w:t>
      </w:r>
      <w:r w:rsidR="000C2C66" w:rsidRPr="00593763">
        <w:rPr>
          <w:rFonts w:cs="Calibri"/>
          <w:b/>
          <w:caps/>
          <w:color w:val="948A54" w:themeColor="background2" w:themeShade="80"/>
          <w:sz w:val="40"/>
          <w:szCs w:val="36"/>
        </w:rPr>
        <w:t>LOS SISTEMAS DE CONFORT</w:t>
      </w:r>
    </w:p>
    <w:p w:rsidR="002D27E0" w:rsidRPr="00034F11" w:rsidRDefault="002D27E0" w:rsidP="00FD01DC">
      <w:pPr>
        <w:jc w:val="both"/>
        <w:rPr>
          <w:rFonts w:cs="Calibri"/>
          <w:b/>
          <w:color w:val="215868"/>
          <w:highlight w:val="yellow"/>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ORIENTACIONES PEDAGÓGICAS</w:t>
      </w:r>
    </w:p>
    <w:p w:rsidR="00FD01DC" w:rsidRPr="00034F11" w:rsidRDefault="00BB460A" w:rsidP="00FD01DC">
      <w:pPr>
        <w:jc w:val="both"/>
        <w:rPr>
          <w:rFonts w:cs="Calibri"/>
          <w:color w:val="215868"/>
        </w:rPr>
      </w:pPr>
      <w:r w:rsidRPr="00034F11">
        <w:rPr>
          <w:rFonts w:cs="Calibri"/>
          <w:color w:val="215868"/>
        </w:rPr>
        <w:t>A lo l</w:t>
      </w:r>
      <w:r w:rsidR="001D76AE">
        <w:rPr>
          <w:rFonts w:cs="Calibri"/>
          <w:color w:val="215868"/>
        </w:rPr>
        <w:t xml:space="preserve">argo de esta unidad se definen </w:t>
      </w:r>
      <w:r w:rsidR="001D76AE" w:rsidRPr="001D76AE">
        <w:rPr>
          <w:rFonts w:cs="Calibri"/>
          <w:color w:val="215868"/>
        </w:rPr>
        <w:t>los principales componentes de los equipos de audio y de imagen, elementos que, hoy en día, ya forman parte del automóvil y se encuentran presentes en la práctica totalidad de los modelos que salen al mercado cada día.</w:t>
      </w:r>
    </w:p>
    <w:p w:rsidR="002D27E0" w:rsidRPr="00034F11" w:rsidRDefault="002D27E0" w:rsidP="00FD01DC">
      <w:pPr>
        <w:jc w:val="both"/>
        <w:rPr>
          <w:rFonts w:cs="Calibri"/>
          <w:b/>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CONTENIDOS</w:t>
      </w:r>
    </w:p>
    <w:p w:rsidR="00904C0C" w:rsidRPr="00904C0C" w:rsidRDefault="00904C0C" w:rsidP="00904C0C">
      <w:pPr>
        <w:jc w:val="both"/>
        <w:rPr>
          <w:rFonts w:cs="Calibri"/>
          <w:color w:val="215868"/>
        </w:rPr>
      </w:pPr>
      <w:r w:rsidRPr="00904C0C">
        <w:rPr>
          <w:rFonts w:cs="Calibri"/>
          <w:color w:val="215868"/>
        </w:rPr>
        <w:t>3.1 Necesidad de los equipos de sonido e imagen.</w:t>
      </w:r>
    </w:p>
    <w:p w:rsidR="00904C0C" w:rsidRPr="00904C0C" w:rsidRDefault="00904C0C" w:rsidP="00904C0C">
      <w:pPr>
        <w:jc w:val="both"/>
        <w:rPr>
          <w:rFonts w:cs="Calibri"/>
          <w:color w:val="215868"/>
        </w:rPr>
      </w:pPr>
      <w:r w:rsidRPr="00904C0C">
        <w:rPr>
          <w:rFonts w:cs="Calibri"/>
          <w:color w:val="215868"/>
        </w:rPr>
        <w:t>3.2 El sonido.</w:t>
      </w:r>
    </w:p>
    <w:p w:rsidR="00904C0C" w:rsidRPr="00904C0C" w:rsidRDefault="00904C0C" w:rsidP="00904C0C">
      <w:pPr>
        <w:jc w:val="both"/>
        <w:rPr>
          <w:rFonts w:cs="Calibri"/>
          <w:color w:val="215868"/>
        </w:rPr>
      </w:pPr>
      <w:r w:rsidRPr="00904C0C">
        <w:rPr>
          <w:rFonts w:cs="Calibri"/>
          <w:color w:val="215868"/>
        </w:rPr>
        <w:t>3.3 Componentes de los equipos de audio.</w:t>
      </w:r>
    </w:p>
    <w:p w:rsidR="00904C0C" w:rsidRPr="00904C0C" w:rsidRDefault="00904C0C" w:rsidP="00904C0C">
      <w:pPr>
        <w:jc w:val="both"/>
        <w:rPr>
          <w:rFonts w:cs="Calibri"/>
          <w:color w:val="215868"/>
        </w:rPr>
      </w:pPr>
      <w:r w:rsidRPr="00904C0C">
        <w:rPr>
          <w:rFonts w:cs="Calibri"/>
          <w:color w:val="215868"/>
        </w:rPr>
        <w:t>3.4 Aplicaciones en el automóvil.</w:t>
      </w:r>
    </w:p>
    <w:p w:rsidR="00904C0C" w:rsidRPr="00904C0C" w:rsidRDefault="00904C0C" w:rsidP="00904C0C">
      <w:pPr>
        <w:jc w:val="both"/>
        <w:rPr>
          <w:rFonts w:cs="Calibri"/>
          <w:color w:val="215868"/>
        </w:rPr>
      </w:pPr>
      <w:r w:rsidRPr="00904C0C">
        <w:rPr>
          <w:rFonts w:cs="Calibri"/>
          <w:color w:val="215868"/>
        </w:rPr>
        <w:t xml:space="preserve">3.5 Los equipos de imagen.  </w:t>
      </w:r>
    </w:p>
    <w:p w:rsidR="00904C0C" w:rsidRPr="00904C0C" w:rsidRDefault="00904C0C" w:rsidP="00904C0C">
      <w:pPr>
        <w:jc w:val="both"/>
        <w:rPr>
          <w:rFonts w:cs="Calibri"/>
          <w:color w:val="215868"/>
        </w:rPr>
      </w:pPr>
      <w:r w:rsidRPr="00904C0C">
        <w:rPr>
          <w:rFonts w:cs="Calibri"/>
          <w:color w:val="215868"/>
        </w:rPr>
        <w:t>3.6 El navegador.</w:t>
      </w:r>
    </w:p>
    <w:p w:rsidR="00904C0C" w:rsidRPr="00904C0C" w:rsidRDefault="00904C0C" w:rsidP="00904C0C">
      <w:pPr>
        <w:jc w:val="both"/>
        <w:rPr>
          <w:rFonts w:cs="Calibri"/>
          <w:color w:val="215868"/>
        </w:rPr>
      </w:pPr>
      <w:r w:rsidRPr="00904C0C">
        <w:rPr>
          <w:rFonts w:cs="Calibri"/>
          <w:color w:val="215868"/>
        </w:rPr>
        <w:t>3.7 Otros sistemas de confort.</w:t>
      </w:r>
    </w:p>
    <w:p w:rsidR="00FD01DC" w:rsidRPr="00034F11" w:rsidRDefault="00FD01DC"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 xml:space="preserve">OBJETIVOS </w:t>
      </w:r>
    </w:p>
    <w:p w:rsidR="006213D4" w:rsidRPr="006213D4" w:rsidRDefault="006213D4" w:rsidP="006213D4">
      <w:pPr>
        <w:numPr>
          <w:ilvl w:val="0"/>
          <w:numId w:val="3"/>
        </w:numPr>
        <w:jc w:val="both"/>
        <w:rPr>
          <w:rFonts w:cs="Calibri"/>
          <w:color w:val="215868"/>
        </w:rPr>
      </w:pPr>
      <w:r w:rsidRPr="006213D4">
        <w:rPr>
          <w:rFonts w:cs="Calibri"/>
          <w:color w:val="215868"/>
        </w:rPr>
        <w:t>Conocer los elementos que forman un sistema de sonido, desde la fuente hasta los altavoces.</w:t>
      </w:r>
    </w:p>
    <w:p w:rsidR="006213D4" w:rsidRPr="006213D4" w:rsidRDefault="006213D4" w:rsidP="006213D4">
      <w:pPr>
        <w:numPr>
          <w:ilvl w:val="0"/>
          <w:numId w:val="3"/>
        </w:numPr>
        <w:jc w:val="both"/>
        <w:rPr>
          <w:rFonts w:cs="Calibri"/>
          <w:color w:val="215868"/>
        </w:rPr>
      </w:pPr>
      <w:r w:rsidRPr="006213D4">
        <w:rPr>
          <w:rFonts w:cs="Calibri"/>
          <w:color w:val="215868"/>
        </w:rPr>
        <w:t>Saber realizar las conexiones de un equipo de sonido, así como realizar los ajustes y verificaciones necesarios.</w:t>
      </w:r>
    </w:p>
    <w:p w:rsidR="006213D4" w:rsidRPr="006213D4" w:rsidRDefault="006213D4" w:rsidP="006213D4">
      <w:pPr>
        <w:numPr>
          <w:ilvl w:val="0"/>
          <w:numId w:val="3"/>
        </w:numPr>
        <w:jc w:val="both"/>
        <w:rPr>
          <w:rFonts w:cs="Calibri"/>
          <w:color w:val="215868"/>
        </w:rPr>
      </w:pPr>
      <w:r w:rsidRPr="006213D4">
        <w:rPr>
          <w:rFonts w:cs="Calibri"/>
          <w:color w:val="215868"/>
        </w:rPr>
        <w:t>Describir las características de los diferentes componentes.</w:t>
      </w:r>
    </w:p>
    <w:p w:rsidR="006213D4" w:rsidRPr="006213D4" w:rsidRDefault="006213D4" w:rsidP="006213D4">
      <w:pPr>
        <w:numPr>
          <w:ilvl w:val="0"/>
          <w:numId w:val="3"/>
        </w:numPr>
        <w:jc w:val="both"/>
        <w:rPr>
          <w:rFonts w:cs="Calibri"/>
          <w:color w:val="215868"/>
        </w:rPr>
      </w:pPr>
      <w:r w:rsidRPr="006213D4">
        <w:rPr>
          <w:rFonts w:cs="Calibri"/>
          <w:color w:val="215868"/>
        </w:rPr>
        <w:t>Aplicar las precauciones necesarias para evitar daños en los elementos.</w:t>
      </w:r>
    </w:p>
    <w:p w:rsidR="006213D4" w:rsidRPr="006213D4" w:rsidRDefault="006213D4" w:rsidP="006213D4">
      <w:pPr>
        <w:numPr>
          <w:ilvl w:val="0"/>
          <w:numId w:val="3"/>
        </w:numPr>
        <w:jc w:val="both"/>
        <w:rPr>
          <w:rFonts w:cs="Calibri"/>
          <w:color w:val="215868"/>
        </w:rPr>
      </w:pPr>
      <w:r w:rsidRPr="006213D4">
        <w:rPr>
          <w:rFonts w:cs="Calibri"/>
          <w:color w:val="215868"/>
        </w:rPr>
        <w:t>Conocer el funcionamiento de los sistemas de audio.</w:t>
      </w:r>
    </w:p>
    <w:p w:rsidR="006213D4" w:rsidRPr="006213D4" w:rsidRDefault="006213D4" w:rsidP="006213D4">
      <w:pPr>
        <w:numPr>
          <w:ilvl w:val="0"/>
          <w:numId w:val="3"/>
        </w:numPr>
        <w:jc w:val="both"/>
        <w:rPr>
          <w:rFonts w:cs="Calibri"/>
          <w:color w:val="215868"/>
        </w:rPr>
      </w:pPr>
      <w:r w:rsidRPr="006213D4">
        <w:rPr>
          <w:rFonts w:cs="Calibri"/>
          <w:color w:val="215868"/>
        </w:rPr>
        <w:t>Conocer el funcionamiento de los sistemas de imagen.</w:t>
      </w:r>
    </w:p>
    <w:p w:rsidR="006213D4" w:rsidRPr="006213D4" w:rsidRDefault="006213D4" w:rsidP="006213D4">
      <w:pPr>
        <w:numPr>
          <w:ilvl w:val="0"/>
          <w:numId w:val="3"/>
        </w:numPr>
        <w:jc w:val="both"/>
        <w:rPr>
          <w:rFonts w:cs="Calibri"/>
          <w:color w:val="215868"/>
        </w:rPr>
      </w:pPr>
      <w:r w:rsidRPr="006213D4">
        <w:rPr>
          <w:rFonts w:cs="Calibri"/>
          <w:color w:val="215868"/>
        </w:rPr>
        <w:t>Realizar el conexionado de fuentes de imagen con pantallas.</w:t>
      </w:r>
    </w:p>
    <w:p w:rsidR="006213D4" w:rsidRPr="006213D4" w:rsidRDefault="006213D4" w:rsidP="006213D4">
      <w:pPr>
        <w:numPr>
          <w:ilvl w:val="0"/>
          <w:numId w:val="3"/>
        </w:numPr>
        <w:jc w:val="both"/>
        <w:rPr>
          <w:rFonts w:cs="Calibri"/>
          <w:color w:val="215868"/>
        </w:rPr>
      </w:pPr>
      <w:r w:rsidRPr="006213D4">
        <w:rPr>
          <w:rFonts w:cs="Calibri"/>
          <w:color w:val="215868"/>
        </w:rPr>
        <w:lastRenderedPageBreak/>
        <w:t>Interpretar la documentación técnica y  relacionar  la simbología con los componentes del vehículo.</w:t>
      </w:r>
    </w:p>
    <w:p w:rsidR="006213D4" w:rsidRPr="006213D4" w:rsidRDefault="006213D4" w:rsidP="006213D4">
      <w:pPr>
        <w:numPr>
          <w:ilvl w:val="0"/>
          <w:numId w:val="3"/>
        </w:numPr>
        <w:jc w:val="both"/>
        <w:rPr>
          <w:rFonts w:cs="Calibri"/>
          <w:color w:val="215868"/>
        </w:rPr>
      </w:pPr>
      <w:r w:rsidRPr="006213D4">
        <w:rPr>
          <w:rFonts w:cs="Calibri"/>
          <w:color w:val="215868"/>
        </w:rPr>
        <w:t>Valorar la importancia de la electrónica en el mundo del automóvil.</w:t>
      </w:r>
    </w:p>
    <w:p w:rsidR="006213D4" w:rsidRPr="006213D4" w:rsidRDefault="006213D4" w:rsidP="006213D4">
      <w:pPr>
        <w:numPr>
          <w:ilvl w:val="0"/>
          <w:numId w:val="3"/>
        </w:numPr>
        <w:jc w:val="both"/>
        <w:rPr>
          <w:rFonts w:cs="Calibri"/>
          <w:color w:val="215868"/>
        </w:rPr>
      </w:pPr>
      <w:r w:rsidRPr="006213D4">
        <w:rPr>
          <w:rFonts w:cs="Calibri"/>
          <w:color w:val="215868"/>
        </w:rPr>
        <w:t>Conocer los diferentes semiconductores que constituyen la electrónica, su función y su simbología.</w:t>
      </w:r>
    </w:p>
    <w:p w:rsidR="006213D4" w:rsidRPr="006213D4" w:rsidRDefault="006213D4" w:rsidP="006213D4">
      <w:pPr>
        <w:numPr>
          <w:ilvl w:val="0"/>
          <w:numId w:val="3"/>
        </w:numPr>
        <w:jc w:val="both"/>
        <w:rPr>
          <w:rFonts w:cs="Calibri"/>
          <w:color w:val="215868"/>
        </w:rPr>
      </w:pPr>
      <w:r w:rsidRPr="006213D4">
        <w:rPr>
          <w:rFonts w:cs="Calibri"/>
          <w:color w:val="215868"/>
        </w:rPr>
        <w:t xml:space="preserve">Conocer el funcionamiento de otros sistemas de confort, así como los sensores, unidades de control y actuadores que están implicados. </w:t>
      </w:r>
    </w:p>
    <w:p w:rsidR="006213D4" w:rsidRPr="006213D4" w:rsidRDefault="006213D4" w:rsidP="006213D4">
      <w:pPr>
        <w:numPr>
          <w:ilvl w:val="0"/>
          <w:numId w:val="3"/>
        </w:numPr>
        <w:jc w:val="both"/>
        <w:rPr>
          <w:rFonts w:cs="Calibri"/>
          <w:color w:val="215868"/>
        </w:rPr>
      </w:pPr>
      <w:r w:rsidRPr="006213D4">
        <w:rPr>
          <w:rFonts w:cs="Calibri"/>
          <w:color w:val="215868"/>
        </w:rPr>
        <w:t>Conocer la teoría y el funcionamiento de los circuitos eléctricos y electrónicos.</w:t>
      </w:r>
    </w:p>
    <w:p w:rsidR="006213D4" w:rsidRPr="006213D4" w:rsidRDefault="006213D4" w:rsidP="006213D4">
      <w:pPr>
        <w:numPr>
          <w:ilvl w:val="0"/>
          <w:numId w:val="3"/>
        </w:numPr>
        <w:jc w:val="both"/>
        <w:rPr>
          <w:rFonts w:cs="Calibri"/>
          <w:color w:val="215868"/>
        </w:rPr>
      </w:pPr>
      <w:r w:rsidRPr="006213D4">
        <w:rPr>
          <w:rFonts w:cs="Calibri"/>
          <w:color w:val="215868"/>
        </w:rPr>
        <w:t xml:space="preserve">Interpretar correctamente los circuitos electrónicos. </w:t>
      </w:r>
    </w:p>
    <w:p w:rsidR="006213D4" w:rsidRPr="006213D4" w:rsidRDefault="006213D4" w:rsidP="006213D4">
      <w:pPr>
        <w:numPr>
          <w:ilvl w:val="0"/>
          <w:numId w:val="3"/>
        </w:numPr>
        <w:jc w:val="both"/>
        <w:rPr>
          <w:rFonts w:cs="Calibri"/>
          <w:color w:val="215868"/>
        </w:rPr>
      </w:pPr>
      <w:r w:rsidRPr="006213D4">
        <w:rPr>
          <w:rFonts w:cs="Calibri"/>
          <w:color w:val="215868"/>
        </w:rPr>
        <w:t>Describir la constitución de los circuitos electrónicos más representativos: Los amplificadores, los osciladores, los controladores, etc.</w:t>
      </w:r>
    </w:p>
    <w:p w:rsidR="00FE0272" w:rsidRPr="00034F11" w:rsidRDefault="00FE0272"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CRITERIOS DE EVALUACIÓN</w:t>
      </w:r>
    </w:p>
    <w:p w:rsidR="00624172" w:rsidRDefault="00624172" w:rsidP="00FE0272">
      <w:pPr>
        <w:numPr>
          <w:ilvl w:val="0"/>
          <w:numId w:val="3"/>
        </w:numPr>
        <w:jc w:val="both"/>
        <w:rPr>
          <w:rFonts w:cs="Calibri"/>
          <w:color w:val="215868"/>
        </w:rPr>
      </w:pPr>
      <w:r w:rsidRPr="00624172">
        <w:rPr>
          <w:rFonts w:cs="Calibri"/>
          <w:color w:val="215868"/>
        </w:rPr>
        <w:t>Mant</w:t>
      </w:r>
      <w:r w:rsidR="00447FF7">
        <w:rPr>
          <w:rFonts w:cs="Calibri"/>
          <w:color w:val="215868"/>
        </w:rPr>
        <w:t>iene las insta</w:t>
      </w:r>
      <w:r w:rsidRPr="00624172">
        <w:rPr>
          <w:rFonts w:cs="Calibri"/>
          <w:color w:val="215868"/>
        </w:rPr>
        <w:t>lacion</w:t>
      </w:r>
      <w:r w:rsidR="00447FF7">
        <w:rPr>
          <w:rFonts w:cs="Calibri"/>
          <w:color w:val="215868"/>
        </w:rPr>
        <w:t>es y realiza el montaj</w:t>
      </w:r>
      <w:r w:rsidR="00447FF7" w:rsidRPr="00624172">
        <w:rPr>
          <w:rFonts w:cs="Calibri"/>
          <w:color w:val="215868"/>
        </w:rPr>
        <w:t>e</w:t>
      </w:r>
      <w:r w:rsidRPr="00624172">
        <w:rPr>
          <w:rFonts w:cs="Calibri"/>
          <w:color w:val="215868"/>
        </w:rPr>
        <w:t xml:space="preserve"> </w:t>
      </w:r>
      <w:r w:rsidR="00447FF7">
        <w:rPr>
          <w:rFonts w:cs="Calibri"/>
          <w:color w:val="215868"/>
        </w:rPr>
        <w:t xml:space="preserve"> de </w:t>
      </w:r>
      <w:r w:rsidRPr="00624172">
        <w:rPr>
          <w:rFonts w:cs="Calibri"/>
          <w:color w:val="215868"/>
        </w:rPr>
        <w:t>equip</w:t>
      </w:r>
      <w:r w:rsidR="00447FF7">
        <w:rPr>
          <w:rFonts w:cs="Calibri"/>
          <w:color w:val="215868"/>
        </w:rPr>
        <w:t>o</w:t>
      </w:r>
      <w:r w:rsidRPr="00624172">
        <w:rPr>
          <w:rFonts w:cs="Calibri"/>
          <w:color w:val="215868"/>
        </w:rPr>
        <w:t xml:space="preserve">s </w:t>
      </w:r>
      <w:r w:rsidR="00447FF7" w:rsidRPr="00624172">
        <w:rPr>
          <w:rFonts w:cs="Calibri"/>
          <w:color w:val="215868"/>
        </w:rPr>
        <w:t>audiovisuales</w:t>
      </w:r>
      <w:r w:rsidRPr="00624172">
        <w:rPr>
          <w:rFonts w:cs="Calibri"/>
          <w:color w:val="215868"/>
        </w:rPr>
        <w:t xml:space="preserve">, de </w:t>
      </w:r>
      <w:r w:rsidR="00447FF7" w:rsidRPr="00624172">
        <w:rPr>
          <w:rFonts w:cs="Calibri"/>
          <w:color w:val="215868"/>
        </w:rPr>
        <w:t>comunicación</w:t>
      </w:r>
      <w:r w:rsidRPr="00624172">
        <w:rPr>
          <w:rFonts w:cs="Calibri"/>
          <w:color w:val="215868"/>
        </w:rPr>
        <w:t xml:space="preserve"> </w:t>
      </w:r>
      <w:r w:rsidR="00447FF7">
        <w:rPr>
          <w:rFonts w:cs="Calibri"/>
          <w:color w:val="215868"/>
        </w:rPr>
        <w:t>y de confort, describiendo</w:t>
      </w:r>
      <w:r w:rsidRPr="00624172">
        <w:rPr>
          <w:rFonts w:cs="Calibri"/>
          <w:color w:val="215868"/>
        </w:rPr>
        <w:t xml:space="preserve"> l</w:t>
      </w:r>
      <w:r w:rsidR="00447FF7">
        <w:rPr>
          <w:rFonts w:cs="Calibri"/>
          <w:color w:val="215868"/>
        </w:rPr>
        <w:t>as técnicas  de instal</w:t>
      </w:r>
      <w:r w:rsidRPr="00624172">
        <w:rPr>
          <w:rFonts w:cs="Calibri"/>
          <w:color w:val="215868"/>
        </w:rPr>
        <w:t>ació</w:t>
      </w:r>
      <w:r w:rsidR="00447FF7">
        <w:rPr>
          <w:rFonts w:cs="Calibri"/>
          <w:color w:val="215868"/>
        </w:rPr>
        <w:t>n y</w:t>
      </w:r>
      <w:r w:rsidRPr="00624172">
        <w:rPr>
          <w:rFonts w:cs="Calibri"/>
          <w:color w:val="215868"/>
        </w:rPr>
        <w:t xml:space="preserve"> </w:t>
      </w:r>
      <w:r w:rsidR="00447FF7">
        <w:rPr>
          <w:rFonts w:cs="Calibri"/>
          <w:color w:val="215868"/>
        </w:rPr>
        <w:t>montaj</w:t>
      </w:r>
      <w:r w:rsidR="00447FF7" w:rsidRPr="00624172">
        <w:rPr>
          <w:rFonts w:cs="Calibri"/>
          <w:color w:val="215868"/>
        </w:rPr>
        <w:t>e</w:t>
      </w:r>
      <w:r w:rsidR="00447FF7">
        <w:rPr>
          <w:rFonts w:cs="Calibri"/>
          <w:color w:val="215868"/>
        </w:rPr>
        <w:t>.</w:t>
      </w:r>
    </w:p>
    <w:p w:rsidR="00E3409F" w:rsidRPr="00E3409F" w:rsidRDefault="00E3409F" w:rsidP="00E3409F">
      <w:pPr>
        <w:numPr>
          <w:ilvl w:val="0"/>
          <w:numId w:val="3"/>
        </w:numPr>
        <w:jc w:val="both"/>
        <w:rPr>
          <w:rFonts w:cs="Calibri"/>
          <w:color w:val="215868"/>
        </w:rPr>
      </w:pPr>
      <w:r w:rsidRPr="00E3409F">
        <w:rPr>
          <w:rFonts w:cs="Calibri"/>
          <w:color w:val="215868"/>
        </w:rPr>
        <w:t>Mant</w:t>
      </w:r>
      <w:r w:rsidR="001A64F4">
        <w:rPr>
          <w:rFonts w:cs="Calibri"/>
          <w:color w:val="215868"/>
        </w:rPr>
        <w:t xml:space="preserve">iene </w:t>
      </w:r>
      <w:r w:rsidRPr="00E3409F">
        <w:rPr>
          <w:rFonts w:cs="Calibri"/>
          <w:color w:val="215868"/>
        </w:rPr>
        <w:t>l</w:t>
      </w:r>
      <w:r w:rsidR="001A64F4">
        <w:rPr>
          <w:rFonts w:cs="Calibri"/>
          <w:color w:val="215868"/>
        </w:rPr>
        <w:t xml:space="preserve">os sistemas de seguridad de las personas y del mismo vehículo </w:t>
      </w:r>
      <w:r w:rsidRPr="00E3409F">
        <w:rPr>
          <w:rFonts w:cs="Calibri"/>
          <w:color w:val="215868"/>
        </w:rPr>
        <w:t xml:space="preserve"> </w:t>
      </w:r>
      <w:r w:rsidR="001A64F4" w:rsidRPr="00E3409F">
        <w:rPr>
          <w:rFonts w:cs="Calibri"/>
          <w:color w:val="215868"/>
        </w:rPr>
        <w:t>interpretan</w:t>
      </w:r>
      <w:r w:rsidR="001A64F4">
        <w:rPr>
          <w:rFonts w:cs="Calibri"/>
          <w:color w:val="215868"/>
        </w:rPr>
        <w:t>do</w:t>
      </w:r>
      <w:r w:rsidRPr="00E3409F">
        <w:rPr>
          <w:rFonts w:cs="Calibri"/>
          <w:color w:val="215868"/>
        </w:rPr>
        <w:t xml:space="preserve"> </w:t>
      </w:r>
      <w:r w:rsidR="001A64F4">
        <w:rPr>
          <w:rFonts w:cs="Calibri"/>
          <w:color w:val="215868"/>
        </w:rPr>
        <w:t>y</w:t>
      </w:r>
      <w:r w:rsidRPr="00E3409F">
        <w:rPr>
          <w:rFonts w:cs="Calibri"/>
          <w:color w:val="215868"/>
        </w:rPr>
        <w:t xml:space="preserve"> aplican</w:t>
      </w:r>
      <w:r w:rsidR="001A64F4">
        <w:rPr>
          <w:rFonts w:cs="Calibri"/>
          <w:color w:val="215868"/>
        </w:rPr>
        <w:t>do</w:t>
      </w:r>
      <w:r w:rsidRPr="00E3409F">
        <w:rPr>
          <w:rFonts w:cs="Calibri"/>
          <w:color w:val="215868"/>
        </w:rPr>
        <w:t xml:space="preserve"> </w:t>
      </w:r>
      <w:r w:rsidR="001A64F4" w:rsidRPr="00E3409F">
        <w:rPr>
          <w:rFonts w:cs="Calibri"/>
          <w:color w:val="215868"/>
        </w:rPr>
        <w:t>procedimien</w:t>
      </w:r>
      <w:r w:rsidR="001A64F4">
        <w:rPr>
          <w:rFonts w:cs="Calibri"/>
          <w:color w:val="215868"/>
        </w:rPr>
        <w:t>t</w:t>
      </w:r>
      <w:r w:rsidR="001A64F4" w:rsidRPr="00E3409F">
        <w:rPr>
          <w:rFonts w:cs="Calibri"/>
          <w:color w:val="215868"/>
        </w:rPr>
        <w:t>os</w:t>
      </w:r>
      <w:r w:rsidRPr="00E3409F">
        <w:rPr>
          <w:rFonts w:cs="Calibri"/>
          <w:color w:val="215868"/>
        </w:rPr>
        <w:t xml:space="preserve"> de tr</w:t>
      </w:r>
      <w:r w:rsidR="001A64F4">
        <w:rPr>
          <w:rFonts w:cs="Calibri"/>
          <w:color w:val="215868"/>
        </w:rPr>
        <w:t>abajo establecidos</w:t>
      </w:r>
      <w:r w:rsidRPr="00E3409F">
        <w:rPr>
          <w:rFonts w:cs="Calibri"/>
          <w:color w:val="215868"/>
        </w:rPr>
        <w:t>.</w:t>
      </w:r>
    </w:p>
    <w:p w:rsidR="00BA581E" w:rsidRPr="00034F11" w:rsidRDefault="00BA581E" w:rsidP="00FE0272">
      <w:pPr>
        <w:numPr>
          <w:ilvl w:val="0"/>
          <w:numId w:val="3"/>
        </w:numPr>
        <w:jc w:val="both"/>
        <w:rPr>
          <w:rFonts w:cs="Calibri"/>
          <w:color w:val="215868"/>
        </w:rPr>
      </w:pPr>
      <w:r w:rsidRPr="00034F11">
        <w:rPr>
          <w:rFonts w:cs="Calibri"/>
          <w:color w:val="215868"/>
        </w:rPr>
        <w:t xml:space="preserve">Se han comprendido los métodos de obtención de los parámetros característicos de los </w:t>
      </w:r>
      <w:r w:rsidR="00211901">
        <w:rPr>
          <w:rFonts w:cs="Calibri"/>
          <w:color w:val="215868"/>
        </w:rPr>
        <w:t>sistemas de confort.</w:t>
      </w:r>
    </w:p>
    <w:p w:rsidR="00FE0272" w:rsidRDefault="00FE0272"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861E38" w:rsidRDefault="00861E38" w:rsidP="00FD01DC">
      <w:pPr>
        <w:jc w:val="both"/>
        <w:rPr>
          <w:rFonts w:cs="Calibri"/>
          <w:color w:val="215868"/>
        </w:rPr>
      </w:pPr>
    </w:p>
    <w:p w:rsidR="00211901" w:rsidRDefault="00211901" w:rsidP="00FD01DC">
      <w:pPr>
        <w:jc w:val="both"/>
        <w:rPr>
          <w:rFonts w:cs="Calibri"/>
          <w:color w:val="215868"/>
        </w:rPr>
      </w:pPr>
    </w:p>
    <w:p w:rsidR="00211901" w:rsidRDefault="00211901" w:rsidP="00FD01DC">
      <w:pPr>
        <w:jc w:val="both"/>
        <w:rPr>
          <w:rFonts w:cs="Calibri"/>
          <w:color w:val="215868"/>
        </w:rPr>
      </w:pPr>
    </w:p>
    <w:p w:rsidR="00211901" w:rsidRDefault="00211901" w:rsidP="00FD01DC">
      <w:pPr>
        <w:jc w:val="both"/>
        <w:rPr>
          <w:rFonts w:cs="Calibri"/>
          <w:color w:val="215868"/>
        </w:rPr>
      </w:pPr>
    </w:p>
    <w:p w:rsidR="00211901" w:rsidRDefault="00211901" w:rsidP="00FD01DC">
      <w:pPr>
        <w:jc w:val="both"/>
        <w:rPr>
          <w:rFonts w:cs="Calibri"/>
          <w:color w:val="215868"/>
        </w:rPr>
      </w:pPr>
    </w:p>
    <w:p w:rsidR="00861E38" w:rsidRDefault="00861E38" w:rsidP="00FD01DC">
      <w:pPr>
        <w:jc w:val="both"/>
        <w:rPr>
          <w:rFonts w:cs="Calibri"/>
          <w:color w:val="215868"/>
        </w:rPr>
      </w:pPr>
    </w:p>
    <w:p w:rsidR="00FD01DC" w:rsidRPr="00593763" w:rsidRDefault="00FD01DC" w:rsidP="00C57C83">
      <w:pPr>
        <w:jc w:val="center"/>
        <w:rPr>
          <w:rFonts w:cs="Calibri"/>
          <w:b/>
          <w:color w:val="948A54" w:themeColor="background2" w:themeShade="80"/>
          <w:sz w:val="40"/>
          <w:szCs w:val="36"/>
        </w:rPr>
      </w:pPr>
      <w:r w:rsidRPr="00593763">
        <w:rPr>
          <w:rFonts w:cs="Calibri"/>
          <w:b/>
          <w:color w:val="948A54" w:themeColor="background2" w:themeShade="80"/>
          <w:sz w:val="40"/>
          <w:szCs w:val="36"/>
        </w:rPr>
        <w:t xml:space="preserve">UNIDAD DIDÁCTICA 4: </w:t>
      </w:r>
      <w:r w:rsidR="0041237C" w:rsidRPr="00593763">
        <w:rPr>
          <w:rFonts w:cs="Calibri"/>
          <w:b/>
          <w:caps/>
          <w:color w:val="948A54" w:themeColor="background2" w:themeShade="80"/>
          <w:sz w:val="40"/>
          <w:szCs w:val="36"/>
        </w:rPr>
        <w:t>Mantenimiento y reciclaje de los sistemas con gases refrigerantes</w:t>
      </w:r>
    </w:p>
    <w:p w:rsidR="00550752" w:rsidRPr="00034F11" w:rsidRDefault="00550752" w:rsidP="00FD01DC">
      <w:pPr>
        <w:jc w:val="both"/>
        <w:rPr>
          <w:rFonts w:cs="Calibri"/>
          <w:b/>
          <w:color w:val="215868"/>
          <w:highlight w:val="yellow"/>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ORIENTACIONES PEDAGÓGICAS</w:t>
      </w:r>
    </w:p>
    <w:p w:rsidR="00E5148D" w:rsidRDefault="00BF3032" w:rsidP="00E5148D">
      <w:pPr>
        <w:jc w:val="both"/>
        <w:rPr>
          <w:sz w:val="20"/>
          <w:szCs w:val="20"/>
        </w:rPr>
      </w:pPr>
      <w:r w:rsidRPr="00034F11">
        <w:rPr>
          <w:rFonts w:cs="Calibri"/>
          <w:color w:val="215868"/>
        </w:rPr>
        <w:t>Esta unidad está dedicada a la descripción de los elementos constructivos</w:t>
      </w:r>
      <w:r w:rsidR="00E5148D">
        <w:rPr>
          <w:rFonts w:cs="Calibri"/>
          <w:color w:val="215868"/>
        </w:rPr>
        <w:t xml:space="preserve"> de los sistemas de confort.</w:t>
      </w:r>
      <w:r w:rsidRPr="00034F11">
        <w:rPr>
          <w:rFonts w:cs="Calibri"/>
          <w:color w:val="215868"/>
        </w:rPr>
        <w:t xml:space="preserve"> </w:t>
      </w:r>
      <w:r w:rsidR="00E5148D" w:rsidRPr="00E5148D">
        <w:rPr>
          <w:rFonts w:cs="Calibri"/>
          <w:color w:val="215868"/>
        </w:rPr>
        <w:t>Actualmente los sistemas de climatización son elementos de confort prácticamente imprescindibles, que permiten aumentar la comodidad de los ocupantes en un trayecto por carretera. Además estos sistemas evitan el cansancio en la conducción, mejoran la atención sobre la conducción y evitan situaciones de estrés y agotamiento.</w:t>
      </w:r>
      <w:r w:rsidR="00E5148D">
        <w:rPr>
          <w:sz w:val="20"/>
          <w:szCs w:val="20"/>
        </w:rPr>
        <w:t xml:space="preserve">  </w:t>
      </w:r>
    </w:p>
    <w:p w:rsidR="00FD01DC" w:rsidRPr="00034F11" w:rsidRDefault="00FD01DC"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CONTENIDOS</w:t>
      </w:r>
    </w:p>
    <w:p w:rsidR="008762B8" w:rsidRPr="008762B8" w:rsidRDefault="008762B8" w:rsidP="008762B8">
      <w:pPr>
        <w:jc w:val="both"/>
        <w:rPr>
          <w:rFonts w:cs="Calibri"/>
          <w:color w:val="215868"/>
        </w:rPr>
      </w:pPr>
      <w:r w:rsidRPr="008762B8">
        <w:rPr>
          <w:rFonts w:cs="Calibri"/>
          <w:color w:val="215868"/>
        </w:rPr>
        <w:t xml:space="preserve">4.1 Impacto ambiental de los refrigerantes y normativa medioambiental </w:t>
      </w:r>
    </w:p>
    <w:p w:rsidR="008762B8" w:rsidRPr="008762B8" w:rsidRDefault="008762B8" w:rsidP="008762B8">
      <w:pPr>
        <w:jc w:val="both"/>
        <w:rPr>
          <w:rFonts w:cs="Calibri"/>
          <w:color w:val="215868"/>
        </w:rPr>
      </w:pPr>
      <w:r w:rsidRPr="008762B8">
        <w:rPr>
          <w:rFonts w:cs="Calibri"/>
          <w:color w:val="215868"/>
        </w:rPr>
        <w:t>4.2 La zona de confort.</w:t>
      </w:r>
    </w:p>
    <w:p w:rsidR="008762B8" w:rsidRPr="008762B8" w:rsidRDefault="008762B8" w:rsidP="008762B8">
      <w:pPr>
        <w:jc w:val="both"/>
        <w:rPr>
          <w:rFonts w:cs="Calibri"/>
          <w:color w:val="215868"/>
        </w:rPr>
      </w:pPr>
      <w:r w:rsidRPr="008762B8">
        <w:rPr>
          <w:rFonts w:cs="Calibri"/>
          <w:color w:val="215868"/>
        </w:rPr>
        <w:t xml:space="preserve">4.3 Temperatura, presión y estado. </w:t>
      </w:r>
    </w:p>
    <w:p w:rsidR="008762B8" w:rsidRPr="008762B8" w:rsidRDefault="008762B8" w:rsidP="008762B8">
      <w:pPr>
        <w:jc w:val="both"/>
        <w:rPr>
          <w:rFonts w:cs="Calibri"/>
          <w:color w:val="215868"/>
        </w:rPr>
      </w:pPr>
      <w:r w:rsidRPr="008762B8">
        <w:rPr>
          <w:rFonts w:cs="Calibri"/>
          <w:color w:val="215868"/>
        </w:rPr>
        <w:t>4.4 El circuito refrigerante.</w:t>
      </w:r>
    </w:p>
    <w:p w:rsidR="008762B8" w:rsidRPr="008762B8" w:rsidRDefault="008762B8" w:rsidP="008762B8">
      <w:pPr>
        <w:jc w:val="both"/>
        <w:rPr>
          <w:rFonts w:cs="Calibri"/>
          <w:color w:val="215868"/>
        </w:rPr>
      </w:pPr>
      <w:r w:rsidRPr="008762B8">
        <w:rPr>
          <w:rFonts w:cs="Calibri"/>
          <w:color w:val="215868"/>
        </w:rPr>
        <w:t>4.5 El fluido refrigerante.</w:t>
      </w:r>
    </w:p>
    <w:p w:rsidR="008762B8" w:rsidRPr="008762B8" w:rsidRDefault="008762B8" w:rsidP="008762B8">
      <w:pPr>
        <w:jc w:val="both"/>
        <w:rPr>
          <w:rFonts w:cs="Calibri"/>
          <w:color w:val="215868"/>
        </w:rPr>
      </w:pPr>
      <w:r w:rsidRPr="008762B8">
        <w:rPr>
          <w:rFonts w:cs="Calibri"/>
          <w:color w:val="215868"/>
        </w:rPr>
        <w:t>4.6 Los elementos del circuito.</w:t>
      </w:r>
    </w:p>
    <w:p w:rsidR="008762B8" w:rsidRPr="008762B8" w:rsidRDefault="008762B8" w:rsidP="008762B8">
      <w:pPr>
        <w:jc w:val="both"/>
        <w:rPr>
          <w:rFonts w:cs="Calibri"/>
          <w:color w:val="215868"/>
        </w:rPr>
      </w:pPr>
      <w:r w:rsidRPr="008762B8">
        <w:rPr>
          <w:rFonts w:cs="Calibri"/>
          <w:color w:val="215868"/>
        </w:rPr>
        <w:t>4.7 El circuito del aire.</w:t>
      </w:r>
    </w:p>
    <w:p w:rsidR="008762B8" w:rsidRPr="008762B8" w:rsidRDefault="008762B8" w:rsidP="008762B8">
      <w:pPr>
        <w:jc w:val="both"/>
        <w:rPr>
          <w:rFonts w:cs="Calibri"/>
          <w:color w:val="215868"/>
        </w:rPr>
      </w:pPr>
      <w:r w:rsidRPr="008762B8">
        <w:rPr>
          <w:rFonts w:cs="Calibri"/>
          <w:color w:val="215868"/>
        </w:rPr>
        <w:t>4.8 La calefacción auxiliar.</w:t>
      </w:r>
    </w:p>
    <w:p w:rsidR="008762B8" w:rsidRPr="008762B8" w:rsidRDefault="008762B8" w:rsidP="008762B8">
      <w:pPr>
        <w:jc w:val="both"/>
        <w:rPr>
          <w:rFonts w:cs="Calibri"/>
          <w:color w:val="215868"/>
        </w:rPr>
      </w:pPr>
      <w:r w:rsidRPr="008762B8">
        <w:rPr>
          <w:rFonts w:cs="Calibri"/>
          <w:color w:val="215868"/>
        </w:rPr>
        <w:t xml:space="preserve">4.9 El control electrónico. </w:t>
      </w:r>
    </w:p>
    <w:p w:rsidR="008762B8" w:rsidRPr="008762B8" w:rsidRDefault="008762B8" w:rsidP="008762B8">
      <w:pPr>
        <w:jc w:val="both"/>
        <w:rPr>
          <w:rFonts w:cs="Calibri"/>
          <w:color w:val="215868"/>
        </w:rPr>
      </w:pPr>
      <w:r w:rsidRPr="008762B8">
        <w:rPr>
          <w:rFonts w:cs="Calibri"/>
          <w:color w:val="215868"/>
        </w:rPr>
        <w:t>4.10 Ejemplos de aplicación en el automóvil.</w:t>
      </w:r>
    </w:p>
    <w:p w:rsidR="008762B8" w:rsidRPr="008762B8" w:rsidRDefault="008762B8" w:rsidP="008762B8">
      <w:pPr>
        <w:jc w:val="both"/>
        <w:rPr>
          <w:rFonts w:cs="Calibri"/>
          <w:color w:val="215868"/>
        </w:rPr>
      </w:pPr>
      <w:r w:rsidRPr="008762B8">
        <w:rPr>
          <w:rFonts w:cs="Calibri"/>
          <w:color w:val="215868"/>
        </w:rPr>
        <w:t>4.11 La refrigeración por efecto Peltier.</w:t>
      </w:r>
    </w:p>
    <w:p w:rsidR="00FD01DC" w:rsidRPr="00034F11" w:rsidRDefault="00FD01DC"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 xml:space="preserve">OBJETIVOS </w:t>
      </w:r>
    </w:p>
    <w:p w:rsidR="001941D9" w:rsidRPr="001941D9" w:rsidRDefault="001941D9" w:rsidP="001941D9">
      <w:pPr>
        <w:numPr>
          <w:ilvl w:val="0"/>
          <w:numId w:val="3"/>
        </w:numPr>
        <w:jc w:val="both"/>
        <w:rPr>
          <w:rFonts w:cs="Calibri"/>
          <w:color w:val="215868"/>
        </w:rPr>
      </w:pPr>
      <w:r w:rsidRPr="001941D9">
        <w:rPr>
          <w:rFonts w:cs="Calibri"/>
          <w:color w:val="215868"/>
        </w:rPr>
        <w:t>Conocer como afectan los gases refrigerantes al medio ambiente.</w:t>
      </w:r>
    </w:p>
    <w:p w:rsidR="001941D9" w:rsidRPr="001941D9" w:rsidRDefault="001941D9" w:rsidP="001941D9">
      <w:pPr>
        <w:numPr>
          <w:ilvl w:val="0"/>
          <w:numId w:val="3"/>
        </w:numPr>
        <w:jc w:val="both"/>
        <w:rPr>
          <w:rFonts w:cs="Calibri"/>
          <w:color w:val="215868"/>
        </w:rPr>
      </w:pPr>
      <w:r w:rsidRPr="001941D9">
        <w:rPr>
          <w:rFonts w:cs="Calibri"/>
          <w:color w:val="215868"/>
        </w:rPr>
        <w:lastRenderedPageBreak/>
        <w:t>Conocer el principio de funcionamiento de los sistemas de climatización.</w:t>
      </w:r>
    </w:p>
    <w:p w:rsidR="001941D9" w:rsidRPr="001941D9" w:rsidRDefault="001941D9" w:rsidP="001941D9">
      <w:pPr>
        <w:numPr>
          <w:ilvl w:val="0"/>
          <w:numId w:val="3"/>
        </w:numPr>
        <w:jc w:val="both"/>
        <w:rPr>
          <w:rFonts w:cs="Calibri"/>
          <w:color w:val="215868"/>
        </w:rPr>
      </w:pPr>
      <w:r w:rsidRPr="001941D9">
        <w:rPr>
          <w:rFonts w:cs="Calibri"/>
          <w:color w:val="215868"/>
        </w:rPr>
        <w:t>Saber ubicar los principales elementos de un sistema de aire acondicionado así como conocer la función de cada uno de estos elementos.</w:t>
      </w:r>
    </w:p>
    <w:p w:rsidR="001941D9" w:rsidRPr="001941D9" w:rsidRDefault="001941D9" w:rsidP="001941D9">
      <w:pPr>
        <w:numPr>
          <w:ilvl w:val="0"/>
          <w:numId w:val="3"/>
        </w:numPr>
        <w:jc w:val="both"/>
        <w:rPr>
          <w:rFonts w:cs="Calibri"/>
          <w:color w:val="215868"/>
        </w:rPr>
      </w:pPr>
      <w:r w:rsidRPr="001941D9">
        <w:rPr>
          <w:rFonts w:cs="Calibri"/>
          <w:color w:val="215868"/>
        </w:rPr>
        <w:t>Describir las características del agente frigorífico y las precauciones que se deben tomar.</w:t>
      </w:r>
    </w:p>
    <w:p w:rsidR="001941D9" w:rsidRPr="001941D9" w:rsidRDefault="001941D9" w:rsidP="001941D9">
      <w:pPr>
        <w:numPr>
          <w:ilvl w:val="0"/>
          <w:numId w:val="3"/>
        </w:numPr>
        <w:jc w:val="both"/>
        <w:rPr>
          <w:rFonts w:cs="Calibri"/>
          <w:color w:val="215868"/>
        </w:rPr>
      </w:pPr>
      <w:r w:rsidRPr="001941D9">
        <w:rPr>
          <w:rFonts w:cs="Calibri"/>
          <w:color w:val="215868"/>
        </w:rPr>
        <w:t>Estar familiarizado con los sistemas de calefacción, con el circuito del aire y con la gestión electrónica del sistema.</w:t>
      </w:r>
    </w:p>
    <w:p w:rsidR="001941D9" w:rsidRPr="001941D9" w:rsidRDefault="001941D9" w:rsidP="001941D9">
      <w:pPr>
        <w:numPr>
          <w:ilvl w:val="0"/>
          <w:numId w:val="3"/>
        </w:numPr>
        <w:jc w:val="both"/>
        <w:rPr>
          <w:rFonts w:cs="Calibri"/>
          <w:color w:val="215868"/>
        </w:rPr>
      </w:pPr>
      <w:r w:rsidRPr="001941D9">
        <w:rPr>
          <w:rFonts w:cs="Calibri"/>
          <w:color w:val="215868"/>
        </w:rPr>
        <w:t>Conocer el sistema vanguardista de enfriamiento por efecto Peltier, sus ventajas y sus limitaciones.</w:t>
      </w:r>
    </w:p>
    <w:p w:rsidR="00FE0272" w:rsidRPr="00034F11" w:rsidRDefault="00FE0272"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CRITERIOS DE EVALUACIÓN</w:t>
      </w:r>
    </w:p>
    <w:p w:rsidR="001941D9" w:rsidRPr="001941D9" w:rsidRDefault="001941D9" w:rsidP="001941D9">
      <w:pPr>
        <w:numPr>
          <w:ilvl w:val="0"/>
          <w:numId w:val="3"/>
        </w:numPr>
        <w:jc w:val="both"/>
        <w:rPr>
          <w:rFonts w:cs="Calibri"/>
          <w:color w:val="215868"/>
        </w:rPr>
      </w:pPr>
      <w:r>
        <w:rPr>
          <w:rFonts w:cs="Calibri"/>
          <w:color w:val="215868"/>
        </w:rPr>
        <w:t>Identifica la funcionalidad y</w:t>
      </w:r>
      <w:r w:rsidRPr="001941D9">
        <w:rPr>
          <w:rFonts w:cs="Calibri"/>
          <w:color w:val="215868"/>
        </w:rPr>
        <w:t xml:space="preserve"> constitució</w:t>
      </w:r>
      <w:r>
        <w:rPr>
          <w:rFonts w:cs="Calibri"/>
          <w:color w:val="215868"/>
        </w:rPr>
        <w:t>n</w:t>
      </w:r>
      <w:r w:rsidRPr="001941D9">
        <w:rPr>
          <w:rFonts w:cs="Calibri"/>
          <w:color w:val="215868"/>
        </w:rPr>
        <w:t xml:space="preserve"> de</w:t>
      </w:r>
      <w:r>
        <w:rPr>
          <w:rFonts w:cs="Calibri"/>
          <w:color w:val="215868"/>
        </w:rPr>
        <w:t xml:space="preserve"> </w:t>
      </w:r>
      <w:r w:rsidRPr="001941D9">
        <w:rPr>
          <w:rFonts w:cs="Calibri"/>
          <w:color w:val="215868"/>
        </w:rPr>
        <w:t>l</w:t>
      </w:r>
      <w:r>
        <w:rPr>
          <w:rFonts w:cs="Calibri"/>
          <w:color w:val="215868"/>
        </w:rPr>
        <w:t>o</w:t>
      </w:r>
      <w:r w:rsidRPr="001941D9">
        <w:rPr>
          <w:rFonts w:cs="Calibri"/>
          <w:color w:val="215868"/>
        </w:rPr>
        <w:t>s element</w:t>
      </w:r>
      <w:r>
        <w:rPr>
          <w:rFonts w:cs="Calibri"/>
          <w:color w:val="215868"/>
        </w:rPr>
        <w:t>os que constituye</w:t>
      </w:r>
      <w:r w:rsidRPr="001941D9">
        <w:rPr>
          <w:rFonts w:cs="Calibri"/>
          <w:color w:val="215868"/>
        </w:rPr>
        <w:t>n</w:t>
      </w:r>
      <w:r>
        <w:rPr>
          <w:rFonts w:cs="Calibri"/>
          <w:color w:val="215868"/>
        </w:rPr>
        <w:t xml:space="preserve"> </w:t>
      </w:r>
      <w:r w:rsidRPr="001941D9">
        <w:rPr>
          <w:rFonts w:cs="Calibri"/>
          <w:color w:val="215868"/>
        </w:rPr>
        <w:t>l</w:t>
      </w:r>
      <w:r>
        <w:rPr>
          <w:rFonts w:cs="Calibri"/>
          <w:color w:val="215868"/>
        </w:rPr>
        <w:t>o</w:t>
      </w:r>
      <w:r w:rsidRPr="001941D9">
        <w:rPr>
          <w:rFonts w:cs="Calibri"/>
          <w:color w:val="215868"/>
        </w:rPr>
        <w:t>s sistemas de climatización</w:t>
      </w:r>
      <w:r>
        <w:rPr>
          <w:rFonts w:cs="Calibri"/>
          <w:color w:val="215868"/>
        </w:rPr>
        <w:t>, describiendo su</w:t>
      </w:r>
      <w:r w:rsidRPr="001941D9">
        <w:rPr>
          <w:rFonts w:cs="Calibri"/>
          <w:color w:val="215868"/>
        </w:rPr>
        <w:t xml:space="preserve"> funció</w:t>
      </w:r>
      <w:r>
        <w:rPr>
          <w:rFonts w:cs="Calibri"/>
          <w:color w:val="215868"/>
        </w:rPr>
        <w:t>n</w:t>
      </w:r>
      <w:r w:rsidRPr="001941D9">
        <w:rPr>
          <w:rFonts w:cs="Calibri"/>
          <w:color w:val="215868"/>
        </w:rPr>
        <w:t xml:space="preserve"> en el conjunt</w:t>
      </w:r>
      <w:r>
        <w:rPr>
          <w:rFonts w:cs="Calibri"/>
          <w:color w:val="215868"/>
        </w:rPr>
        <w:t>o al que pertenecen.</w:t>
      </w:r>
    </w:p>
    <w:p w:rsidR="001941D9" w:rsidRPr="001941D9" w:rsidRDefault="001941D9" w:rsidP="001941D9">
      <w:pPr>
        <w:numPr>
          <w:ilvl w:val="0"/>
          <w:numId w:val="3"/>
        </w:numPr>
        <w:jc w:val="both"/>
        <w:rPr>
          <w:rFonts w:cs="Calibri"/>
          <w:color w:val="215868"/>
        </w:rPr>
      </w:pPr>
      <w:r w:rsidRPr="001941D9">
        <w:rPr>
          <w:rFonts w:cs="Calibri"/>
          <w:color w:val="215868"/>
        </w:rPr>
        <w:t>Mant</w:t>
      </w:r>
      <w:r>
        <w:rPr>
          <w:rFonts w:cs="Calibri"/>
          <w:color w:val="215868"/>
        </w:rPr>
        <w:t xml:space="preserve">iene </w:t>
      </w:r>
      <w:r w:rsidRPr="001941D9">
        <w:rPr>
          <w:rFonts w:cs="Calibri"/>
          <w:color w:val="215868"/>
        </w:rPr>
        <w:t>l</w:t>
      </w:r>
      <w:r>
        <w:rPr>
          <w:rFonts w:cs="Calibri"/>
          <w:color w:val="215868"/>
        </w:rPr>
        <w:t>os sistema</w:t>
      </w:r>
      <w:r w:rsidRPr="001941D9">
        <w:rPr>
          <w:rFonts w:cs="Calibri"/>
          <w:color w:val="215868"/>
        </w:rPr>
        <w:t>s de c</w:t>
      </w:r>
      <w:r>
        <w:rPr>
          <w:rFonts w:cs="Calibri"/>
          <w:color w:val="215868"/>
        </w:rPr>
        <w:t xml:space="preserve">ontrol de la temperatura del </w:t>
      </w:r>
      <w:r w:rsidRPr="001941D9">
        <w:rPr>
          <w:rFonts w:cs="Calibri"/>
          <w:color w:val="215868"/>
        </w:rPr>
        <w:t>habitác</w:t>
      </w:r>
      <w:r>
        <w:rPr>
          <w:rFonts w:cs="Calibri"/>
          <w:color w:val="215868"/>
        </w:rPr>
        <w:t>ulo, analizando</w:t>
      </w:r>
      <w:r w:rsidRPr="001941D9">
        <w:rPr>
          <w:rFonts w:cs="Calibri"/>
          <w:color w:val="215868"/>
        </w:rPr>
        <w:t xml:space="preserve"> </w:t>
      </w:r>
      <w:r>
        <w:rPr>
          <w:rFonts w:cs="Calibri"/>
          <w:color w:val="215868"/>
        </w:rPr>
        <w:t xml:space="preserve">y </w:t>
      </w:r>
      <w:r w:rsidRPr="001941D9">
        <w:rPr>
          <w:rFonts w:cs="Calibri"/>
          <w:color w:val="215868"/>
        </w:rPr>
        <w:t>aplican</w:t>
      </w:r>
      <w:r>
        <w:rPr>
          <w:rFonts w:cs="Calibri"/>
          <w:color w:val="215868"/>
        </w:rPr>
        <w:t>do proces</w:t>
      </w:r>
      <w:r w:rsidRPr="001941D9">
        <w:rPr>
          <w:rFonts w:cs="Calibri"/>
          <w:color w:val="215868"/>
        </w:rPr>
        <w:t>os de tr</w:t>
      </w:r>
      <w:r>
        <w:rPr>
          <w:rFonts w:cs="Calibri"/>
          <w:color w:val="215868"/>
        </w:rPr>
        <w:t>abajo</w:t>
      </w:r>
      <w:r w:rsidRPr="001941D9">
        <w:rPr>
          <w:rFonts w:cs="Calibri"/>
          <w:color w:val="215868"/>
        </w:rPr>
        <w:t xml:space="preserve"> estable</w:t>
      </w:r>
      <w:r>
        <w:rPr>
          <w:rFonts w:cs="Calibri"/>
          <w:color w:val="215868"/>
        </w:rPr>
        <w:t>cidos.</w:t>
      </w:r>
    </w:p>
    <w:p w:rsidR="00A8280C" w:rsidRPr="00A8280C" w:rsidRDefault="00A8280C" w:rsidP="00A8280C">
      <w:pPr>
        <w:numPr>
          <w:ilvl w:val="0"/>
          <w:numId w:val="3"/>
        </w:numPr>
        <w:jc w:val="both"/>
        <w:rPr>
          <w:rFonts w:cs="Calibri"/>
          <w:color w:val="215868"/>
        </w:rPr>
      </w:pPr>
      <w:r w:rsidRPr="00A8280C">
        <w:rPr>
          <w:rFonts w:cs="Calibri"/>
          <w:color w:val="215868"/>
        </w:rPr>
        <w:t>Identifica av</w:t>
      </w:r>
      <w:r>
        <w:rPr>
          <w:rFonts w:cs="Calibri"/>
          <w:color w:val="215868"/>
        </w:rPr>
        <w:t>e</w:t>
      </w:r>
      <w:r w:rsidRPr="00A8280C">
        <w:rPr>
          <w:rFonts w:cs="Calibri"/>
          <w:color w:val="215868"/>
        </w:rPr>
        <w:t>rí</w:t>
      </w:r>
      <w:r>
        <w:rPr>
          <w:rFonts w:cs="Calibri"/>
          <w:color w:val="215868"/>
        </w:rPr>
        <w:t xml:space="preserve">as en </w:t>
      </w:r>
      <w:r w:rsidRPr="00A8280C">
        <w:rPr>
          <w:rFonts w:cs="Calibri"/>
          <w:color w:val="215868"/>
        </w:rPr>
        <w:t>l</w:t>
      </w:r>
      <w:r>
        <w:rPr>
          <w:rFonts w:cs="Calibri"/>
          <w:color w:val="215868"/>
        </w:rPr>
        <w:t>o</w:t>
      </w:r>
      <w:r w:rsidRPr="00A8280C">
        <w:rPr>
          <w:rFonts w:cs="Calibri"/>
          <w:color w:val="215868"/>
        </w:rPr>
        <w:t>s sistemas de confortabilidad relacionan</w:t>
      </w:r>
      <w:r>
        <w:rPr>
          <w:rFonts w:cs="Calibri"/>
          <w:color w:val="215868"/>
        </w:rPr>
        <w:t xml:space="preserve">do </w:t>
      </w:r>
      <w:r w:rsidRPr="00A8280C">
        <w:rPr>
          <w:rFonts w:cs="Calibri"/>
          <w:color w:val="215868"/>
        </w:rPr>
        <w:t>l</w:t>
      </w:r>
      <w:r>
        <w:rPr>
          <w:rFonts w:cs="Calibri"/>
          <w:color w:val="215868"/>
        </w:rPr>
        <w:t>o</w:t>
      </w:r>
      <w:r w:rsidRPr="00A8280C">
        <w:rPr>
          <w:rFonts w:cs="Calibri"/>
          <w:color w:val="215868"/>
        </w:rPr>
        <w:t xml:space="preserve">s síntomas </w:t>
      </w:r>
      <w:r>
        <w:rPr>
          <w:rFonts w:cs="Calibri"/>
          <w:color w:val="215868"/>
        </w:rPr>
        <w:t xml:space="preserve">y </w:t>
      </w:r>
      <w:r w:rsidRPr="00A8280C">
        <w:rPr>
          <w:rFonts w:cs="Calibri"/>
          <w:color w:val="215868"/>
        </w:rPr>
        <w:t xml:space="preserve">efectos </w:t>
      </w:r>
      <w:r>
        <w:rPr>
          <w:rFonts w:cs="Calibri"/>
          <w:color w:val="215868"/>
        </w:rPr>
        <w:t>con las causas que las produc</w:t>
      </w:r>
      <w:r w:rsidRPr="00A8280C">
        <w:rPr>
          <w:rFonts w:cs="Calibri"/>
          <w:color w:val="215868"/>
        </w:rPr>
        <w:t>en.</w:t>
      </w:r>
    </w:p>
    <w:p w:rsidR="003E6126" w:rsidRPr="003E6126" w:rsidRDefault="003E6126" w:rsidP="003E6126">
      <w:pPr>
        <w:numPr>
          <w:ilvl w:val="0"/>
          <w:numId w:val="3"/>
        </w:numPr>
        <w:jc w:val="both"/>
        <w:rPr>
          <w:rFonts w:cs="Calibri"/>
          <w:color w:val="215868"/>
        </w:rPr>
      </w:pPr>
      <w:r w:rsidRPr="003E6126">
        <w:rPr>
          <w:rFonts w:cs="Calibri"/>
          <w:color w:val="215868"/>
        </w:rPr>
        <w:t>Aplica l</w:t>
      </w:r>
      <w:r>
        <w:rPr>
          <w:rFonts w:cs="Calibri"/>
          <w:color w:val="215868"/>
        </w:rPr>
        <w:t>a</w:t>
      </w:r>
      <w:r w:rsidRPr="003E6126">
        <w:rPr>
          <w:rFonts w:cs="Calibri"/>
          <w:color w:val="215868"/>
        </w:rPr>
        <w:t>s norm</w:t>
      </w:r>
      <w:r>
        <w:rPr>
          <w:rFonts w:cs="Calibri"/>
          <w:color w:val="215868"/>
        </w:rPr>
        <w:t>a</w:t>
      </w:r>
      <w:r w:rsidRPr="003E6126">
        <w:rPr>
          <w:rFonts w:cs="Calibri"/>
          <w:color w:val="215868"/>
        </w:rPr>
        <w:t>s de prevención</w:t>
      </w:r>
      <w:r>
        <w:rPr>
          <w:rFonts w:cs="Calibri"/>
          <w:color w:val="215868"/>
        </w:rPr>
        <w:t xml:space="preserve"> de riesgos</w:t>
      </w:r>
      <w:r w:rsidRPr="003E6126">
        <w:rPr>
          <w:rFonts w:cs="Calibri"/>
          <w:color w:val="215868"/>
        </w:rPr>
        <w:t xml:space="preserve"> laboral</w:t>
      </w:r>
      <w:r>
        <w:rPr>
          <w:rFonts w:cs="Calibri"/>
          <w:color w:val="215868"/>
        </w:rPr>
        <w:t>es y</w:t>
      </w:r>
      <w:r w:rsidRPr="003E6126">
        <w:rPr>
          <w:rFonts w:cs="Calibri"/>
          <w:color w:val="215868"/>
        </w:rPr>
        <w:t xml:space="preserve"> de protección ambiental, identifican</w:t>
      </w:r>
      <w:r>
        <w:rPr>
          <w:rFonts w:cs="Calibri"/>
          <w:color w:val="215868"/>
        </w:rPr>
        <w:t xml:space="preserve">do </w:t>
      </w:r>
      <w:r w:rsidRPr="003E6126">
        <w:rPr>
          <w:rFonts w:cs="Calibri"/>
          <w:color w:val="215868"/>
        </w:rPr>
        <w:t>l</w:t>
      </w:r>
      <w:r>
        <w:rPr>
          <w:rFonts w:cs="Calibri"/>
          <w:color w:val="215868"/>
        </w:rPr>
        <w:t>os riesgos asociados y las medidas y</w:t>
      </w:r>
      <w:r w:rsidRPr="003E6126">
        <w:rPr>
          <w:rFonts w:cs="Calibri"/>
          <w:color w:val="215868"/>
        </w:rPr>
        <w:t xml:space="preserve"> equip</w:t>
      </w:r>
      <w:r>
        <w:rPr>
          <w:rFonts w:cs="Calibri"/>
          <w:color w:val="215868"/>
        </w:rPr>
        <w:t>o</w:t>
      </w:r>
      <w:r w:rsidRPr="003E6126">
        <w:rPr>
          <w:rFonts w:cs="Calibri"/>
          <w:color w:val="215868"/>
        </w:rPr>
        <w:t>s p</w:t>
      </w:r>
      <w:r>
        <w:rPr>
          <w:rFonts w:cs="Calibri"/>
          <w:color w:val="215868"/>
        </w:rPr>
        <w:t>a</w:t>
      </w:r>
      <w:r w:rsidRPr="003E6126">
        <w:rPr>
          <w:rFonts w:cs="Calibri"/>
          <w:color w:val="215868"/>
        </w:rPr>
        <w:t>r</w:t>
      </w:r>
      <w:r>
        <w:rPr>
          <w:rFonts w:cs="Calibri"/>
          <w:color w:val="215868"/>
        </w:rPr>
        <w:t>a prevenir</w:t>
      </w:r>
      <w:r w:rsidRPr="003E6126">
        <w:rPr>
          <w:rFonts w:cs="Calibri"/>
          <w:color w:val="215868"/>
        </w:rPr>
        <w:t>los.</w:t>
      </w:r>
    </w:p>
    <w:p w:rsidR="00FE0272" w:rsidRDefault="00FE0272"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861E38" w:rsidRDefault="00861E38" w:rsidP="00FD01DC">
      <w:pPr>
        <w:jc w:val="both"/>
        <w:rPr>
          <w:rFonts w:cs="Calibri"/>
          <w:b/>
          <w:color w:val="215868"/>
        </w:rPr>
      </w:pPr>
    </w:p>
    <w:p w:rsidR="001C0DD1" w:rsidRDefault="001C0DD1" w:rsidP="00FD01DC">
      <w:pPr>
        <w:jc w:val="both"/>
        <w:rPr>
          <w:rFonts w:cs="Calibri"/>
          <w:b/>
          <w:color w:val="215868"/>
        </w:rPr>
      </w:pPr>
    </w:p>
    <w:p w:rsidR="001C0DD1" w:rsidRDefault="001C0DD1" w:rsidP="00FD01DC">
      <w:pPr>
        <w:jc w:val="both"/>
        <w:rPr>
          <w:rFonts w:cs="Calibri"/>
          <w:b/>
          <w:color w:val="215868"/>
        </w:rPr>
      </w:pPr>
    </w:p>
    <w:p w:rsidR="00FD01DC" w:rsidRPr="00593763" w:rsidRDefault="00FD01DC" w:rsidP="00C57C83">
      <w:pPr>
        <w:jc w:val="center"/>
        <w:rPr>
          <w:rFonts w:cs="Calibri"/>
          <w:b/>
          <w:color w:val="948A54" w:themeColor="background2" w:themeShade="80"/>
          <w:sz w:val="40"/>
          <w:szCs w:val="36"/>
        </w:rPr>
      </w:pPr>
      <w:r w:rsidRPr="00593763">
        <w:rPr>
          <w:rFonts w:cs="Calibri"/>
          <w:b/>
          <w:color w:val="948A54" w:themeColor="background2" w:themeShade="80"/>
          <w:sz w:val="40"/>
          <w:szCs w:val="36"/>
        </w:rPr>
        <w:t xml:space="preserve">UNIDAD DIDÁCTICA 5: </w:t>
      </w:r>
      <w:r w:rsidR="001C0DD1" w:rsidRPr="00593763">
        <w:rPr>
          <w:rFonts w:cs="Calibri"/>
          <w:b/>
          <w:caps/>
          <w:color w:val="948A54" w:themeColor="background2" w:themeShade="80"/>
          <w:sz w:val="40"/>
          <w:szCs w:val="36"/>
        </w:rPr>
        <w:t>Prevención de riesgos laborales y protección ambiental</w:t>
      </w:r>
    </w:p>
    <w:p w:rsidR="00550752" w:rsidRPr="00034F11" w:rsidRDefault="00550752" w:rsidP="00FD01DC">
      <w:pPr>
        <w:jc w:val="both"/>
        <w:rPr>
          <w:rFonts w:cs="Calibri"/>
          <w:b/>
          <w:color w:val="215868"/>
          <w:highlight w:val="yellow"/>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ORIENTACIONES PEDAGÓGICAS</w:t>
      </w:r>
    </w:p>
    <w:p w:rsidR="00262359" w:rsidRPr="00262359" w:rsidRDefault="00BF3032" w:rsidP="00262359">
      <w:pPr>
        <w:tabs>
          <w:tab w:val="right" w:leader="dot" w:pos="8460"/>
        </w:tabs>
        <w:ind w:right="-1"/>
        <w:rPr>
          <w:rFonts w:cs="Calibri"/>
          <w:color w:val="215868"/>
        </w:rPr>
      </w:pPr>
      <w:r w:rsidRPr="00034F11">
        <w:rPr>
          <w:rFonts w:cs="Calibri"/>
          <w:color w:val="215868"/>
        </w:rPr>
        <w:t xml:space="preserve">A lo largo de esta unidad </w:t>
      </w:r>
      <w:r w:rsidR="00262359" w:rsidRPr="00262359">
        <w:rPr>
          <w:rFonts w:cs="Calibri"/>
          <w:color w:val="215868"/>
        </w:rPr>
        <w:t>se mostrarán tres de las áreas de trabajo que más esfuerzo han dedicado las empresas en los últimos años, fruto de la demanda y la concienciación social. El entorno social, muy sensible a estos temas, ha sabido redirigir su atención hacia aquellas empresas que han dedicado y dedican recursos a temas tan importantes como son los riesgos laborales, la gestión de residuos y la calidad en la gestión ambiental. De este modo, las empresas con iniciativa de mejora en estos aspectos han marcado diferencias con la competencia, y eso el cliente lo percibe y lo valora.</w:t>
      </w:r>
    </w:p>
    <w:p w:rsidR="00550752" w:rsidRPr="00861E38" w:rsidRDefault="00550752" w:rsidP="00262359">
      <w:pPr>
        <w:jc w:val="both"/>
        <w:rPr>
          <w:rFonts w:cs="Calibri"/>
          <w:b/>
          <w:color w:val="215868"/>
          <w:sz w:val="24"/>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CONTENIDOS</w:t>
      </w:r>
    </w:p>
    <w:p w:rsidR="00275499" w:rsidRPr="00275499" w:rsidRDefault="00275499" w:rsidP="00275499">
      <w:pPr>
        <w:jc w:val="both"/>
        <w:rPr>
          <w:rFonts w:cs="Calibri"/>
          <w:color w:val="215868"/>
        </w:rPr>
      </w:pPr>
      <w:r w:rsidRPr="00275499">
        <w:rPr>
          <w:rFonts w:cs="Calibri"/>
          <w:color w:val="215868"/>
        </w:rPr>
        <w:t>5.1 Riesgos laborales.</w:t>
      </w:r>
    </w:p>
    <w:p w:rsidR="00275499" w:rsidRPr="00275499" w:rsidRDefault="00275499" w:rsidP="00275499">
      <w:pPr>
        <w:jc w:val="both"/>
        <w:rPr>
          <w:rFonts w:cs="Calibri"/>
          <w:color w:val="215868"/>
        </w:rPr>
      </w:pPr>
      <w:r w:rsidRPr="00275499">
        <w:rPr>
          <w:rFonts w:cs="Calibri"/>
          <w:color w:val="215868"/>
        </w:rPr>
        <w:t>5.2 Gestión de residuos.</w:t>
      </w:r>
    </w:p>
    <w:p w:rsidR="00FD01DC" w:rsidRPr="00861E38" w:rsidRDefault="00FD01DC" w:rsidP="00FD01DC">
      <w:pPr>
        <w:jc w:val="both"/>
        <w:rPr>
          <w:rFonts w:cs="Calibri"/>
          <w:color w:val="215868"/>
          <w:sz w:val="24"/>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 xml:space="preserve">OBJETIVOS </w:t>
      </w:r>
    </w:p>
    <w:p w:rsidR="00275499" w:rsidRPr="00275499" w:rsidRDefault="00275499" w:rsidP="00275499">
      <w:pPr>
        <w:numPr>
          <w:ilvl w:val="0"/>
          <w:numId w:val="3"/>
        </w:numPr>
        <w:jc w:val="both"/>
        <w:rPr>
          <w:rFonts w:cs="Calibri"/>
          <w:color w:val="215868"/>
        </w:rPr>
      </w:pPr>
      <w:r w:rsidRPr="00275499">
        <w:rPr>
          <w:rFonts w:cs="Calibri"/>
          <w:color w:val="215868"/>
        </w:rPr>
        <w:t>Gestionar el tratamiento de los residuos generados en las operaciones de mantenimiento y reparación de vehículos, identificando los agentes contaminantes y describiendo sus efectos sobre el medio ambiente y su reciclaje.</w:t>
      </w:r>
    </w:p>
    <w:p w:rsidR="00275499" w:rsidRPr="00275499" w:rsidRDefault="00275499" w:rsidP="00275499">
      <w:pPr>
        <w:numPr>
          <w:ilvl w:val="0"/>
          <w:numId w:val="3"/>
        </w:numPr>
        <w:jc w:val="both"/>
        <w:rPr>
          <w:rFonts w:cs="Calibri"/>
          <w:color w:val="215868"/>
        </w:rPr>
      </w:pPr>
      <w:r w:rsidRPr="00275499">
        <w:rPr>
          <w:rFonts w:cs="Calibri"/>
          <w:color w:val="215868"/>
        </w:rPr>
        <w:t>Describir la normativa legal que regula la gestión de residuos en los talleres de mantenimiento de vehículos.</w:t>
      </w:r>
    </w:p>
    <w:p w:rsidR="00275499" w:rsidRPr="00275499" w:rsidRDefault="00275499" w:rsidP="00275499">
      <w:pPr>
        <w:numPr>
          <w:ilvl w:val="0"/>
          <w:numId w:val="3"/>
        </w:numPr>
        <w:jc w:val="both"/>
        <w:rPr>
          <w:rFonts w:cs="Calibri"/>
          <w:color w:val="215868"/>
        </w:rPr>
      </w:pPr>
      <w:r w:rsidRPr="00275499">
        <w:rPr>
          <w:rFonts w:cs="Calibri"/>
          <w:color w:val="215868"/>
        </w:rPr>
        <w:t>Definir el proceso de gestión de la certificación a través de gestores autorizados.</w:t>
      </w:r>
    </w:p>
    <w:p w:rsidR="00275499" w:rsidRPr="00275499" w:rsidRDefault="00275499" w:rsidP="00275499">
      <w:pPr>
        <w:numPr>
          <w:ilvl w:val="0"/>
          <w:numId w:val="3"/>
        </w:numPr>
        <w:jc w:val="both"/>
        <w:rPr>
          <w:rFonts w:cs="Calibri"/>
          <w:color w:val="215868"/>
        </w:rPr>
      </w:pPr>
      <w:r w:rsidRPr="00275499">
        <w:rPr>
          <w:rFonts w:cs="Calibri"/>
          <w:color w:val="215868"/>
        </w:rPr>
        <w:t>Describir los sistemas de tratamiento y control de los diferentes sistemas de gestión.</w:t>
      </w:r>
    </w:p>
    <w:p w:rsidR="00275499" w:rsidRPr="00275499" w:rsidRDefault="00275499" w:rsidP="00275499">
      <w:pPr>
        <w:numPr>
          <w:ilvl w:val="0"/>
          <w:numId w:val="3"/>
        </w:numPr>
        <w:jc w:val="both"/>
        <w:rPr>
          <w:rFonts w:cs="Calibri"/>
          <w:color w:val="215868"/>
        </w:rPr>
      </w:pPr>
      <w:r w:rsidRPr="00275499">
        <w:rPr>
          <w:rFonts w:cs="Calibri"/>
          <w:color w:val="215868"/>
        </w:rPr>
        <w:t>Describe las instalaciones y equipamientos necesarios para la gestión de la calidad del taller.</w:t>
      </w:r>
    </w:p>
    <w:p w:rsidR="00275499" w:rsidRPr="00275499" w:rsidRDefault="00275499" w:rsidP="00275499">
      <w:pPr>
        <w:numPr>
          <w:ilvl w:val="0"/>
          <w:numId w:val="3"/>
        </w:numPr>
        <w:jc w:val="both"/>
        <w:rPr>
          <w:rFonts w:cs="Calibri"/>
          <w:color w:val="215868"/>
        </w:rPr>
      </w:pPr>
      <w:r w:rsidRPr="00275499">
        <w:rPr>
          <w:rFonts w:cs="Calibri"/>
          <w:color w:val="215868"/>
        </w:rPr>
        <w:t>Gestionar la recogida selectiva de los datos de satisfacción del cliente.</w:t>
      </w:r>
    </w:p>
    <w:p w:rsidR="00275499" w:rsidRDefault="00275499" w:rsidP="00FD01DC">
      <w:pPr>
        <w:jc w:val="both"/>
        <w:rPr>
          <w:rFonts w:cs="Calibri"/>
          <w:color w:val="215868"/>
        </w:rPr>
      </w:pPr>
    </w:p>
    <w:p w:rsidR="00593763" w:rsidRDefault="00593763" w:rsidP="00FD01DC">
      <w:pPr>
        <w:jc w:val="both"/>
        <w:rPr>
          <w:rFonts w:cs="Calibri"/>
          <w:color w:val="215868"/>
        </w:rPr>
      </w:pPr>
    </w:p>
    <w:p w:rsidR="00593763" w:rsidRPr="00034F11" w:rsidRDefault="00593763" w:rsidP="00FD01DC">
      <w:pPr>
        <w:jc w:val="both"/>
        <w:rPr>
          <w:rFonts w:cs="Calibri"/>
          <w:color w:val="215868"/>
        </w:rPr>
      </w:pPr>
    </w:p>
    <w:p w:rsidR="00FD01DC" w:rsidRPr="00C57C83" w:rsidRDefault="00FD01DC" w:rsidP="00593763">
      <w:pPr>
        <w:shd w:val="clear" w:color="auto" w:fill="948A54" w:themeFill="background2" w:themeFillShade="80"/>
        <w:jc w:val="both"/>
        <w:rPr>
          <w:rFonts w:cs="Calibri"/>
          <w:b/>
          <w:color w:val="FFFFFF"/>
          <w:sz w:val="24"/>
        </w:rPr>
      </w:pPr>
      <w:r w:rsidRPr="00C57C83">
        <w:rPr>
          <w:rFonts w:cs="Calibri"/>
          <w:b/>
          <w:color w:val="FFFFFF"/>
          <w:sz w:val="24"/>
        </w:rPr>
        <w:t>CRITERIOS DE EVALUACIÓN</w:t>
      </w:r>
    </w:p>
    <w:p w:rsidR="00275499" w:rsidRPr="00275499" w:rsidRDefault="00275499" w:rsidP="00275499">
      <w:pPr>
        <w:numPr>
          <w:ilvl w:val="0"/>
          <w:numId w:val="3"/>
        </w:numPr>
        <w:jc w:val="both"/>
        <w:rPr>
          <w:rFonts w:cs="Calibri"/>
          <w:color w:val="215868"/>
        </w:rPr>
      </w:pPr>
      <w:r>
        <w:rPr>
          <w:rFonts w:cs="Calibri"/>
          <w:color w:val="215868"/>
        </w:rPr>
        <w:t xml:space="preserve">Identifica </w:t>
      </w:r>
      <w:r w:rsidRPr="00275499">
        <w:rPr>
          <w:rFonts w:cs="Calibri"/>
          <w:color w:val="215868"/>
        </w:rPr>
        <w:t>los residuos generados en un taller de mantenimiento de vehículos determinante su peligrosidad.</w:t>
      </w:r>
    </w:p>
    <w:p w:rsidR="005B4F3B" w:rsidRPr="00034F11" w:rsidRDefault="00275499" w:rsidP="00FE0272">
      <w:pPr>
        <w:numPr>
          <w:ilvl w:val="0"/>
          <w:numId w:val="3"/>
        </w:numPr>
        <w:jc w:val="both"/>
        <w:rPr>
          <w:rFonts w:cs="Calibri"/>
          <w:color w:val="215868"/>
        </w:rPr>
      </w:pPr>
      <w:r>
        <w:rPr>
          <w:rFonts w:cs="Calibri"/>
          <w:color w:val="215868"/>
        </w:rPr>
        <w:t>S</w:t>
      </w:r>
      <w:r w:rsidR="005B4F3B" w:rsidRPr="00034F11">
        <w:rPr>
          <w:rFonts w:cs="Calibri"/>
          <w:color w:val="215868"/>
        </w:rPr>
        <w:t>eleccionado los medios, útiles y herramientas necesarias en función del proceso de desmontaje y montaje.</w:t>
      </w:r>
    </w:p>
    <w:p w:rsidR="00FD01DC" w:rsidRPr="00034F11" w:rsidRDefault="005B4F3B" w:rsidP="00FE0272">
      <w:pPr>
        <w:numPr>
          <w:ilvl w:val="0"/>
          <w:numId w:val="3"/>
        </w:numPr>
        <w:jc w:val="both"/>
        <w:rPr>
          <w:rFonts w:cs="Calibri"/>
          <w:color w:val="215868"/>
        </w:rPr>
      </w:pPr>
      <w:r w:rsidRPr="00034F11">
        <w:rPr>
          <w:rFonts w:cs="Calibri"/>
          <w:color w:val="215868"/>
        </w:rPr>
        <w:t>Se ha observado una actitud ordenada y metódica en la realización de las actividades de trabajo.</w:t>
      </w:r>
    </w:p>
    <w:p w:rsidR="00FD01DC" w:rsidRDefault="00FD01DC" w:rsidP="00FD01DC">
      <w:pPr>
        <w:jc w:val="both"/>
        <w:rPr>
          <w:rFonts w:cs="Calibri"/>
          <w:color w:val="215868"/>
        </w:rPr>
      </w:pPr>
    </w:p>
    <w:p w:rsidR="00C57C83" w:rsidRDefault="00C57C83" w:rsidP="00FD01DC">
      <w:pPr>
        <w:jc w:val="both"/>
        <w:rPr>
          <w:rFonts w:cs="Calibri"/>
          <w:color w:val="215868"/>
        </w:rPr>
      </w:pPr>
    </w:p>
    <w:p w:rsidR="00C57C83" w:rsidRDefault="00C57C83" w:rsidP="00FD01DC">
      <w:pPr>
        <w:jc w:val="both"/>
        <w:rPr>
          <w:rFonts w:cs="Calibri"/>
          <w:color w:val="215868"/>
        </w:rPr>
      </w:pPr>
    </w:p>
    <w:sectPr w:rsidR="00C57C83" w:rsidSect="00593763">
      <w:headerReference w:type="default" r:id="rId11"/>
      <w:footerReference w:type="default" r:id="rId12"/>
      <w:pgSz w:w="11906" w:h="16838"/>
      <w:pgMar w:top="1417" w:right="1701" w:bottom="1417" w:left="1701" w:header="708" w:footer="397" w:gutter="0"/>
      <w:pgBorders w:offsetFrom="page">
        <w:top w:val="basicWideMidline" w:sz="8" w:space="24" w:color="948A54" w:themeColor="background2" w:themeShade="80"/>
        <w:left w:val="basicWideMidline" w:sz="8" w:space="24" w:color="948A54" w:themeColor="background2" w:themeShade="80"/>
        <w:bottom w:val="basicWideMidline" w:sz="8" w:space="24" w:color="948A54" w:themeColor="background2" w:themeShade="80"/>
        <w:right w:val="basicWideMidline" w:sz="8" w:space="24" w:color="948A54" w:themeColor="background2"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D27" w:rsidRDefault="00D10D27">
      <w:pPr>
        <w:spacing w:after="0" w:line="240" w:lineRule="auto"/>
      </w:pPr>
      <w:r>
        <w:separator/>
      </w:r>
    </w:p>
  </w:endnote>
  <w:endnote w:type="continuationSeparator" w:id="0">
    <w:p w:rsidR="00D10D27" w:rsidRDefault="00D10D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63" w:rsidRPr="00593763" w:rsidRDefault="00593763" w:rsidP="00593763">
    <w:pPr>
      <w:pStyle w:val="Piedepgina"/>
      <w:ind w:left="-993"/>
      <w:jc w:val="right"/>
      <w:rPr>
        <w:b/>
        <w:color w:val="948A54" w:themeColor="background2" w:themeShade="80"/>
      </w:rPr>
    </w:pPr>
    <w:r w:rsidRPr="00593763">
      <w:rPr>
        <w:rFonts w:cs="Calibri"/>
        <w:b/>
        <w:color w:val="948A54" w:themeColor="background2" w:themeShade="80"/>
      </w:rPr>
      <w:t>©</w:t>
    </w:r>
    <w:r w:rsidRPr="00593763">
      <w:rPr>
        <w:b/>
        <w:color w:val="948A54" w:themeColor="background2" w:themeShade="80"/>
      </w:rPr>
      <w:t xml:space="preserve">Ediciones Paraninfo      </w:t>
    </w:r>
    <w:r>
      <w:rPr>
        <w:b/>
        <w:color w:val="948A54" w:themeColor="background2" w:themeShade="80"/>
      </w:rPr>
      <w:t xml:space="preserve">                                </w:t>
    </w:r>
    <w:r w:rsidRPr="00593763">
      <w:rPr>
        <w:b/>
        <w:color w:val="948A54" w:themeColor="background2" w:themeShade="80"/>
      </w:rPr>
      <w:t xml:space="preserve">                                                                                                          </w:t>
    </w:r>
    <w:r w:rsidRPr="00593763">
      <w:rPr>
        <w:b/>
        <w:color w:val="948A54" w:themeColor="background2" w:themeShade="80"/>
      </w:rPr>
      <w:fldChar w:fldCharType="begin"/>
    </w:r>
    <w:r w:rsidRPr="00593763">
      <w:rPr>
        <w:b/>
        <w:color w:val="948A54" w:themeColor="background2" w:themeShade="80"/>
      </w:rPr>
      <w:instrText xml:space="preserve"> PAGE   \* MERGEFORMAT </w:instrText>
    </w:r>
    <w:r w:rsidRPr="00593763">
      <w:rPr>
        <w:b/>
        <w:color w:val="948A54" w:themeColor="background2" w:themeShade="80"/>
      </w:rPr>
      <w:fldChar w:fldCharType="separate"/>
    </w:r>
    <w:r>
      <w:rPr>
        <w:b/>
        <w:noProof/>
        <w:color w:val="948A54" w:themeColor="background2" w:themeShade="80"/>
      </w:rPr>
      <w:t>21</w:t>
    </w:r>
    <w:r w:rsidRPr="00593763">
      <w:rPr>
        <w:b/>
        <w:color w:val="948A54" w:themeColor="background2" w:themeShade="80"/>
      </w:rPr>
      <w:fldChar w:fldCharType="end"/>
    </w:r>
  </w:p>
  <w:p w:rsidR="00593763" w:rsidRDefault="0059376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D27" w:rsidRDefault="00D10D27">
      <w:pPr>
        <w:spacing w:after="0" w:line="240" w:lineRule="auto"/>
      </w:pPr>
      <w:r>
        <w:separator/>
      </w:r>
    </w:p>
  </w:footnote>
  <w:footnote w:type="continuationSeparator" w:id="0">
    <w:p w:rsidR="00D10D27" w:rsidRDefault="00D10D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763" w:rsidRDefault="00593763">
    <w:pPr>
      <w:pStyle w:val="Encabezado"/>
    </w:pPr>
  </w:p>
  <w:p w:rsidR="00593763" w:rsidRPr="00593763" w:rsidRDefault="00593763">
    <w:pPr>
      <w:pStyle w:val="Encabezado"/>
      <w:rPr>
        <w:b/>
        <w:color w:val="948A54" w:themeColor="background2" w:themeShade="80"/>
        <w:sz w:val="28"/>
        <w:szCs w:val="28"/>
      </w:rPr>
    </w:pPr>
    <w:r w:rsidRPr="00593763">
      <w:rPr>
        <w:b/>
        <w:color w:val="948A54" w:themeColor="background2" w:themeShade="80"/>
        <w:sz w:val="28"/>
        <w:szCs w:val="28"/>
      </w:rPr>
      <w:t>Paraninfo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3361"/>
    <w:multiLevelType w:val="multilevel"/>
    <w:tmpl w:val="D944821C"/>
    <w:lvl w:ilvl="0">
      <w:start w:val="1"/>
      <w:numFmt w:val="decimal"/>
      <w:lvlText w:val="RA%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BCB20A3"/>
    <w:multiLevelType w:val="multilevel"/>
    <w:tmpl w:val="CF0CB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F044AFE"/>
    <w:multiLevelType w:val="multilevel"/>
    <w:tmpl w:val="8444B6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4C71F6"/>
    <w:multiLevelType w:val="hybridMultilevel"/>
    <w:tmpl w:val="7A940552"/>
    <w:lvl w:ilvl="0" w:tplc="8184378C">
      <w:start w:val="1"/>
      <w:numFmt w:val="lowerLetter"/>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4">
    <w:nsid w:val="20F80E9B"/>
    <w:multiLevelType w:val="multilevel"/>
    <w:tmpl w:val="82AC623C"/>
    <w:lvl w:ilvl="0">
      <w:start w:val="1"/>
      <w:numFmt w:val="decimal"/>
      <w:lvlText w:val="RA%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5166522"/>
    <w:multiLevelType w:val="multilevel"/>
    <w:tmpl w:val="4622FC12"/>
    <w:lvl w:ilvl="0">
      <w:start w:val="1"/>
      <w:numFmt w:val="decimal"/>
      <w:lvlText w:val="RA%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09C1F93"/>
    <w:multiLevelType w:val="hybridMultilevel"/>
    <w:tmpl w:val="2958A17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cs="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Wingdings"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Wingdings"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A96942"/>
    <w:multiLevelType w:val="multilevel"/>
    <w:tmpl w:val="CF0CB7E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78A739F"/>
    <w:multiLevelType w:val="hybridMultilevel"/>
    <w:tmpl w:val="E55A6A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C7B36E2"/>
    <w:multiLevelType w:val="hybridMultilevel"/>
    <w:tmpl w:val="12D4A4C8"/>
    <w:lvl w:ilvl="0" w:tplc="C512C932">
      <w:start w:val="1"/>
      <w:numFmt w:val="lowerLetter"/>
      <w:lvlText w:val="%1)"/>
      <w:lvlJc w:val="left"/>
      <w:pPr>
        <w:ind w:left="1095" w:hanging="360"/>
      </w:pPr>
      <w:rPr>
        <w:rFonts w:hint="default"/>
      </w:rPr>
    </w:lvl>
    <w:lvl w:ilvl="1" w:tplc="0C0A0019" w:tentative="1">
      <w:start w:val="1"/>
      <w:numFmt w:val="lowerLetter"/>
      <w:lvlText w:val="%2."/>
      <w:lvlJc w:val="left"/>
      <w:pPr>
        <w:ind w:left="1815" w:hanging="360"/>
      </w:pPr>
    </w:lvl>
    <w:lvl w:ilvl="2" w:tplc="0C0A001B" w:tentative="1">
      <w:start w:val="1"/>
      <w:numFmt w:val="lowerRoman"/>
      <w:lvlText w:val="%3."/>
      <w:lvlJc w:val="right"/>
      <w:pPr>
        <w:ind w:left="2535" w:hanging="180"/>
      </w:pPr>
    </w:lvl>
    <w:lvl w:ilvl="3" w:tplc="0C0A000F" w:tentative="1">
      <w:start w:val="1"/>
      <w:numFmt w:val="decimal"/>
      <w:lvlText w:val="%4."/>
      <w:lvlJc w:val="left"/>
      <w:pPr>
        <w:ind w:left="3255" w:hanging="360"/>
      </w:pPr>
    </w:lvl>
    <w:lvl w:ilvl="4" w:tplc="0C0A0019" w:tentative="1">
      <w:start w:val="1"/>
      <w:numFmt w:val="lowerLetter"/>
      <w:lvlText w:val="%5."/>
      <w:lvlJc w:val="left"/>
      <w:pPr>
        <w:ind w:left="3975" w:hanging="360"/>
      </w:pPr>
    </w:lvl>
    <w:lvl w:ilvl="5" w:tplc="0C0A001B" w:tentative="1">
      <w:start w:val="1"/>
      <w:numFmt w:val="lowerRoman"/>
      <w:lvlText w:val="%6."/>
      <w:lvlJc w:val="right"/>
      <w:pPr>
        <w:ind w:left="4695" w:hanging="180"/>
      </w:pPr>
    </w:lvl>
    <w:lvl w:ilvl="6" w:tplc="0C0A000F" w:tentative="1">
      <w:start w:val="1"/>
      <w:numFmt w:val="decimal"/>
      <w:lvlText w:val="%7."/>
      <w:lvlJc w:val="left"/>
      <w:pPr>
        <w:ind w:left="5415" w:hanging="360"/>
      </w:pPr>
    </w:lvl>
    <w:lvl w:ilvl="7" w:tplc="0C0A0019" w:tentative="1">
      <w:start w:val="1"/>
      <w:numFmt w:val="lowerLetter"/>
      <w:lvlText w:val="%8."/>
      <w:lvlJc w:val="left"/>
      <w:pPr>
        <w:ind w:left="6135" w:hanging="360"/>
      </w:pPr>
    </w:lvl>
    <w:lvl w:ilvl="8" w:tplc="0C0A001B" w:tentative="1">
      <w:start w:val="1"/>
      <w:numFmt w:val="lowerRoman"/>
      <w:lvlText w:val="%9."/>
      <w:lvlJc w:val="right"/>
      <w:pPr>
        <w:ind w:left="6855" w:hanging="180"/>
      </w:pPr>
    </w:lvl>
  </w:abstractNum>
  <w:abstractNum w:abstractNumId="10">
    <w:nsid w:val="65AA0A44"/>
    <w:multiLevelType w:val="hybridMultilevel"/>
    <w:tmpl w:val="4C608DBE"/>
    <w:lvl w:ilvl="0" w:tplc="A478304C">
      <w:start w:val="1"/>
      <w:numFmt w:val="decimal"/>
      <w:lvlText w:val="%1."/>
      <w:lvlJc w:val="left"/>
      <w:pPr>
        <w:ind w:left="735" w:hanging="375"/>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AD127FD"/>
    <w:multiLevelType w:val="multilevel"/>
    <w:tmpl w:val="B4F6C2EC"/>
    <w:lvl w:ilvl="0">
      <w:start w:val="1"/>
      <w:numFmt w:val="decimal"/>
      <w:lvlText w:val="%1"/>
      <w:lvlJc w:val="left"/>
      <w:pPr>
        <w:ind w:left="360" w:hanging="360"/>
      </w:pPr>
      <w:rPr>
        <w:rFonts w:hint="default"/>
      </w:rPr>
    </w:lvl>
    <w:lvl w:ilvl="1">
      <w:start w:val="2"/>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280" w:hanging="72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560" w:hanging="1440"/>
      </w:pPr>
      <w:rPr>
        <w:rFonts w:hint="default"/>
      </w:rPr>
    </w:lvl>
  </w:abstractNum>
  <w:abstractNum w:abstractNumId="12">
    <w:nsid w:val="7D823DA0"/>
    <w:multiLevelType w:val="hybridMultilevel"/>
    <w:tmpl w:val="088066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7E4865AB"/>
    <w:multiLevelType w:val="multilevel"/>
    <w:tmpl w:val="024C6ED4"/>
    <w:lvl w:ilvl="0">
      <w:start w:val="1"/>
      <w:numFmt w:val="decimal"/>
      <w:lvlText w:val="RA%1."/>
      <w:lvlJc w:val="left"/>
      <w:pPr>
        <w:tabs>
          <w:tab w:val="num" w:pos="360"/>
        </w:tabs>
        <w:ind w:left="360" w:hanging="360"/>
      </w:pPr>
      <w:rPr>
        <w:rFonts w:hint="default"/>
      </w:rPr>
    </w:lvl>
    <w:lvl w:ilvl="1">
      <w:start w:val="1"/>
      <w:numFmt w:val="decimal"/>
      <w:lvlText w:val="%1.%2."/>
      <w:lvlJc w:val="righ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0"/>
  </w:num>
  <w:num w:numId="2">
    <w:abstractNumId w:val="7"/>
  </w:num>
  <w:num w:numId="3">
    <w:abstractNumId w:val="12"/>
  </w:num>
  <w:num w:numId="4">
    <w:abstractNumId w:val="1"/>
  </w:num>
  <w:num w:numId="5">
    <w:abstractNumId w:val="8"/>
  </w:num>
  <w:num w:numId="6">
    <w:abstractNumId w:val="9"/>
  </w:num>
  <w:num w:numId="7">
    <w:abstractNumId w:val="3"/>
  </w:num>
  <w:num w:numId="8">
    <w:abstractNumId w:val="11"/>
  </w:num>
  <w:num w:numId="9">
    <w:abstractNumId w:val="6"/>
  </w:num>
  <w:num w:numId="10">
    <w:abstractNumId w:val="4"/>
  </w:num>
  <w:num w:numId="11">
    <w:abstractNumId w:val="2"/>
  </w:num>
  <w:num w:numId="12">
    <w:abstractNumId w:val="5"/>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2537EF"/>
    <w:rsid w:val="000036A5"/>
    <w:rsid w:val="00011AFE"/>
    <w:rsid w:val="00024678"/>
    <w:rsid w:val="00034F11"/>
    <w:rsid w:val="00071DE2"/>
    <w:rsid w:val="00074780"/>
    <w:rsid w:val="000748A3"/>
    <w:rsid w:val="00096F31"/>
    <w:rsid w:val="000A41B1"/>
    <w:rsid w:val="000B310C"/>
    <w:rsid w:val="000C2C66"/>
    <w:rsid w:val="00184E5D"/>
    <w:rsid w:val="001850F2"/>
    <w:rsid w:val="00192076"/>
    <w:rsid w:val="001941D9"/>
    <w:rsid w:val="001A335C"/>
    <w:rsid w:val="001A64F4"/>
    <w:rsid w:val="001B3565"/>
    <w:rsid w:val="001C0DD1"/>
    <w:rsid w:val="001D76AE"/>
    <w:rsid w:val="001E02B8"/>
    <w:rsid w:val="001F2061"/>
    <w:rsid w:val="002023B3"/>
    <w:rsid w:val="00211901"/>
    <w:rsid w:val="0021676B"/>
    <w:rsid w:val="002205E8"/>
    <w:rsid w:val="00222058"/>
    <w:rsid w:val="002537EF"/>
    <w:rsid w:val="00255135"/>
    <w:rsid w:val="00255A13"/>
    <w:rsid w:val="00262359"/>
    <w:rsid w:val="00266A2D"/>
    <w:rsid w:val="00267B78"/>
    <w:rsid w:val="002718B3"/>
    <w:rsid w:val="00275499"/>
    <w:rsid w:val="00275E03"/>
    <w:rsid w:val="002A0551"/>
    <w:rsid w:val="002B083D"/>
    <w:rsid w:val="002B247C"/>
    <w:rsid w:val="002B50E0"/>
    <w:rsid w:val="002D27E0"/>
    <w:rsid w:val="00321964"/>
    <w:rsid w:val="0033710B"/>
    <w:rsid w:val="00342645"/>
    <w:rsid w:val="003510AC"/>
    <w:rsid w:val="0037568A"/>
    <w:rsid w:val="003845D5"/>
    <w:rsid w:val="00394DC2"/>
    <w:rsid w:val="003B21DC"/>
    <w:rsid w:val="003D0957"/>
    <w:rsid w:val="003E6126"/>
    <w:rsid w:val="0041237C"/>
    <w:rsid w:val="0044768D"/>
    <w:rsid w:val="00447FF7"/>
    <w:rsid w:val="00460743"/>
    <w:rsid w:val="004700E1"/>
    <w:rsid w:val="004B6D85"/>
    <w:rsid w:val="004C2B2F"/>
    <w:rsid w:val="00511983"/>
    <w:rsid w:val="00522779"/>
    <w:rsid w:val="00522A32"/>
    <w:rsid w:val="00526B1A"/>
    <w:rsid w:val="005413E8"/>
    <w:rsid w:val="00547CA5"/>
    <w:rsid w:val="0055007A"/>
    <w:rsid w:val="00550752"/>
    <w:rsid w:val="00564093"/>
    <w:rsid w:val="0056748C"/>
    <w:rsid w:val="005806CC"/>
    <w:rsid w:val="00592EDF"/>
    <w:rsid w:val="00593763"/>
    <w:rsid w:val="005961CE"/>
    <w:rsid w:val="005A2541"/>
    <w:rsid w:val="005A6723"/>
    <w:rsid w:val="005B4C0A"/>
    <w:rsid w:val="005B4F3B"/>
    <w:rsid w:val="005D23F9"/>
    <w:rsid w:val="006213D4"/>
    <w:rsid w:val="00624066"/>
    <w:rsid w:val="00624172"/>
    <w:rsid w:val="00636FEF"/>
    <w:rsid w:val="0064392F"/>
    <w:rsid w:val="00655F58"/>
    <w:rsid w:val="00657CE0"/>
    <w:rsid w:val="0067368C"/>
    <w:rsid w:val="00682419"/>
    <w:rsid w:val="006C23E5"/>
    <w:rsid w:val="006C3ED9"/>
    <w:rsid w:val="006D2F60"/>
    <w:rsid w:val="006D4E67"/>
    <w:rsid w:val="00727EBB"/>
    <w:rsid w:val="00742C0E"/>
    <w:rsid w:val="00781581"/>
    <w:rsid w:val="007A408B"/>
    <w:rsid w:val="007B3B61"/>
    <w:rsid w:val="007D6BD8"/>
    <w:rsid w:val="00802936"/>
    <w:rsid w:val="00810CCB"/>
    <w:rsid w:val="008135C1"/>
    <w:rsid w:val="00814147"/>
    <w:rsid w:val="00832B4E"/>
    <w:rsid w:val="00840C32"/>
    <w:rsid w:val="00844AFD"/>
    <w:rsid w:val="00861E38"/>
    <w:rsid w:val="008745EC"/>
    <w:rsid w:val="008762B8"/>
    <w:rsid w:val="00882365"/>
    <w:rsid w:val="008D3B46"/>
    <w:rsid w:val="008E1E73"/>
    <w:rsid w:val="00904C0C"/>
    <w:rsid w:val="00920DC2"/>
    <w:rsid w:val="00922E77"/>
    <w:rsid w:val="009241C3"/>
    <w:rsid w:val="00924BED"/>
    <w:rsid w:val="00931FE5"/>
    <w:rsid w:val="009417B1"/>
    <w:rsid w:val="00961E51"/>
    <w:rsid w:val="00984407"/>
    <w:rsid w:val="009C2B0B"/>
    <w:rsid w:val="00A02487"/>
    <w:rsid w:val="00A256A4"/>
    <w:rsid w:val="00A64370"/>
    <w:rsid w:val="00A70795"/>
    <w:rsid w:val="00A72963"/>
    <w:rsid w:val="00A743FA"/>
    <w:rsid w:val="00A7755B"/>
    <w:rsid w:val="00A8280C"/>
    <w:rsid w:val="00A8365D"/>
    <w:rsid w:val="00AA4CD9"/>
    <w:rsid w:val="00AC2157"/>
    <w:rsid w:val="00AD005F"/>
    <w:rsid w:val="00AD5B3C"/>
    <w:rsid w:val="00B00F69"/>
    <w:rsid w:val="00B15482"/>
    <w:rsid w:val="00B26C97"/>
    <w:rsid w:val="00B45345"/>
    <w:rsid w:val="00B519E8"/>
    <w:rsid w:val="00B64522"/>
    <w:rsid w:val="00B721CB"/>
    <w:rsid w:val="00B92C54"/>
    <w:rsid w:val="00B96DC0"/>
    <w:rsid w:val="00BA32AF"/>
    <w:rsid w:val="00BA581E"/>
    <w:rsid w:val="00BB460A"/>
    <w:rsid w:val="00BB50BF"/>
    <w:rsid w:val="00BB70CE"/>
    <w:rsid w:val="00BD3C48"/>
    <w:rsid w:val="00BF049F"/>
    <w:rsid w:val="00BF3032"/>
    <w:rsid w:val="00C00212"/>
    <w:rsid w:val="00C178EC"/>
    <w:rsid w:val="00C5268C"/>
    <w:rsid w:val="00C57C83"/>
    <w:rsid w:val="00C61A05"/>
    <w:rsid w:val="00C65DAA"/>
    <w:rsid w:val="00C8029B"/>
    <w:rsid w:val="00CA1DEC"/>
    <w:rsid w:val="00CD37D9"/>
    <w:rsid w:val="00CD3D78"/>
    <w:rsid w:val="00CD7043"/>
    <w:rsid w:val="00D10D27"/>
    <w:rsid w:val="00D21B5C"/>
    <w:rsid w:val="00D31696"/>
    <w:rsid w:val="00D34712"/>
    <w:rsid w:val="00D51FCC"/>
    <w:rsid w:val="00D552F9"/>
    <w:rsid w:val="00D77E85"/>
    <w:rsid w:val="00D963F0"/>
    <w:rsid w:val="00DA1002"/>
    <w:rsid w:val="00DB0725"/>
    <w:rsid w:val="00DB3EB8"/>
    <w:rsid w:val="00DE7050"/>
    <w:rsid w:val="00DF1E80"/>
    <w:rsid w:val="00E122B4"/>
    <w:rsid w:val="00E22328"/>
    <w:rsid w:val="00E3409F"/>
    <w:rsid w:val="00E43391"/>
    <w:rsid w:val="00E46956"/>
    <w:rsid w:val="00E5148D"/>
    <w:rsid w:val="00E560EB"/>
    <w:rsid w:val="00E56C2F"/>
    <w:rsid w:val="00E866C1"/>
    <w:rsid w:val="00E90EE1"/>
    <w:rsid w:val="00EA17AC"/>
    <w:rsid w:val="00EC3AEC"/>
    <w:rsid w:val="00F1013F"/>
    <w:rsid w:val="00F10337"/>
    <w:rsid w:val="00F647D0"/>
    <w:rsid w:val="00F834B9"/>
    <w:rsid w:val="00FB1286"/>
    <w:rsid w:val="00FD01DC"/>
    <w:rsid w:val="00FD12ED"/>
    <w:rsid w:val="00FD1629"/>
    <w:rsid w:val="00FE0272"/>
    <w:rsid w:val="00FF4409"/>
    <w:rsid w:val="00FF478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7A"/>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417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593763"/>
    <w:pPr>
      <w:tabs>
        <w:tab w:val="center" w:pos="4252"/>
        <w:tab w:val="right" w:pos="8504"/>
      </w:tabs>
    </w:pPr>
  </w:style>
  <w:style w:type="character" w:customStyle="1" w:styleId="EncabezadoCar">
    <w:name w:val="Encabezado Car"/>
    <w:basedOn w:val="Fuentedeprrafopredeter"/>
    <w:link w:val="Encabezado"/>
    <w:uiPriority w:val="99"/>
    <w:semiHidden/>
    <w:rsid w:val="00593763"/>
    <w:rPr>
      <w:sz w:val="22"/>
      <w:szCs w:val="22"/>
      <w:lang w:eastAsia="en-US"/>
    </w:rPr>
  </w:style>
  <w:style w:type="paragraph" w:styleId="Piedepgina">
    <w:name w:val="footer"/>
    <w:basedOn w:val="Normal"/>
    <w:link w:val="PiedepginaCar"/>
    <w:uiPriority w:val="99"/>
    <w:unhideWhenUsed/>
    <w:rsid w:val="00593763"/>
    <w:pPr>
      <w:tabs>
        <w:tab w:val="center" w:pos="4252"/>
        <w:tab w:val="right" w:pos="8504"/>
      </w:tabs>
    </w:pPr>
  </w:style>
  <w:style w:type="character" w:customStyle="1" w:styleId="PiedepginaCar">
    <w:name w:val="Pie de página Car"/>
    <w:basedOn w:val="Fuentedeprrafopredeter"/>
    <w:link w:val="Piedepgina"/>
    <w:uiPriority w:val="99"/>
    <w:rsid w:val="00593763"/>
    <w:rPr>
      <w:sz w:val="22"/>
      <w:szCs w:val="22"/>
      <w:lang w:eastAsia="en-US"/>
    </w:rPr>
  </w:style>
  <w:style w:type="table" w:styleId="Listamedia1-nfasis2">
    <w:name w:val="Medium List 1 Accent 2"/>
    <w:basedOn w:val="Tablanormal"/>
    <w:uiPriority w:val="65"/>
    <w:rsid w:val="0059376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Hoja_de_c_lculo_de_Microsoft_Office_Excel_97-20031.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9BD4-F100-4829-8032-8759CADE2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3881</Words>
  <Characters>21348</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USO PARTICULAR</Company>
  <LinksUpToDate>false</LinksUpToDate>
  <CharactersWithSpaces>25179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GONZALEZ</dc:creator>
  <cp:lastModifiedBy>Carmen.Lara</cp:lastModifiedBy>
  <cp:revision>2</cp:revision>
  <dcterms:created xsi:type="dcterms:W3CDTF">2012-06-04T06:42:00Z</dcterms:created>
  <dcterms:modified xsi:type="dcterms:W3CDTF">2012-06-04T06:42:00Z</dcterms:modified>
</cp:coreProperties>
</file>