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8D" w:rsidRDefault="005D0B8D" w:rsidP="007478DB">
      <w:pPr>
        <w:jc w:val="both"/>
        <w:rPr>
          <w:rFonts w:ascii="Arial Narrow" w:hAnsi="Arial Narrow" w:cs="Andalus"/>
          <w:b/>
          <w:bCs/>
          <w:sz w:val="28"/>
          <w:szCs w:val="28"/>
          <w:shd w:val="clear" w:color="auto" w:fill="FFFFFF"/>
        </w:rPr>
      </w:pPr>
    </w:p>
    <w:p w:rsidR="005D0B8D" w:rsidRDefault="008C2841" w:rsidP="007478DB">
      <w:pPr>
        <w:jc w:val="both"/>
        <w:rPr>
          <w:rFonts w:ascii="Arial Narrow" w:hAnsi="Arial Narrow" w:cs="Andalus"/>
          <w:b/>
          <w:bCs/>
          <w:sz w:val="28"/>
          <w:szCs w:val="28"/>
          <w:shd w:val="clear" w:color="auto" w:fill="FFFFFF"/>
        </w:rPr>
      </w:pPr>
      <w:r w:rsidRPr="008C2841">
        <w:rPr>
          <w:rFonts w:ascii="Arial Narrow" w:hAnsi="Arial Narrow" w:cs="Andalus"/>
          <w:b/>
          <w:bCs/>
          <w:noProof/>
          <w:sz w:val="28"/>
          <w:szCs w:val="28"/>
          <w:shd w:val="clear" w:color="auto" w:fill="FFFFFF"/>
        </w:rPr>
        <w:drawing>
          <wp:inline distT="0" distB="0" distL="0" distR="0">
            <wp:extent cx="5286375" cy="6838950"/>
            <wp:effectExtent l="19050" t="0" r="9525" b="0"/>
            <wp:docPr id="7" name="Imagen 2" descr="C:\Users\carmen.lara\AppData\Local\Microsoft\Windows\Temporary Internet Files\Content.Word\portada f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lara\AppData\Local\Microsoft\Windows\Temporary Internet Files\Content.Word\portada fol.jpg"/>
                    <pic:cNvPicPr>
                      <a:picLocks noChangeAspect="1" noChangeArrowheads="1"/>
                    </pic:cNvPicPr>
                  </pic:nvPicPr>
                  <pic:blipFill>
                    <a:blip r:embed="rId8"/>
                    <a:srcRect/>
                    <a:stretch>
                      <a:fillRect/>
                    </a:stretch>
                  </pic:blipFill>
                  <pic:spPr bwMode="auto">
                    <a:xfrm>
                      <a:off x="0" y="0"/>
                      <a:ext cx="5286375" cy="6838950"/>
                    </a:xfrm>
                    <a:prstGeom prst="rect">
                      <a:avLst/>
                    </a:prstGeom>
                    <a:noFill/>
                    <a:ln w="9525">
                      <a:noFill/>
                      <a:miter lim="800000"/>
                      <a:headEnd/>
                      <a:tailEnd/>
                    </a:ln>
                  </pic:spPr>
                </pic:pic>
              </a:graphicData>
            </a:graphic>
          </wp:inline>
        </w:drawing>
      </w:r>
    </w:p>
    <w:p w:rsidR="005D0B8D" w:rsidRDefault="005D0B8D" w:rsidP="007478DB">
      <w:pPr>
        <w:jc w:val="both"/>
        <w:rPr>
          <w:rFonts w:ascii="Arial Narrow" w:hAnsi="Arial Narrow" w:cs="Andalus"/>
          <w:b/>
          <w:bCs/>
          <w:sz w:val="28"/>
          <w:szCs w:val="28"/>
          <w:shd w:val="clear" w:color="auto" w:fill="FFFFFF"/>
        </w:rPr>
      </w:pPr>
    </w:p>
    <w:p w:rsidR="005D0B8D" w:rsidRPr="008C2841" w:rsidRDefault="008C2841" w:rsidP="008C2841">
      <w:pPr>
        <w:jc w:val="center"/>
        <w:rPr>
          <w:rFonts w:ascii="Arial Narrow" w:hAnsi="Arial Narrow" w:cs="Andalus"/>
          <w:b/>
          <w:bCs/>
          <w:color w:val="E36C0A" w:themeColor="accent6" w:themeShade="BF"/>
          <w:sz w:val="56"/>
          <w:szCs w:val="56"/>
          <w:shd w:val="clear" w:color="auto" w:fill="FFFFFF"/>
        </w:rPr>
      </w:pPr>
      <w:r w:rsidRPr="008C2841">
        <w:rPr>
          <w:rFonts w:ascii="Arial Narrow" w:hAnsi="Arial Narrow" w:cs="Andalus"/>
          <w:b/>
          <w:bCs/>
          <w:color w:val="E36C0A" w:themeColor="accent6" w:themeShade="BF"/>
          <w:sz w:val="56"/>
          <w:szCs w:val="56"/>
          <w:shd w:val="clear" w:color="auto" w:fill="FFFFFF"/>
        </w:rPr>
        <w:t>Reforma laboral</w:t>
      </w:r>
    </w:p>
    <w:p w:rsidR="005D0B8D" w:rsidRDefault="005D0B8D" w:rsidP="007478DB">
      <w:pPr>
        <w:jc w:val="both"/>
        <w:rPr>
          <w:rFonts w:ascii="Arial Narrow" w:hAnsi="Arial Narrow" w:cs="Andalus"/>
          <w:b/>
          <w:bCs/>
          <w:sz w:val="28"/>
          <w:szCs w:val="28"/>
          <w:shd w:val="clear" w:color="auto" w:fill="FFFFFF"/>
        </w:rPr>
      </w:pPr>
    </w:p>
    <w:p w:rsidR="005D0B8D" w:rsidRDefault="005D0B8D" w:rsidP="007478DB">
      <w:pPr>
        <w:jc w:val="both"/>
        <w:rPr>
          <w:rFonts w:ascii="Arial Narrow" w:hAnsi="Arial Narrow" w:cs="Andalus"/>
          <w:b/>
          <w:bCs/>
          <w:sz w:val="28"/>
          <w:szCs w:val="28"/>
          <w:shd w:val="clear" w:color="auto" w:fill="FFFFFF"/>
        </w:rPr>
      </w:pPr>
    </w:p>
    <w:p w:rsidR="001C76C4" w:rsidRPr="0084117E" w:rsidRDefault="007478DB" w:rsidP="007478DB">
      <w:pPr>
        <w:jc w:val="both"/>
        <w:rPr>
          <w:rFonts w:cstheme="minorHAnsi"/>
          <w:b/>
          <w:bCs/>
          <w:sz w:val="28"/>
          <w:szCs w:val="28"/>
          <w:shd w:val="clear" w:color="auto" w:fill="FFFFFF"/>
        </w:rPr>
      </w:pPr>
      <w:r w:rsidRPr="0084117E">
        <w:rPr>
          <w:rFonts w:cstheme="minorHAnsi"/>
          <w:b/>
          <w:bCs/>
          <w:sz w:val="28"/>
          <w:szCs w:val="28"/>
          <w:shd w:val="clear" w:color="auto" w:fill="FFFFFF"/>
        </w:rPr>
        <w:t>MODIFICACIONES INTRODUCIDAS POR  LEY 3/2012,</w:t>
      </w:r>
      <w:r w:rsidRPr="0084117E">
        <w:rPr>
          <w:rFonts w:cstheme="minorHAnsi"/>
          <w:b/>
          <w:sz w:val="28"/>
          <w:szCs w:val="28"/>
          <w:shd w:val="clear" w:color="auto" w:fill="FFFFFF"/>
        </w:rPr>
        <w:t xml:space="preserve"> DE 6 DE JULIO, DE MEDIDAS URGENTES PARA LA</w:t>
      </w:r>
      <w:r w:rsidRPr="0084117E">
        <w:rPr>
          <w:rStyle w:val="apple-converted-space"/>
          <w:rFonts w:cstheme="minorHAnsi"/>
          <w:b/>
          <w:sz w:val="28"/>
          <w:szCs w:val="28"/>
          <w:shd w:val="clear" w:color="auto" w:fill="FFFFFF"/>
        </w:rPr>
        <w:t> </w:t>
      </w:r>
      <w:r w:rsidRPr="0084117E">
        <w:rPr>
          <w:rStyle w:val="Textoennegrita"/>
          <w:rFonts w:cstheme="minorHAnsi"/>
          <w:sz w:val="28"/>
          <w:szCs w:val="28"/>
          <w:shd w:val="clear" w:color="auto" w:fill="FFFFFF"/>
        </w:rPr>
        <w:t>REFORMA DEL MERCADO LABORAL</w:t>
      </w:r>
      <w:r w:rsidRPr="0084117E">
        <w:rPr>
          <w:rStyle w:val="Textoennegrita"/>
          <w:rFonts w:cstheme="minorHAnsi"/>
          <w:b w:val="0"/>
          <w:sz w:val="28"/>
          <w:szCs w:val="28"/>
          <w:shd w:val="clear" w:color="auto" w:fill="FFFFFF"/>
        </w:rPr>
        <w:t xml:space="preserve"> </w:t>
      </w:r>
      <w:r w:rsidRPr="0084117E">
        <w:rPr>
          <w:rFonts w:cstheme="minorHAnsi"/>
          <w:b/>
          <w:sz w:val="28"/>
          <w:szCs w:val="28"/>
          <w:shd w:val="clear" w:color="auto" w:fill="FFFFFF"/>
        </w:rPr>
        <w:t>(BOE 7-7-2012)</w:t>
      </w:r>
    </w:p>
    <w:p w:rsidR="009877BB" w:rsidRPr="0084117E" w:rsidRDefault="009877BB" w:rsidP="009877BB">
      <w:pPr>
        <w:rPr>
          <w:rFonts w:cstheme="minorHAnsi"/>
          <w:b/>
          <w:sz w:val="28"/>
          <w:szCs w:val="28"/>
        </w:rPr>
      </w:pPr>
      <w:r w:rsidRPr="0084117E">
        <w:rPr>
          <w:rFonts w:cstheme="minorHAnsi"/>
          <w:b/>
          <w:sz w:val="28"/>
          <w:szCs w:val="28"/>
        </w:rPr>
        <w:t>Unidad 1</w:t>
      </w:r>
    </w:p>
    <w:p w:rsidR="009877BB" w:rsidRPr="0084117E" w:rsidRDefault="009877BB" w:rsidP="009C59BD">
      <w:pPr>
        <w:jc w:val="both"/>
        <w:rPr>
          <w:rFonts w:cstheme="minorHAnsi"/>
          <w:b/>
          <w:sz w:val="28"/>
          <w:szCs w:val="28"/>
        </w:rPr>
      </w:pPr>
      <w:r w:rsidRPr="0084117E">
        <w:rPr>
          <w:rFonts w:cstheme="minorHAnsi"/>
          <w:b/>
          <w:sz w:val="28"/>
          <w:szCs w:val="28"/>
        </w:rPr>
        <w:t xml:space="preserve">Apartado </w:t>
      </w:r>
      <w:r w:rsidR="00926EC9" w:rsidRPr="0084117E">
        <w:rPr>
          <w:rFonts w:cstheme="minorHAnsi"/>
          <w:b/>
          <w:sz w:val="28"/>
          <w:szCs w:val="28"/>
        </w:rPr>
        <w:t>1.</w:t>
      </w:r>
      <w:r w:rsidRPr="0084117E">
        <w:rPr>
          <w:rFonts w:cstheme="minorHAnsi"/>
          <w:b/>
          <w:sz w:val="28"/>
          <w:szCs w:val="28"/>
        </w:rPr>
        <w:t>5. Los tribunales laborales</w:t>
      </w:r>
    </w:p>
    <w:p w:rsidR="009877BB" w:rsidRPr="005D0B8D" w:rsidRDefault="009877BB" w:rsidP="005D0B8D">
      <w:pPr>
        <w:spacing w:line="240" w:lineRule="auto"/>
        <w:jc w:val="both"/>
        <w:rPr>
          <w:rFonts w:ascii="Andalus" w:hAnsi="Andalus" w:cs="Andalus"/>
          <w:sz w:val="24"/>
          <w:szCs w:val="24"/>
        </w:rPr>
      </w:pPr>
      <w:r w:rsidRPr="005D0B8D">
        <w:rPr>
          <w:rFonts w:ascii="Andalus" w:hAnsi="Andalus" w:cs="Andalus"/>
          <w:sz w:val="24"/>
          <w:szCs w:val="24"/>
        </w:rPr>
        <w:t>Para resolver los conflictos que puedan surgir en materia laboral y de Seguridad Social, existen tribunales con jurisdicción específica en el ámbito sociolaboral. Los tribunales laborales están ordenados jerárquicamente de menor a mayor rango de la siguiente forma:</w:t>
      </w:r>
    </w:p>
    <w:p w:rsidR="009877BB" w:rsidRPr="005D0B8D" w:rsidRDefault="009877BB" w:rsidP="005D0B8D">
      <w:pPr>
        <w:spacing w:line="240" w:lineRule="auto"/>
        <w:jc w:val="both"/>
        <w:rPr>
          <w:rFonts w:ascii="Andalus" w:hAnsi="Andalus" w:cs="Andalus"/>
          <w:sz w:val="24"/>
          <w:szCs w:val="24"/>
        </w:rPr>
      </w:pPr>
      <w:r w:rsidRPr="00BF1394">
        <w:rPr>
          <w:rFonts w:cstheme="minorHAnsi"/>
          <w:b/>
          <w:sz w:val="24"/>
          <w:szCs w:val="24"/>
        </w:rPr>
        <w:t>Juzgados de lo Social:</w:t>
      </w:r>
      <w:r w:rsidRPr="005D0B8D">
        <w:rPr>
          <w:rFonts w:ascii="Andalus" w:hAnsi="Andalus" w:cs="Andalus"/>
          <w:b/>
          <w:sz w:val="24"/>
          <w:szCs w:val="24"/>
        </w:rPr>
        <w:t xml:space="preserve"> </w:t>
      </w:r>
      <w:r w:rsidRPr="005D0B8D">
        <w:rPr>
          <w:rFonts w:ascii="Andalus" w:hAnsi="Andalus" w:cs="Andalus"/>
          <w:sz w:val="24"/>
          <w:szCs w:val="24"/>
        </w:rPr>
        <w:t>Tienen jurisdicción en toda la provincia y la sede en su capital. En algunas provincias, como Madrid, existen varios Juzgados de lo Social. Son competentes para conocer de los </w:t>
      </w:r>
      <w:r w:rsidRPr="00BF1394">
        <w:rPr>
          <w:rFonts w:cstheme="minorHAnsi"/>
          <w:b/>
          <w:bCs/>
          <w:sz w:val="24"/>
          <w:szCs w:val="24"/>
        </w:rPr>
        <w:t>conflictos de trabajo individuales y colectivos</w:t>
      </w:r>
      <w:r w:rsidRPr="00BF1394">
        <w:rPr>
          <w:rFonts w:cstheme="minorHAnsi"/>
          <w:sz w:val="24"/>
          <w:szCs w:val="24"/>
        </w:rPr>
        <w:t>,</w:t>
      </w:r>
      <w:r w:rsidRPr="005D0B8D">
        <w:rPr>
          <w:rFonts w:ascii="Andalus" w:hAnsi="Andalus" w:cs="Andalus"/>
          <w:sz w:val="24"/>
          <w:szCs w:val="24"/>
        </w:rPr>
        <w:t xml:space="preserve"> siempre que el ámbito de </w:t>
      </w:r>
      <w:r w:rsidR="00F4684F">
        <w:rPr>
          <w:rFonts w:ascii="Andalus" w:hAnsi="Andalus" w:cs="Andalus"/>
          <w:sz w:val="24"/>
          <w:szCs w:val="24"/>
        </w:rPr>
        <w:t>est</w:t>
      </w:r>
      <w:r w:rsidRPr="005D0B8D">
        <w:rPr>
          <w:rFonts w:ascii="Andalus" w:hAnsi="Andalus" w:cs="Andalus"/>
          <w:sz w:val="24"/>
          <w:szCs w:val="24"/>
        </w:rPr>
        <w:t>os no supere la provincia.</w:t>
      </w:r>
    </w:p>
    <w:p w:rsidR="009877BB" w:rsidRPr="005D0B8D" w:rsidRDefault="009877BB" w:rsidP="005D0B8D">
      <w:pPr>
        <w:spacing w:line="240" w:lineRule="auto"/>
        <w:jc w:val="both"/>
        <w:rPr>
          <w:rFonts w:ascii="Andalus" w:hAnsi="Andalus" w:cs="Andalus"/>
        </w:rPr>
      </w:pPr>
      <w:r w:rsidRPr="00BF1394">
        <w:rPr>
          <w:rFonts w:cstheme="minorHAnsi"/>
          <w:b/>
          <w:sz w:val="24"/>
          <w:szCs w:val="24"/>
        </w:rPr>
        <w:t>Salas de lo Social de los Tribunales Superiores de Justicia de las comunidades Autónomas:</w:t>
      </w:r>
      <w:r w:rsidRPr="005D0B8D">
        <w:rPr>
          <w:rFonts w:ascii="Andalus" w:hAnsi="Andalus" w:cs="Andalus"/>
          <w:b/>
          <w:sz w:val="24"/>
          <w:szCs w:val="24"/>
        </w:rPr>
        <w:t xml:space="preserve"> </w:t>
      </w:r>
      <w:r w:rsidRPr="005D0B8D">
        <w:rPr>
          <w:rStyle w:val="apple-style-span"/>
          <w:rFonts w:ascii="Andalus" w:hAnsi="Andalus" w:cs="Andalus"/>
          <w:sz w:val="24"/>
          <w:szCs w:val="24"/>
        </w:rPr>
        <w:t xml:space="preserve">Tienen jurisdicción en el ámbito territorial de sus respectivas autonomías. Su sede radicará en la ciudad que indique su estatuto. </w:t>
      </w:r>
      <w:r w:rsidRPr="005D0B8D">
        <w:rPr>
          <w:rFonts w:ascii="Andalus" w:hAnsi="Andalus" w:cs="Andalus"/>
          <w:sz w:val="24"/>
          <w:szCs w:val="24"/>
        </w:rPr>
        <w:t>Conocen de los</w:t>
      </w:r>
      <w:r w:rsidRPr="005D0B8D">
        <w:rPr>
          <w:rStyle w:val="apple-converted-space"/>
          <w:rFonts w:ascii="Andalus" w:hAnsi="Andalus" w:cs="Andalus"/>
          <w:sz w:val="24"/>
          <w:szCs w:val="24"/>
        </w:rPr>
        <w:t> </w:t>
      </w:r>
      <w:r w:rsidRPr="00BF1394">
        <w:rPr>
          <w:rStyle w:val="Textoennegrita"/>
          <w:rFonts w:cstheme="minorHAnsi"/>
          <w:sz w:val="24"/>
          <w:szCs w:val="24"/>
        </w:rPr>
        <w:t>recursos de suplicación</w:t>
      </w:r>
      <w:r w:rsidRPr="005D0B8D">
        <w:rPr>
          <w:rStyle w:val="apple-converted-space"/>
          <w:rFonts w:ascii="Andalus" w:hAnsi="Andalus" w:cs="Andalus"/>
          <w:sz w:val="24"/>
          <w:szCs w:val="24"/>
        </w:rPr>
        <w:t> </w:t>
      </w:r>
      <w:r w:rsidRPr="005D0B8D">
        <w:rPr>
          <w:rFonts w:ascii="Andalus" w:hAnsi="Andalus" w:cs="Andalus"/>
          <w:sz w:val="24"/>
          <w:szCs w:val="24"/>
        </w:rPr>
        <w:t xml:space="preserve">contra las resoluciones de los Juzgados de lo Social de su circunscripción y contra los autos de los jueces de lo mercantil previstos en los artículos 64.8 y 197.8 de la ley 22/2003, de 9 de julio, </w:t>
      </w:r>
      <w:r w:rsidR="00503037" w:rsidRPr="005D0B8D">
        <w:rPr>
          <w:rFonts w:ascii="Andalus" w:hAnsi="Andalus" w:cs="Andalus"/>
          <w:sz w:val="24"/>
          <w:szCs w:val="24"/>
        </w:rPr>
        <w:t>c</w:t>
      </w:r>
      <w:r w:rsidRPr="005D0B8D">
        <w:rPr>
          <w:rFonts w:ascii="Andalus" w:hAnsi="Andalus" w:cs="Andalus"/>
          <w:sz w:val="24"/>
          <w:szCs w:val="24"/>
        </w:rPr>
        <w:t>oncursal, y de los conflictos en materia sindical y colectiva cuyo ámbito exceda del Juzgado de lo Social, pero no del de la comunidad autónoma.</w:t>
      </w:r>
      <w:r w:rsidRPr="005D0B8D">
        <w:rPr>
          <w:rFonts w:ascii="Andalus" w:hAnsi="Andalus" w:cs="Andalus"/>
          <w:sz w:val="24"/>
          <w:szCs w:val="24"/>
        </w:rPr>
        <w:br/>
      </w:r>
      <w:r w:rsidRPr="005D0B8D">
        <w:rPr>
          <w:rFonts w:ascii="Andalus" w:hAnsi="Andalus" w:cs="Andalus"/>
          <w:sz w:val="24"/>
          <w:szCs w:val="24"/>
        </w:rPr>
        <w:br/>
      </w:r>
      <w:r w:rsidRPr="00BF1394">
        <w:rPr>
          <w:rStyle w:val="Textoennegrita"/>
          <w:rFonts w:cstheme="minorHAnsi"/>
          <w:sz w:val="24"/>
        </w:rPr>
        <w:t>Sala de lo Social de la Audiencia Nacional:</w:t>
      </w:r>
      <w:r w:rsidRPr="00BF1394">
        <w:rPr>
          <w:rStyle w:val="Textoennegrita"/>
          <w:rFonts w:ascii="Andalus" w:hAnsi="Andalus" w:cs="Andalus"/>
          <w:sz w:val="24"/>
        </w:rPr>
        <w:t xml:space="preserve"> </w:t>
      </w:r>
      <w:r w:rsidRPr="005D0B8D">
        <w:rPr>
          <w:rFonts w:ascii="Andalus" w:hAnsi="Andalus" w:cs="Andalus"/>
        </w:rPr>
        <w:t>Tiene su sede en Madrid y jurisdicción en toda España. Conoce de los</w:t>
      </w:r>
      <w:r w:rsidRPr="005D0B8D">
        <w:rPr>
          <w:rStyle w:val="apple-converted-space"/>
          <w:rFonts w:ascii="Andalus" w:hAnsi="Andalus" w:cs="Andalus"/>
        </w:rPr>
        <w:t> </w:t>
      </w:r>
      <w:r w:rsidRPr="00BF1394">
        <w:rPr>
          <w:rStyle w:val="Textoennegrita"/>
          <w:rFonts w:cstheme="minorHAnsi"/>
          <w:sz w:val="24"/>
        </w:rPr>
        <w:t>procesos en materia sindical y colectiva</w:t>
      </w:r>
      <w:r w:rsidRPr="00BF1394">
        <w:rPr>
          <w:rStyle w:val="apple-converted-space"/>
          <w:rFonts w:ascii="Andalus" w:hAnsi="Andalus" w:cs="Andalus"/>
          <w:sz w:val="24"/>
        </w:rPr>
        <w:t> </w:t>
      </w:r>
      <w:r w:rsidRPr="005D0B8D">
        <w:rPr>
          <w:rFonts w:ascii="Andalus" w:hAnsi="Andalus" w:cs="Andalus"/>
        </w:rPr>
        <w:t>cuando su ámbito excede el de una comunidad autónoma.</w:t>
      </w:r>
    </w:p>
    <w:p w:rsidR="009877BB" w:rsidRDefault="009877BB" w:rsidP="005D0B8D">
      <w:pPr>
        <w:pStyle w:val="NormalWeb"/>
        <w:jc w:val="both"/>
        <w:rPr>
          <w:rFonts w:ascii="Andalus" w:hAnsi="Andalus" w:cs="Andalus"/>
        </w:rPr>
      </w:pPr>
      <w:r w:rsidRPr="00BF1394">
        <w:rPr>
          <w:rStyle w:val="Textoennegrita"/>
          <w:rFonts w:asciiTheme="minorHAnsi" w:hAnsiTheme="minorHAnsi" w:cstheme="minorHAnsi"/>
        </w:rPr>
        <w:t>Sala IV de lo Social del Tribunal Supremo:</w:t>
      </w:r>
      <w:r w:rsidRPr="005D0B8D">
        <w:rPr>
          <w:rStyle w:val="Textoennegrita"/>
          <w:rFonts w:ascii="Andalus" w:hAnsi="Andalus" w:cs="Andalus"/>
        </w:rPr>
        <w:t xml:space="preserve"> </w:t>
      </w:r>
      <w:r w:rsidRPr="005D0B8D">
        <w:rPr>
          <w:rFonts w:ascii="Andalus" w:hAnsi="Andalus" w:cs="Andalus"/>
        </w:rPr>
        <w:t>Tiene su sede en Madrid y es el órgano jurisdiccional superior en todos los órdenes, con  jurisdicción en todo el territorio nacional. Conoce de los</w:t>
      </w:r>
      <w:r w:rsidRPr="005D0B8D">
        <w:rPr>
          <w:rStyle w:val="apple-converted-space"/>
          <w:rFonts w:ascii="Andalus" w:hAnsi="Andalus" w:cs="Andalus"/>
        </w:rPr>
        <w:t> </w:t>
      </w:r>
      <w:r w:rsidRPr="00BF1394">
        <w:rPr>
          <w:rStyle w:val="Textoennegrita"/>
          <w:rFonts w:asciiTheme="minorHAnsi" w:hAnsiTheme="minorHAnsi" w:cstheme="minorHAnsi"/>
        </w:rPr>
        <w:t>recursos de casación</w:t>
      </w:r>
      <w:r w:rsidRPr="005D0B8D">
        <w:rPr>
          <w:rStyle w:val="apple-converted-space"/>
          <w:rFonts w:ascii="Andalus" w:hAnsi="Andalus" w:cs="Andalus"/>
        </w:rPr>
        <w:t> </w:t>
      </w:r>
      <w:r w:rsidRPr="005D0B8D">
        <w:rPr>
          <w:rFonts w:ascii="Andalus" w:hAnsi="Andalus" w:cs="Andalus"/>
        </w:rPr>
        <w:t>contra las sentencias de las Salas de lo Social de los Tribunales Superiores de Justicia de las comunidades autónomas y de la Sala de lo Social de la Audiencia Nacional. También interviene mediante el</w:t>
      </w:r>
      <w:r w:rsidRPr="005D0B8D">
        <w:rPr>
          <w:rStyle w:val="apple-converted-space"/>
          <w:rFonts w:ascii="Andalus" w:hAnsi="Andalus" w:cs="Andalus"/>
        </w:rPr>
        <w:t> </w:t>
      </w:r>
      <w:r w:rsidRPr="00BF1394">
        <w:rPr>
          <w:rStyle w:val="Textoennegrita"/>
          <w:rFonts w:asciiTheme="minorHAnsi" w:hAnsiTheme="minorHAnsi" w:cstheme="minorHAnsi"/>
        </w:rPr>
        <w:t>recurso de casación para la unificación de la doctrina</w:t>
      </w:r>
      <w:r w:rsidRPr="005D0B8D">
        <w:rPr>
          <w:rFonts w:ascii="Andalus" w:hAnsi="Andalus" w:cs="Andalus"/>
        </w:rPr>
        <w:t xml:space="preserve">, declarando cuál es la correcta cuando </w:t>
      </w:r>
      <w:r w:rsidRPr="005D0B8D">
        <w:rPr>
          <w:rFonts w:ascii="Andalus" w:hAnsi="Andalus" w:cs="Andalus"/>
        </w:rPr>
        <w:lastRenderedPageBreak/>
        <w:t xml:space="preserve">surgen diferencias interpretativas entre los diferentes Tribunales Superiores de las comunidades autónomas. </w:t>
      </w:r>
    </w:p>
    <w:p w:rsidR="001C76C4" w:rsidRPr="0084117E" w:rsidRDefault="001C76C4" w:rsidP="009C59BD">
      <w:pPr>
        <w:jc w:val="both"/>
        <w:rPr>
          <w:rStyle w:val="apple-style-span"/>
          <w:rFonts w:cstheme="minorHAnsi"/>
          <w:b/>
          <w:color w:val="000000"/>
          <w:sz w:val="28"/>
          <w:szCs w:val="28"/>
        </w:rPr>
      </w:pPr>
      <w:r w:rsidRPr="0084117E">
        <w:rPr>
          <w:rStyle w:val="apple-style-span"/>
          <w:rFonts w:cstheme="minorHAnsi"/>
          <w:b/>
          <w:color w:val="000000"/>
          <w:sz w:val="28"/>
          <w:szCs w:val="28"/>
        </w:rPr>
        <w:t xml:space="preserve">Apartado </w:t>
      </w:r>
      <w:r w:rsidR="00926EC9" w:rsidRPr="0084117E">
        <w:rPr>
          <w:rStyle w:val="apple-style-span"/>
          <w:rFonts w:cstheme="minorHAnsi"/>
          <w:b/>
          <w:color w:val="000000"/>
          <w:sz w:val="28"/>
          <w:szCs w:val="28"/>
        </w:rPr>
        <w:t>1.</w:t>
      </w:r>
      <w:r w:rsidRPr="0084117E">
        <w:rPr>
          <w:rStyle w:val="apple-style-span"/>
          <w:rFonts w:cstheme="minorHAnsi"/>
          <w:b/>
          <w:color w:val="000000"/>
          <w:sz w:val="28"/>
          <w:szCs w:val="28"/>
        </w:rPr>
        <w:t>7.1. Derechos y deberes básicos del trabajador.</w:t>
      </w:r>
    </w:p>
    <w:p w:rsidR="001C76C4" w:rsidRPr="005D0B8D" w:rsidRDefault="001C76C4" w:rsidP="005D0B8D">
      <w:pPr>
        <w:spacing w:line="240" w:lineRule="auto"/>
        <w:jc w:val="both"/>
        <w:rPr>
          <w:rStyle w:val="apple-style-span"/>
          <w:rFonts w:ascii="Andalus" w:hAnsi="Andalus" w:cs="Andalus"/>
          <w:color w:val="000000"/>
          <w:sz w:val="24"/>
          <w:szCs w:val="24"/>
        </w:rPr>
      </w:pPr>
      <w:r w:rsidRPr="005D0B8D">
        <w:rPr>
          <w:rFonts w:ascii="Andalus" w:hAnsi="Andalus" w:cs="Andalus"/>
          <w:sz w:val="24"/>
          <w:szCs w:val="24"/>
        </w:rPr>
        <w:t>En toda relación laboral es importante que el trabajador conozca cuales son los derechos y  obligaciones que se derivan de la misma. Estos derechos y deberes laborales básicos están previstos en la sección 2, del Real Decreto Legislativo 1/1995, de 24 de Marzo, en sus artículos 4 y 5, y son los siguientes:</w:t>
      </w:r>
    </w:p>
    <w:tbl>
      <w:tblPr>
        <w:tblStyle w:val="Tablaconcuadrcula"/>
        <w:tblW w:w="0" w:type="auto"/>
        <w:tblLook w:val="04A0"/>
      </w:tblPr>
      <w:tblGrid>
        <w:gridCol w:w="1951"/>
        <w:gridCol w:w="6693"/>
      </w:tblGrid>
      <w:tr w:rsidR="001C76C4" w:rsidTr="00F4684F">
        <w:tc>
          <w:tcPr>
            <w:tcW w:w="8644" w:type="dxa"/>
            <w:gridSpan w:val="2"/>
            <w:shd w:val="clear" w:color="auto" w:fill="1F497D" w:themeFill="text2"/>
          </w:tcPr>
          <w:p w:rsidR="001C76C4" w:rsidRPr="005D0B8D" w:rsidRDefault="001C76C4" w:rsidP="000D594E">
            <w:pPr>
              <w:jc w:val="center"/>
              <w:rPr>
                <w:rFonts w:eastAsia="Times New Roman"/>
                <w:b/>
                <w:color w:val="FFFFFF" w:themeColor="background1"/>
                <w:sz w:val="28"/>
              </w:rPr>
            </w:pPr>
            <w:r w:rsidRPr="005D0B8D">
              <w:rPr>
                <w:rFonts w:eastAsia="Times New Roman"/>
                <w:b/>
                <w:color w:val="FFFFFF" w:themeColor="background1"/>
                <w:sz w:val="28"/>
              </w:rPr>
              <w:t>DERECHOS Y DEBERES DE LOS TRABAJADORES</w:t>
            </w:r>
          </w:p>
        </w:tc>
      </w:tr>
      <w:tr w:rsidR="001C76C4" w:rsidTr="001A55E9">
        <w:tc>
          <w:tcPr>
            <w:tcW w:w="1951" w:type="dxa"/>
            <w:shd w:val="clear" w:color="auto" w:fill="1F497D" w:themeFill="text2"/>
          </w:tcPr>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1C76C4" w:rsidRPr="000D594E" w:rsidRDefault="001C76C4" w:rsidP="006D62CB">
            <w:pPr>
              <w:jc w:val="center"/>
              <w:rPr>
                <w:rFonts w:ascii="CordiaUPC" w:hAnsi="CordiaUPC" w:cs="CordiaUPC"/>
                <w:b/>
                <w:color w:val="FFFFFF" w:themeColor="background1"/>
                <w:sz w:val="28"/>
              </w:rPr>
            </w:pPr>
            <w:r w:rsidRPr="000D594E">
              <w:rPr>
                <w:rFonts w:ascii="CordiaUPC" w:hAnsi="CordiaUPC" w:cs="CordiaUPC"/>
                <w:b/>
                <w:color w:val="FFFFFF" w:themeColor="background1"/>
                <w:sz w:val="28"/>
              </w:rPr>
              <w:t>Derechos básicos de los trabajadores</w:t>
            </w:r>
          </w:p>
        </w:tc>
        <w:tc>
          <w:tcPr>
            <w:tcW w:w="6693" w:type="dxa"/>
            <w:tcBorders>
              <w:top w:val="single" w:sz="4" w:space="0" w:color="8DB3E2" w:themeColor="text2" w:themeTint="66"/>
            </w:tcBorders>
            <w:shd w:val="clear" w:color="auto" w:fill="FDE9D9" w:themeFill="accent6" w:themeFillTint="33"/>
          </w:tcPr>
          <w:p w:rsidR="001C76C4" w:rsidRPr="00F4684F" w:rsidRDefault="001C76C4" w:rsidP="000F7843">
            <w:pPr>
              <w:pStyle w:val="Prrafodelista"/>
              <w:numPr>
                <w:ilvl w:val="0"/>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El derecho al trabajo y a la libre elección de profesión u oficio.</w:t>
            </w:r>
          </w:p>
          <w:p w:rsidR="001C76C4" w:rsidRPr="00F4684F" w:rsidRDefault="001C76C4" w:rsidP="000F7843">
            <w:pPr>
              <w:pStyle w:val="Prrafodelista"/>
              <w:numPr>
                <w:ilvl w:val="0"/>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El derecho a la libre sindicación. Se refiere a la posibilidad de fundar sindicatos, a la libre afiliación, y al derecho de los propios sindicatos a fundar confederaciones y organizaciones sindicales internacionales y el derecho a afiliarse a las mismas. Se trata de un derecho que puede ser limitado para ciertos colectivos (Cuerpos e Institutos Militares).</w:t>
            </w:r>
          </w:p>
          <w:p w:rsidR="001C76C4" w:rsidRPr="00F4684F" w:rsidRDefault="001C76C4" w:rsidP="000F7843">
            <w:pPr>
              <w:pStyle w:val="Prrafodelista"/>
              <w:numPr>
                <w:ilvl w:val="0"/>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Derecho a la negociación colectiva, para los representantes de trabajadores y empresarios, y cuya principal manifestación es la conclusión de Convenios colectivos, normas de primera magnitud en la relación laboral.</w:t>
            </w:r>
          </w:p>
          <w:p w:rsidR="001C76C4" w:rsidRPr="00F4684F" w:rsidRDefault="001C76C4" w:rsidP="000F7843">
            <w:pPr>
              <w:pStyle w:val="Prrafodelista"/>
              <w:numPr>
                <w:ilvl w:val="0"/>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A la adopción de medidas de conflicto colectivo en defensa de los intereses (colectivos) de los trabajadores y empresarios.</w:t>
            </w:r>
          </w:p>
          <w:p w:rsidR="001C76C4" w:rsidRPr="00F4684F" w:rsidRDefault="001C76C4" w:rsidP="000F7843">
            <w:pPr>
              <w:pStyle w:val="Prrafodelista"/>
              <w:numPr>
                <w:ilvl w:val="0"/>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El derecho a la huelga de los trabajadores en defensa de sus intereses.</w:t>
            </w:r>
          </w:p>
          <w:p w:rsidR="001C76C4" w:rsidRPr="00F4684F" w:rsidRDefault="001C76C4" w:rsidP="000F7843">
            <w:pPr>
              <w:pStyle w:val="Prrafodelista"/>
              <w:numPr>
                <w:ilvl w:val="0"/>
                <w:numId w:val="30"/>
              </w:numPr>
              <w:ind w:left="601" w:hanging="544"/>
              <w:jc w:val="both"/>
              <w:rPr>
                <w:rFonts w:ascii="CordiaUPC" w:eastAsia="Times New Roman" w:hAnsi="CordiaUPC" w:cs="CordiaUPC"/>
                <w:b/>
                <w:color w:val="365F91" w:themeColor="accent1" w:themeShade="BF"/>
                <w:sz w:val="28"/>
              </w:rPr>
            </w:pPr>
            <w:r w:rsidRPr="00F4684F">
              <w:rPr>
                <w:rFonts w:ascii="CordiaUPC" w:eastAsia="Times New Roman" w:hAnsi="CordiaUPC" w:cs="CordiaUPC"/>
                <w:b/>
                <w:color w:val="365F91" w:themeColor="accent1" w:themeShade="BF"/>
                <w:sz w:val="28"/>
              </w:rPr>
              <w:t>Derecho de reunión.</w:t>
            </w:r>
          </w:p>
          <w:p w:rsidR="001C76C4" w:rsidRPr="00F4684F" w:rsidRDefault="001C76C4" w:rsidP="000F7843">
            <w:pPr>
              <w:pStyle w:val="Prrafodelista"/>
              <w:numPr>
                <w:ilvl w:val="0"/>
                <w:numId w:val="30"/>
              </w:numPr>
              <w:ind w:left="601" w:hanging="544"/>
              <w:jc w:val="both"/>
              <w:rPr>
                <w:rFonts w:ascii="CordiaUPC" w:hAnsi="CordiaUPC" w:cs="CordiaUPC"/>
                <w:b/>
                <w:color w:val="365F91" w:themeColor="accent1" w:themeShade="BF"/>
                <w:sz w:val="28"/>
              </w:rPr>
            </w:pPr>
            <w:r w:rsidRPr="00F4684F">
              <w:rPr>
                <w:rFonts w:ascii="CordiaUPC" w:eastAsia="Times New Roman" w:hAnsi="CordiaUPC" w:cs="CordiaUPC"/>
                <w:b/>
                <w:color w:val="365F91" w:themeColor="accent1" w:themeShade="BF"/>
                <w:sz w:val="28"/>
              </w:rPr>
              <w:t xml:space="preserve"> El derecho de información, consulta y participación en la empresa.</w:t>
            </w:r>
          </w:p>
        </w:tc>
      </w:tr>
      <w:tr w:rsidR="001C76C4" w:rsidTr="001A55E9">
        <w:tc>
          <w:tcPr>
            <w:tcW w:w="1951" w:type="dxa"/>
            <w:shd w:val="clear" w:color="auto" w:fill="1F497D" w:themeFill="text2"/>
          </w:tcPr>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6D62CB" w:rsidRPr="000D594E" w:rsidRDefault="006D62CB" w:rsidP="006D62CB">
            <w:pPr>
              <w:jc w:val="center"/>
              <w:rPr>
                <w:rFonts w:ascii="CordiaUPC" w:hAnsi="CordiaUPC" w:cs="CordiaUPC"/>
                <w:b/>
                <w:color w:val="FFFFFF" w:themeColor="background1"/>
                <w:sz w:val="28"/>
              </w:rPr>
            </w:pPr>
          </w:p>
          <w:p w:rsidR="001C76C4" w:rsidRPr="000D594E" w:rsidRDefault="001C76C4" w:rsidP="006D62CB">
            <w:pPr>
              <w:jc w:val="center"/>
              <w:rPr>
                <w:rFonts w:ascii="CordiaUPC" w:hAnsi="CordiaUPC" w:cs="CordiaUPC"/>
                <w:b/>
                <w:color w:val="FFFFFF" w:themeColor="background1"/>
                <w:sz w:val="28"/>
              </w:rPr>
            </w:pPr>
            <w:r w:rsidRPr="000D594E">
              <w:rPr>
                <w:rFonts w:ascii="CordiaUPC" w:hAnsi="CordiaUPC" w:cs="CordiaUPC"/>
                <w:b/>
                <w:color w:val="FFFFFF" w:themeColor="background1"/>
                <w:sz w:val="28"/>
              </w:rPr>
              <w:t>Derechos derivados del contrato de trabajo</w:t>
            </w:r>
          </w:p>
        </w:tc>
        <w:tc>
          <w:tcPr>
            <w:tcW w:w="6693" w:type="dxa"/>
            <w:shd w:val="clear" w:color="auto" w:fill="FDE9D9" w:themeFill="accent6" w:themeFillTint="33"/>
          </w:tcPr>
          <w:p w:rsidR="001C76C4" w:rsidRPr="00F4684F" w:rsidRDefault="001C76C4" w:rsidP="000F7843">
            <w:pPr>
              <w:pStyle w:val="Prrafodelista"/>
              <w:numPr>
                <w:ilvl w:val="0"/>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lastRenderedPageBreak/>
              <w:t>Derecho a la ocupación efectiva que impone la correlativa obligación al empresario de procurar la ejecución del trabajo en todo caso.</w:t>
            </w:r>
          </w:p>
          <w:p w:rsidR="001C76C4" w:rsidRPr="00F4684F" w:rsidRDefault="001C76C4" w:rsidP="000F7843">
            <w:pPr>
              <w:pStyle w:val="Prrafodelista"/>
              <w:numPr>
                <w:ilvl w:val="1"/>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A la promoción y formación profesional en el trabajo, incluida la dirigida a su adaptación a las modificaciones operadas en el puesto de trabajo, así como al desarrollo de planes y acciones formativas tendentes a favorecer su mayor empleabilidad, esto es, la facultad de acceder a un trabajo más cualificado, mejor remunerado, o de mejores expectativas en función de la experiencia y del mérito profesional, y el derecho a obtener permisos para asistir a cursos de formación y perfeccionamiento.</w:t>
            </w:r>
          </w:p>
          <w:p w:rsidR="001C76C4" w:rsidRPr="00F4684F" w:rsidRDefault="001C76C4" w:rsidP="000F7843">
            <w:pPr>
              <w:pStyle w:val="Prrafodelista"/>
              <w:numPr>
                <w:ilvl w:val="1"/>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 xml:space="preserve">A no ser discriminados directa o indirectamente para el empleo, o una vez empleados, por razones de sexo, estado civil, edad dentro de los límites marcados por esta ley, origen racial o étnico, condición social, </w:t>
            </w:r>
            <w:r w:rsidRPr="00F4684F">
              <w:rPr>
                <w:rFonts w:ascii="CordiaUPC" w:eastAsia="Times New Roman" w:hAnsi="CordiaUPC" w:cs="CordiaUPC"/>
                <w:b/>
                <w:color w:val="365F91" w:themeColor="accent1" w:themeShade="BF"/>
                <w:sz w:val="28"/>
              </w:rPr>
              <w:lastRenderedPageBreak/>
              <w:t>religión o convicciones, ideas políticas, orientación sexual, afiliación o no a un sindicato, así como por razón de lengua, dentro del Estado español. Tampoco podrán ser discriminados por razón de discapacidad, siempre que se hallasen en condiciones de aptitud para desempeñar el trabajo o empleo de que se trate.</w:t>
            </w:r>
          </w:p>
          <w:p w:rsidR="001C76C4" w:rsidRPr="00F4684F" w:rsidRDefault="001C76C4" w:rsidP="000F7843">
            <w:pPr>
              <w:pStyle w:val="Prrafodelista"/>
              <w:numPr>
                <w:ilvl w:val="1"/>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A su integridad física y a una adecuada política de seguridad e higiene. Con ello nos referimos a las políticas de prevención de riesgos laborales, es decir, al conjunto de facultades o medidas adoptadas o previstas en todas las fases de la actividad de la empresa con el fin de evitar o disminuir los riesgos derivados del trabajo.</w:t>
            </w:r>
          </w:p>
          <w:p w:rsidR="001C76C4" w:rsidRPr="00F4684F" w:rsidRDefault="001C76C4" w:rsidP="000F7843">
            <w:pPr>
              <w:pStyle w:val="Prrafodelista"/>
              <w:numPr>
                <w:ilvl w:val="1"/>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Al respeto de su intimidad y a la consideración debida a su dignidad, comprendida la protección frente al acoso por razón de origen racial o étnico, religión o convicciones, discapacidad, edad u orientación sexual, y frente al acoso sexual y al acoso por razón de sexo.</w:t>
            </w:r>
          </w:p>
          <w:p w:rsidR="001C76C4" w:rsidRPr="00F4684F" w:rsidRDefault="001C76C4" w:rsidP="000F7843">
            <w:pPr>
              <w:pStyle w:val="Prrafodelista"/>
              <w:numPr>
                <w:ilvl w:val="1"/>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A la percepción puntual de la remuneración pactada o legalmente establecida. Es el derecho al salario, que deberá abonarse en la fecha y lugar convenidos.</w:t>
            </w:r>
          </w:p>
          <w:p w:rsidR="001C76C4" w:rsidRPr="00F4684F" w:rsidRDefault="001C76C4" w:rsidP="000F7843">
            <w:pPr>
              <w:pStyle w:val="Prrafodelista"/>
              <w:numPr>
                <w:ilvl w:val="0"/>
                <w:numId w:val="30"/>
              </w:numPr>
              <w:ind w:left="601" w:hanging="544"/>
              <w:jc w:val="both"/>
              <w:rPr>
                <w:rFonts w:ascii="CordiaUPC" w:hAnsi="CordiaUPC" w:cs="CordiaUPC"/>
                <w:b/>
                <w:color w:val="365F91" w:themeColor="accent1" w:themeShade="BF"/>
                <w:sz w:val="28"/>
              </w:rPr>
            </w:pPr>
            <w:r w:rsidRPr="00F4684F">
              <w:rPr>
                <w:rFonts w:ascii="CordiaUPC" w:eastAsia="Times New Roman" w:hAnsi="CordiaUPC" w:cs="CordiaUPC"/>
                <w:b/>
                <w:color w:val="365F91" w:themeColor="accent1" w:themeShade="BF"/>
                <w:sz w:val="28"/>
              </w:rPr>
              <w:t xml:space="preserve"> Derecho del trabajador al ejercicio individual de las acciones derivadas de su contrato de trabajo, esto es, derecho a acudir a los tribunales en defensa de sus derechos e intereses.</w:t>
            </w:r>
          </w:p>
        </w:tc>
      </w:tr>
      <w:tr w:rsidR="001C76C4" w:rsidTr="001A55E9">
        <w:tc>
          <w:tcPr>
            <w:tcW w:w="1951" w:type="dxa"/>
            <w:shd w:val="clear" w:color="auto" w:fill="1F497D" w:themeFill="text2"/>
          </w:tcPr>
          <w:p w:rsidR="006D62CB" w:rsidRPr="005D0B8D" w:rsidRDefault="006D62CB" w:rsidP="006D62CB">
            <w:pPr>
              <w:jc w:val="center"/>
              <w:rPr>
                <w:rFonts w:ascii="CordiaUPC" w:hAnsi="CordiaUPC" w:cs="CordiaUPC"/>
                <w:b/>
                <w:sz w:val="28"/>
              </w:rPr>
            </w:pPr>
          </w:p>
          <w:p w:rsidR="006D62CB" w:rsidRPr="005D0B8D" w:rsidRDefault="006D62CB" w:rsidP="006D62CB">
            <w:pPr>
              <w:jc w:val="center"/>
              <w:rPr>
                <w:rFonts w:ascii="CordiaUPC" w:hAnsi="CordiaUPC" w:cs="CordiaUPC"/>
                <w:b/>
                <w:sz w:val="28"/>
              </w:rPr>
            </w:pPr>
          </w:p>
          <w:p w:rsidR="006D62CB" w:rsidRPr="005D0B8D" w:rsidRDefault="006D62CB" w:rsidP="006D62CB">
            <w:pPr>
              <w:jc w:val="center"/>
              <w:rPr>
                <w:rFonts w:ascii="CordiaUPC" w:hAnsi="CordiaUPC" w:cs="CordiaUPC"/>
                <w:b/>
                <w:sz w:val="28"/>
              </w:rPr>
            </w:pPr>
          </w:p>
          <w:p w:rsidR="006D62CB" w:rsidRPr="005D0B8D" w:rsidRDefault="006D62CB" w:rsidP="006D62CB">
            <w:pPr>
              <w:jc w:val="center"/>
              <w:rPr>
                <w:rFonts w:ascii="CordiaUPC" w:hAnsi="CordiaUPC" w:cs="CordiaUPC"/>
                <w:b/>
                <w:sz w:val="28"/>
              </w:rPr>
            </w:pPr>
          </w:p>
          <w:p w:rsidR="006D62CB" w:rsidRPr="005D0B8D" w:rsidRDefault="006D62CB" w:rsidP="006D62CB">
            <w:pPr>
              <w:jc w:val="center"/>
              <w:rPr>
                <w:rFonts w:ascii="CordiaUPC" w:hAnsi="CordiaUPC" w:cs="CordiaUPC"/>
                <w:b/>
                <w:sz w:val="28"/>
              </w:rPr>
            </w:pPr>
          </w:p>
          <w:p w:rsidR="006D62CB" w:rsidRPr="005D0B8D" w:rsidRDefault="006D62CB" w:rsidP="006D62CB">
            <w:pPr>
              <w:jc w:val="center"/>
              <w:rPr>
                <w:rFonts w:ascii="CordiaUPC" w:hAnsi="CordiaUPC" w:cs="CordiaUPC"/>
                <w:b/>
                <w:sz w:val="28"/>
              </w:rPr>
            </w:pPr>
          </w:p>
          <w:p w:rsidR="001C76C4" w:rsidRPr="000D594E" w:rsidRDefault="001C76C4" w:rsidP="006D62CB">
            <w:pPr>
              <w:jc w:val="center"/>
              <w:rPr>
                <w:rFonts w:ascii="CordiaUPC" w:hAnsi="CordiaUPC" w:cs="CordiaUPC"/>
                <w:b/>
                <w:color w:val="FFFFFF" w:themeColor="background1"/>
                <w:sz w:val="28"/>
              </w:rPr>
            </w:pPr>
            <w:r w:rsidRPr="000D594E">
              <w:rPr>
                <w:rFonts w:ascii="CordiaUPC" w:hAnsi="CordiaUPC" w:cs="CordiaUPC"/>
                <w:b/>
                <w:color w:val="FFFFFF" w:themeColor="background1"/>
                <w:sz w:val="28"/>
              </w:rPr>
              <w:t>Deberes básicos de los trabajadores</w:t>
            </w:r>
          </w:p>
        </w:tc>
        <w:tc>
          <w:tcPr>
            <w:tcW w:w="6693" w:type="dxa"/>
            <w:tcBorders>
              <w:right w:val="single" w:sz="4" w:space="0" w:color="8DB3E2" w:themeColor="text2" w:themeTint="66"/>
            </w:tcBorders>
            <w:shd w:val="clear" w:color="auto" w:fill="FDE9D9" w:themeFill="accent6" w:themeFillTint="33"/>
          </w:tcPr>
          <w:p w:rsidR="001C76C4" w:rsidRPr="00F4684F" w:rsidRDefault="001C76C4" w:rsidP="000F7843">
            <w:pPr>
              <w:pStyle w:val="Prrafodelista"/>
              <w:numPr>
                <w:ilvl w:val="1"/>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Cumplir con las obligaciones concretas de su puesto de trabajo, de conformidad a las reglas de la buena fe y diligencia.</w:t>
            </w:r>
          </w:p>
          <w:p w:rsidR="001C76C4" w:rsidRPr="00F4684F" w:rsidRDefault="001C76C4" w:rsidP="000F7843">
            <w:pPr>
              <w:pStyle w:val="Prrafodelista"/>
              <w:numPr>
                <w:ilvl w:val="1"/>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Observar las medidas de seguridad e higiene que se adopten, tema relacionado con la seguridad y salud en el trabajo, y con las medidas de prevención de riesgos laborales por lo que se refiere a las obligaciones de los trabajadores.</w:t>
            </w:r>
          </w:p>
          <w:p w:rsidR="001C76C4" w:rsidRPr="00F4684F" w:rsidRDefault="001C76C4" w:rsidP="000F7843">
            <w:pPr>
              <w:pStyle w:val="Prrafodelista"/>
              <w:numPr>
                <w:ilvl w:val="1"/>
                <w:numId w:val="30"/>
              </w:numPr>
              <w:ind w:left="601" w:hanging="544"/>
              <w:jc w:val="both"/>
              <w:rPr>
                <w:rFonts w:ascii="CordiaUPC" w:eastAsia="Times New Roman" w:hAnsi="CordiaUPC" w:cs="CordiaUPC"/>
                <w:b/>
                <w:color w:val="365F91" w:themeColor="accent1" w:themeShade="BF"/>
                <w:sz w:val="28"/>
                <w:szCs w:val="24"/>
              </w:rPr>
            </w:pPr>
            <w:r w:rsidRPr="00F4684F">
              <w:rPr>
                <w:rFonts w:ascii="CordiaUPC" w:eastAsia="Times New Roman" w:hAnsi="CordiaUPC" w:cs="CordiaUPC"/>
                <w:b/>
                <w:color w:val="365F91" w:themeColor="accent1" w:themeShade="BF"/>
                <w:sz w:val="28"/>
              </w:rPr>
              <w:t>A cumplir las órdenes e instrucciones del empresario en el ejercicio regular de sus funciones directivas. Es el deber de obediencia del trabajador que queda sometido al poder disciplinario del empresario en el caso de incumplimientos de aquél y siempre que las órdenes o instrucciones no sean abusivas o ilegítimas.</w:t>
            </w:r>
          </w:p>
          <w:p w:rsidR="001C76C4" w:rsidRPr="00F4684F" w:rsidRDefault="001C76C4" w:rsidP="000F7843">
            <w:pPr>
              <w:pStyle w:val="Prrafodelista"/>
              <w:numPr>
                <w:ilvl w:val="1"/>
                <w:numId w:val="30"/>
              </w:numPr>
              <w:ind w:left="601" w:hanging="544"/>
              <w:jc w:val="both"/>
              <w:rPr>
                <w:rFonts w:ascii="CordiaUPC" w:eastAsia="Times New Roman" w:hAnsi="CordiaUPC" w:cs="CordiaUPC"/>
                <w:b/>
                <w:color w:val="365F91" w:themeColor="accent1" w:themeShade="BF"/>
                <w:sz w:val="28"/>
              </w:rPr>
            </w:pPr>
            <w:r w:rsidRPr="00F4684F">
              <w:rPr>
                <w:rFonts w:ascii="CordiaUPC" w:eastAsia="Times New Roman" w:hAnsi="CordiaUPC" w:cs="CordiaUPC"/>
                <w:b/>
                <w:color w:val="365F91" w:themeColor="accent1" w:themeShade="BF"/>
                <w:sz w:val="28"/>
              </w:rPr>
              <w:t>No concurrir con la actividad de la empresa. Aunque tratado en la ley de manera específica no es más que una concreción del deber general de buena fe, su finalidad es la evitación de un perjuicio hacia el empresario o empresaria.</w:t>
            </w:r>
          </w:p>
          <w:p w:rsidR="001C76C4" w:rsidRPr="00F4684F" w:rsidRDefault="001C76C4" w:rsidP="000F7843">
            <w:pPr>
              <w:pStyle w:val="Prrafodelista"/>
              <w:numPr>
                <w:ilvl w:val="1"/>
                <w:numId w:val="30"/>
              </w:numPr>
              <w:ind w:left="601" w:hanging="544"/>
              <w:jc w:val="both"/>
              <w:rPr>
                <w:rFonts w:ascii="CordiaUPC" w:eastAsia="Times New Roman" w:hAnsi="CordiaUPC" w:cs="CordiaUPC"/>
                <w:b/>
                <w:color w:val="365F91" w:themeColor="accent1" w:themeShade="BF"/>
                <w:sz w:val="28"/>
              </w:rPr>
            </w:pPr>
            <w:r w:rsidRPr="00F4684F">
              <w:rPr>
                <w:rFonts w:ascii="CordiaUPC" w:eastAsia="Times New Roman" w:hAnsi="CordiaUPC" w:cs="CordiaUPC"/>
                <w:b/>
                <w:color w:val="365F91" w:themeColor="accent1" w:themeShade="BF"/>
                <w:sz w:val="28"/>
              </w:rPr>
              <w:t>Contribuir a la mejora de la productividad. Al igual que el anterior supone, en este caso, una concreción del deber general de realizar la prestación laboral con la diligencia debida.</w:t>
            </w:r>
          </w:p>
          <w:p w:rsidR="001C76C4" w:rsidRPr="005D0B8D" w:rsidRDefault="001C76C4" w:rsidP="000F7843">
            <w:pPr>
              <w:pStyle w:val="Prrafodelista"/>
              <w:numPr>
                <w:ilvl w:val="0"/>
                <w:numId w:val="30"/>
              </w:numPr>
              <w:ind w:left="601" w:hanging="544"/>
              <w:jc w:val="both"/>
              <w:rPr>
                <w:rFonts w:ascii="CordiaUPC" w:hAnsi="CordiaUPC" w:cs="CordiaUPC"/>
                <w:b/>
                <w:sz w:val="28"/>
              </w:rPr>
            </w:pPr>
            <w:r w:rsidRPr="001A55E9">
              <w:rPr>
                <w:rFonts w:ascii="CordiaUPC" w:eastAsia="Times New Roman" w:hAnsi="CordiaUPC" w:cs="CordiaUPC"/>
                <w:b/>
                <w:color w:val="365F91" w:themeColor="accent1" w:themeShade="BF"/>
                <w:sz w:val="28"/>
                <w:shd w:val="clear" w:color="auto" w:fill="FDE9D9" w:themeFill="accent6" w:themeFillTint="33"/>
              </w:rPr>
              <w:lastRenderedPageBreak/>
              <w:t xml:space="preserve"> Cuantos se deriven de los respectivos contratos de trabajo.</w:t>
            </w:r>
          </w:p>
        </w:tc>
      </w:tr>
    </w:tbl>
    <w:p w:rsidR="002E79CF" w:rsidRPr="000D594E" w:rsidRDefault="002E79CF" w:rsidP="002E79CF">
      <w:pPr>
        <w:pStyle w:val="NormalWeb"/>
        <w:rPr>
          <w:rFonts w:asciiTheme="minorHAnsi" w:hAnsiTheme="minorHAnsi" w:cstheme="minorHAnsi"/>
          <w:b/>
          <w:sz w:val="28"/>
          <w:szCs w:val="28"/>
        </w:rPr>
      </w:pPr>
      <w:r w:rsidRPr="000D594E">
        <w:rPr>
          <w:rFonts w:asciiTheme="minorHAnsi" w:hAnsiTheme="minorHAnsi" w:cstheme="minorHAnsi"/>
          <w:b/>
          <w:sz w:val="28"/>
          <w:szCs w:val="28"/>
        </w:rPr>
        <w:lastRenderedPageBreak/>
        <w:t>UNIDAD 2</w:t>
      </w:r>
    </w:p>
    <w:p w:rsidR="002E79CF" w:rsidRPr="000D594E" w:rsidRDefault="002E79CF" w:rsidP="002E79CF">
      <w:pPr>
        <w:pStyle w:val="NormalWeb"/>
        <w:rPr>
          <w:rFonts w:asciiTheme="minorHAnsi" w:hAnsiTheme="minorHAnsi" w:cstheme="minorHAnsi"/>
          <w:b/>
          <w:sz w:val="28"/>
          <w:szCs w:val="28"/>
        </w:rPr>
      </w:pPr>
      <w:r w:rsidRPr="000D594E">
        <w:rPr>
          <w:rFonts w:asciiTheme="minorHAnsi" w:hAnsiTheme="minorHAnsi" w:cstheme="minorHAnsi"/>
          <w:b/>
          <w:sz w:val="28"/>
          <w:szCs w:val="28"/>
        </w:rPr>
        <w:t>Apartado 2.3</w:t>
      </w:r>
      <w:r w:rsidR="007060F1" w:rsidRPr="000D594E">
        <w:rPr>
          <w:rFonts w:asciiTheme="minorHAnsi" w:hAnsiTheme="minorHAnsi" w:cstheme="minorHAnsi"/>
          <w:b/>
          <w:sz w:val="28"/>
          <w:szCs w:val="28"/>
        </w:rPr>
        <w:t>.</w:t>
      </w:r>
      <w:r w:rsidRPr="000D594E">
        <w:rPr>
          <w:rFonts w:asciiTheme="minorHAnsi" w:hAnsiTheme="minorHAnsi" w:cstheme="minorHAnsi"/>
          <w:b/>
          <w:sz w:val="28"/>
          <w:szCs w:val="28"/>
        </w:rPr>
        <w:t xml:space="preserve"> Modalidades contractuales</w:t>
      </w:r>
    </w:p>
    <w:p w:rsidR="002E79CF" w:rsidRPr="008C2841" w:rsidRDefault="002E79CF" w:rsidP="008C2841">
      <w:pPr>
        <w:autoSpaceDE w:val="0"/>
        <w:autoSpaceDN w:val="0"/>
        <w:adjustRightInd w:val="0"/>
        <w:spacing w:after="0" w:line="240" w:lineRule="auto"/>
        <w:jc w:val="both"/>
        <w:rPr>
          <w:rFonts w:ascii="Andalus" w:hAnsi="Andalus" w:cs="Andalus"/>
          <w:sz w:val="24"/>
          <w:szCs w:val="24"/>
        </w:rPr>
      </w:pPr>
      <w:r w:rsidRPr="008C2841">
        <w:rPr>
          <w:rFonts w:ascii="Andalus" w:hAnsi="Andalus" w:cs="Andalus"/>
          <w:sz w:val="24"/>
          <w:szCs w:val="24"/>
        </w:rPr>
        <w:t xml:space="preserve">La existencia de una gran variedad de tipos de contratos responde a la necesidad de adaptarse a las características específicas de cada relación </w:t>
      </w:r>
      <w:r w:rsidR="008A361E" w:rsidRPr="008C2841">
        <w:rPr>
          <w:rFonts w:ascii="Andalus" w:hAnsi="Andalus" w:cs="Andalus"/>
          <w:sz w:val="24"/>
          <w:szCs w:val="24"/>
        </w:rPr>
        <w:t>laboral. De esta forma, podemos</w:t>
      </w:r>
      <w:r w:rsidR="009233F6" w:rsidRPr="008C2841">
        <w:rPr>
          <w:rFonts w:ascii="Andalus" w:hAnsi="Andalus" w:cs="Andalus"/>
          <w:sz w:val="24"/>
          <w:szCs w:val="24"/>
        </w:rPr>
        <w:t xml:space="preserve"> </w:t>
      </w:r>
      <w:r w:rsidRPr="008C2841">
        <w:rPr>
          <w:rFonts w:ascii="Andalus" w:hAnsi="Andalus" w:cs="Andalus"/>
          <w:sz w:val="24"/>
          <w:szCs w:val="24"/>
        </w:rPr>
        <w:t>encontrarnos contratos para realizar trabajos durante un cierto período de tiempo, contratos para sustituir a personas con derecho a reserva del puesto de trabajo, contratos para personas sin ninguna titulación, etc.</w:t>
      </w:r>
    </w:p>
    <w:p w:rsidR="002E79CF" w:rsidRPr="008C2841" w:rsidRDefault="002E79CF" w:rsidP="008C2841">
      <w:pPr>
        <w:pStyle w:val="NormalWeb"/>
        <w:jc w:val="both"/>
        <w:rPr>
          <w:rFonts w:ascii="Andalus" w:hAnsi="Andalus" w:cs="Andalus"/>
        </w:rPr>
      </w:pPr>
      <w:r w:rsidRPr="008C2841">
        <w:rPr>
          <w:rFonts w:ascii="Andalus" w:hAnsi="Andalus" w:cs="Andalus"/>
        </w:rPr>
        <w:t>A continuación puedes observar una clasificación de los contratos laborales.</w:t>
      </w:r>
    </w:p>
    <w:p w:rsidR="00B8630E" w:rsidRDefault="002E79CF" w:rsidP="002A6527">
      <w:pPr>
        <w:pStyle w:val="NormalWeb"/>
      </w:pPr>
      <w:r w:rsidRPr="009233F6">
        <w:drawing>
          <wp:inline distT="0" distB="0" distL="0" distR="0">
            <wp:extent cx="5400040" cy="3540759"/>
            <wp:effectExtent l="19050" t="0" r="0" b="0"/>
            <wp:docPr id="6"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5436" cy="5715040"/>
                      <a:chOff x="285720" y="1000108"/>
                      <a:chExt cx="8715436" cy="5715040"/>
                    </a:xfrm>
                  </a:grpSpPr>
                  <a:sp>
                    <a:nvSpPr>
                      <a:cNvPr id="5" name="4 Rectángulo"/>
                      <a:cNvSpPr/>
                    </a:nvSpPr>
                    <a:spPr>
                      <a:xfrm>
                        <a:off x="3286116" y="1000108"/>
                        <a:ext cx="2857520" cy="642918"/>
                      </a:xfrm>
                      <a:prstGeom prst="rect">
                        <a:avLst/>
                      </a:prstGeom>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algn="ctr" fontAlgn="auto">
                            <a:spcBef>
                              <a:spcPts val="0"/>
                            </a:spcBef>
                            <a:spcAft>
                              <a:spcPts val="0"/>
                            </a:spcAft>
                            <a:defRPr/>
                          </a:pPr>
                          <a:r>
                            <a:rPr lang="es-ES" sz="1600" dirty="0"/>
                            <a:t>MODALIDADES DE CONTRATACIÓN</a:t>
                          </a:r>
                        </a:p>
                      </a:txBody>
                      <a:useSpRect/>
                    </a:txSp>
                    <a:style>
                      <a:lnRef idx="0">
                        <a:schemeClr val="accent2"/>
                      </a:lnRef>
                      <a:fillRef idx="3">
                        <a:schemeClr val="accent2"/>
                      </a:fillRef>
                      <a:effectRef idx="3">
                        <a:schemeClr val="accent2"/>
                      </a:effectRef>
                      <a:fontRef idx="minor">
                        <a:schemeClr val="lt1"/>
                      </a:fontRef>
                    </a:style>
                  </a:sp>
                  <a:sp>
                    <a:nvSpPr>
                      <a:cNvPr id="6" name="5 Rectángulo"/>
                      <a:cNvSpPr/>
                    </a:nvSpPr>
                    <a:spPr>
                      <a:xfrm>
                        <a:off x="6715140" y="3000372"/>
                        <a:ext cx="2286016" cy="1214446"/>
                      </a:xfrm>
                      <a:prstGeom prst="rect">
                        <a:avLst/>
                      </a:prstGeom>
                      <a:solidFill>
                        <a:srgbClr val="CC99FF"/>
                      </a:solidFill>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fontAlgn="auto">
                            <a:spcBef>
                              <a:spcPts val="0"/>
                            </a:spcBef>
                            <a:spcAft>
                              <a:spcPts val="0"/>
                            </a:spcAft>
                            <a:buFontTx/>
                            <a:buChar char="-"/>
                            <a:defRPr/>
                          </a:pPr>
                          <a:r>
                            <a:rPr lang="es-ES" sz="1200" b="0" dirty="0">
                              <a:solidFill>
                                <a:schemeClr val="tx1"/>
                              </a:solidFill>
                            </a:rPr>
                            <a:t>CONTRATO A TIEMPO PARCIAL</a:t>
                          </a:r>
                        </a:p>
                        <a:p>
                          <a:pPr fontAlgn="auto">
                            <a:spcBef>
                              <a:spcPts val="0"/>
                            </a:spcBef>
                            <a:spcAft>
                              <a:spcPts val="0"/>
                            </a:spcAft>
                            <a:buFontTx/>
                            <a:buChar char="-"/>
                            <a:defRPr/>
                          </a:pPr>
                          <a:r>
                            <a:rPr lang="es-ES" sz="1200" b="0" dirty="0">
                              <a:solidFill>
                                <a:schemeClr val="tx1"/>
                              </a:solidFill>
                            </a:rPr>
                            <a:t>CONTRATO </a:t>
                          </a:r>
                          <a:r>
                            <a:rPr lang="es-ES" sz="1200" b="0">
                              <a:solidFill>
                                <a:schemeClr val="tx1"/>
                              </a:solidFill>
                            </a:rPr>
                            <a:t>DE RELEVO</a:t>
                          </a:r>
                          <a:endParaRPr lang="es-ES" sz="1200" b="0" dirty="0">
                            <a:solidFill>
                              <a:schemeClr val="tx1"/>
                            </a:solidFill>
                          </a:endParaRPr>
                        </a:p>
                      </a:txBody>
                      <a:useSpRect/>
                    </a:txSp>
                    <a:style>
                      <a:lnRef idx="0">
                        <a:schemeClr val="accent4"/>
                      </a:lnRef>
                      <a:fillRef idx="3">
                        <a:schemeClr val="accent4"/>
                      </a:fillRef>
                      <a:effectRef idx="3">
                        <a:schemeClr val="accent4"/>
                      </a:effectRef>
                      <a:fontRef idx="minor">
                        <a:schemeClr val="lt1"/>
                      </a:fontRef>
                    </a:style>
                  </a:sp>
                  <a:sp>
                    <a:nvSpPr>
                      <a:cNvPr id="7" name="6 Rectángulo"/>
                      <a:cNvSpPr/>
                    </a:nvSpPr>
                    <a:spPr>
                      <a:xfrm>
                        <a:off x="285720" y="5357826"/>
                        <a:ext cx="2286016" cy="1357322"/>
                      </a:xfrm>
                      <a:prstGeom prst="rect">
                        <a:avLst/>
                      </a:prstGeom>
                      <a:solidFill>
                        <a:srgbClr val="FFFF66"/>
                      </a:solidFill>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fontAlgn="auto">
                            <a:spcBef>
                              <a:spcPts val="0"/>
                            </a:spcBef>
                            <a:spcAft>
                              <a:spcPts val="0"/>
                            </a:spcAft>
                            <a:buFontTx/>
                            <a:buChar char="-"/>
                            <a:defRPr/>
                          </a:pPr>
                          <a:r>
                            <a:rPr lang="es-ES" sz="1200" b="0" dirty="0">
                              <a:solidFill>
                                <a:schemeClr val="tx1"/>
                              </a:solidFill>
                            </a:rPr>
                            <a:t>CONTRATO POR OBRA O SERVICIO</a:t>
                          </a:r>
                        </a:p>
                        <a:p>
                          <a:pPr fontAlgn="auto">
                            <a:spcBef>
                              <a:spcPts val="0"/>
                            </a:spcBef>
                            <a:spcAft>
                              <a:spcPts val="0"/>
                            </a:spcAft>
                            <a:buFontTx/>
                            <a:buChar char="-"/>
                            <a:defRPr/>
                          </a:pPr>
                          <a:r>
                            <a:rPr lang="es-ES" sz="1200" b="0" dirty="0">
                              <a:solidFill>
                                <a:schemeClr val="tx1"/>
                              </a:solidFill>
                            </a:rPr>
                            <a:t> CONTRATO EVENTUAL POR CIRCUNSTANCIAS DE LA PRODUCCIÓN</a:t>
                          </a:r>
                        </a:p>
                        <a:p>
                          <a:pPr fontAlgn="auto">
                            <a:spcBef>
                              <a:spcPts val="0"/>
                            </a:spcBef>
                            <a:spcAft>
                              <a:spcPts val="0"/>
                            </a:spcAft>
                            <a:buFontTx/>
                            <a:buChar char="-"/>
                            <a:defRPr/>
                          </a:pPr>
                          <a:r>
                            <a:rPr lang="es-ES" sz="1200" b="0" dirty="0">
                              <a:solidFill>
                                <a:schemeClr val="tx1"/>
                              </a:solidFill>
                            </a:rPr>
                            <a:t> CONTRATO DE INTERINIDAD</a:t>
                          </a:r>
                        </a:p>
                      </a:txBody>
                      <a:useSpRect/>
                    </a:txSp>
                    <a:style>
                      <a:lnRef idx="0">
                        <a:schemeClr val="accent3"/>
                      </a:lnRef>
                      <a:fillRef idx="3">
                        <a:schemeClr val="accent3"/>
                      </a:fillRef>
                      <a:effectRef idx="3">
                        <a:schemeClr val="accent3"/>
                      </a:effectRef>
                      <a:fontRef idx="minor">
                        <a:schemeClr val="lt1"/>
                      </a:fontRef>
                    </a:style>
                  </a:sp>
                  <a:sp>
                    <a:nvSpPr>
                      <a:cNvPr id="9" name="8 Rectángulo"/>
                      <a:cNvSpPr/>
                    </a:nvSpPr>
                    <a:spPr>
                      <a:xfrm>
                        <a:off x="3571868" y="5929330"/>
                        <a:ext cx="2286016" cy="785818"/>
                      </a:xfrm>
                      <a:prstGeom prst="rect">
                        <a:avLst/>
                      </a:prstGeom>
                      <a:solidFill>
                        <a:srgbClr val="FFFF66"/>
                      </a:solidFill>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fontAlgn="auto">
                            <a:spcBef>
                              <a:spcPts val="0"/>
                            </a:spcBef>
                            <a:spcAft>
                              <a:spcPts val="0"/>
                            </a:spcAft>
                            <a:defRPr/>
                          </a:pPr>
                          <a:r>
                            <a:rPr lang="es-ES" sz="1200" b="0" dirty="0">
                              <a:solidFill>
                                <a:schemeClr val="tx1"/>
                              </a:solidFill>
                            </a:rPr>
                            <a:t>-CONTRATO PARA LA </a:t>
                          </a:r>
                          <a:r>
                            <a:rPr lang="es-ES" sz="1200" b="0" dirty="0" smtClean="0">
                              <a:solidFill>
                                <a:schemeClr val="tx1"/>
                              </a:solidFill>
                            </a:rPr>
                            <a:t>FORMACIÓN Y EL APRENDIZAJE</a:t>
                          </a:r>
                          <a:endParaRPr lang="es-ES" sz="1200" b="0" dirty="0">
                            <a:solidFill>
                              <a:schemeClr val="tx1"/>
                            </a:solidFill>
                          </a:endParaRPr>
                        </a:p>
                        <a:p>
                          <a:pPr fontAlgn="auto">
                            <a:spcBef>
                              <a:spcPts val="0"/>
                            </a:spcBef>
                            <a:spcAft>
                              <a:spcPts val="0"/>
                            </a:spcAft>
                            <a:defRPr/>
                          </a:pPr>
                          <a:r>
                            <a:rPr lang="es-ES" sz="1200" b="0" dirty="0">
                              <a:solidFill>
                                <a:schemeClr val="tx1"/>
                              </a:solidFill>
                            </a:rPr>
                            <a:t>- CONTRATO EN PRÁCTICAS</a:t>
                          </a:r>
                        </a:p>
                      </a:txBody>
                      <a:useSpRect/>
                    </a:txSp>
                    <a:style>
                      <a:lnRef idx="0">
                        <a:schemeClr val="accent3"/>
                      </a:lnRef>
                      <a:fillRef idx="3">
                        <a:schemeClr val="accent3"/>
                      </a:fillRef>
                      <a:effectRef idx="3">
                        <a:schemeClr val="accent3"/>
                      </a:effectRef>
                      <a:fontRef idx="minor">
                        <a:schemeClr val="lt1"/>
                      </a:fontRef>
                    </a:style>
                  </a:sp>
                  <a:sp>
                    <a:nvSpPr>
                      <a:cNvPr id="10" name="9 Rectángulo"/>
                      <a:cNvSpPr/>
                    </a:nvSpPr>
                    <a:spPr>
                      <a:xfrm>
                        <a:off x="6715140" y="5357826"/>
                        <a:ext cx="2286016" cy="1357322"/>
                      </a:xfrm>
                      <a:prstGeom prst="rect">
                        <a:avLst/>
                      </a:prstGeom>
                      <a:solidFill>
                        <a:srgbClr val="FFFF66"/>
                      </a:solidFill>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fontAlgn="auto">
                            <a:spcBef>
                              <a:spcPts val="0"/>
                            </a:spcBef>
                            <a:spcAft>
                              <a:spcPts val="0"/>
                            </a:spcAft>
                            <a:buFontTx/>
                            <a:buChar char="-"/>
                            <a:defRPr/>
                          </a:pPr>
                          <a:r>
                            <a:rPr lang="es-ES" sz="1200" b="0" dirty="0">
                              <a:solidFill>
                                <a:schemeClr val="tx1"/>
                              </a:solidFill>
                            </a:rPr>
                            <a:t>CONTRATOS DE SUSTITUCIÓN POR JUBILACIÓN ANTICIPADA</a:t>
                          </a:r>
                        </a:p>
                        <a:p>
                          <a:pPr fontAlgn="auto">
                            <a:spcBef>
                              <a:spcPts val="0"/>
                            </a:spcBef>
                            <a:spcAft>
                              <a:spcPts val="0"/>
                            </a:spcAft>
                            <a:buFontTx/>
                            <a:buChar char="-"/>
                            <a:defRPr/>
                          </a:pPr>
                          <a:r>
                            <a:rPr lang="es-ES" sz="1200" b="0" dirty="0">
                              <a:solidFill>
                                <a:schemeClr val="tx1"/>
                              </a:solidFill>
                            </a:rPr>
                            <a:t> CONTRATOS TEMPORALES BONIFICADOS</a:t>
                          </a:r>
                        </a:p>
                      </a:txBody>
                      <a:useSpRect/>
                    </a:txSp>
                    <a:style>
                      <a:lnRef idx="0">
                        <a:schemeClr val="accent3"/>
                      </a:lnRef>
                      <a:fillRef idx="3">
                        <a:schemeClr val="accent3"/>
                      </a:fillRef>
                      <a:effectRef idx="3">
                        <a:schemeClr val="accent3"/>
                      </a:effectRef>
                      <a:fontRef idx="minor">
                        <a:schemeClr val="lt1"/>
                      </a:fontRef>
                    </a:style>
                  </a:sp>
                  <a:sp>
                    <a:nvSpPr>
                      <a:cNvPr id="12" name="11 Rectángulo"/>
                      <a:cNvSpPr/>
                    </a:nvSpPr>
                    <a:spPr>
                      <a:xfrm>
                        <a:off x="6715140" y="2285992"/>
                        <a:ext cx="2286016" cy="428628"/>
                      </a:xfrm>
                      <a:prstGeom prst="rect">
                        <a:avLst/>
                      </a:prstGeom>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algn="ctr" fontAlgn="auto">
                            <a:spcBef>
                              <a:spcPts val="0"/>
                            </a:spcBef>
                            <a:spcAft>
                              <a:spcPts val="0"/>
                            </a:spcAft>
                            <a:defRPr/>
                          </a:pPr>
                          <a:r>
                            <a:rPr lang="es-ES" sz="1200" b="0" dirty="0">
                              <a:solidFill>
                                <a:schemeClr val="tx1"/>
                              </a:solidFill>
                            </a:rPr>
                            <a:t>OTRAS MODALIDADES</a:t>
                          </a:r>
                        </a:p>
                      </a:txBody>
                      <a:useSpRect/>
                    </a:txSp>
                    <a:style>
                      <a:lnRef idx="0">
                        <a:schemeClr val="accent4"/>
                      </a:lnRef>
                      <a:fillRef idx="3">
                        <a:schemeClr val="accent4"/>
                      </a:fillRef>
                      <a:effectRef idx="3">
                        <a:schemeClr val="accent4"/>
                      </a:effectRef>
                      <a:fontRef idx="minor">
                        <a:schemeClr val="lt1"/>
                      </a:fontRef>
                    </a:style>
                  </a:sp>
                  <a:sp>
                    <a:nvSpPr>
                      <a:cNvPr id="13" name="12 Rectángulo"/>
                      <a:cNvSpPr/>
                    </a:nvSpPr>
                    <a:spPr>
                      <a:xfrm>
                        <a:off x="3571868" y="2071678"/>
                        <a:ext cx="2286016" cy="428628"/>
                      </a:xfrm>
                      <a:prstGeom prst="rect">
                        <a:avLst/>
                      </a:prstGeom>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algn="ctr" fontAlgn="auto">
                            <a:spcBef>
                              <a:spcPts val="0"/>
                            </a:spcBef>
                            <a:spcAft>
                              <a:spcPts val="0"/>
                            </a:spcAft>
                            <a:defRPr/>
                          </a:pPr>
                          <a:r>
                            <a:rPr lang="es-ES" sz="1200" b="0" dirty="0">
                              <a:solidFill>
                                <a:schemeClr val="tx1"/>
                              </a:solidFill>
                            </a:rPr>
                            <a:t>TEMPORALES</a:t>
                          </a:r>
                        </a:p>
                      </a:txBody>
                      <a:useSpRect/>
                    </a:txSp>
                    <a:style>
                      <a:lnRef idx="0">
                        <a:schemeClr val="accent3"/>
                      </a:lnRef>
                      <a:fillRef idx="3">
                        <a:schemeClr val="accent3"/>
                      </a:fillRef>
                      <a:effectRef idx="3">
                        <a:schemeClr val="accent3"/>
                      </a:effectRef>
                      <a:fontRef idx="minor">
                        <a:schemeClr val="lt1"/>
                      </a:fontRef>
                    </a:style>
                  </a:sp>
                  <a:sp>
                    <a:nvSpPr>
                      <a:cNvPr id="14" name="13 Rectángulo"/>
                      <a:cNvSpPr/>
                    </a:nvSpPr>
                    <a:spPr>
                      <a:xfrm>
                        <a:off x="285720" y="2285992"/>
                        <a:ext cx="2286016" cy="428628"/>
                      </a:xfrm>
                      <a:prstGeom prst="rect">
                        <a:avLst/>
                      </a:prstGeom>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algn="ctr" fontAlgn="auto">
                            <a:spcBef>
                              <a:spcPts val="0"/>
                            </a:spcBef>
                            <a:spcAft>
                              <a:spcPts val="0"/>
                            </a:spcAft>
                            <a:defRPr/>
                          </a:pPr>
                          <a:r>
                            <a:rPr lang="es-ES" sz="1200" b="0" dirty="0">
                              <a:solidFill>
                                <a:schemeClr val="tx1"/>
                              </a:solidFill>
                            </a:rPr>
                            <a:t>INDEFINIDOS</a:t>
                          </a:r>
                        </a:p>
                      </a:txBody>
                      <a:useSpRect/>
                    </a:txSp>
                    <a:style>
                      <a:lnRef idx="0">
                        <a:schemeClr val="accent1"/>
                      </a:lnRef>
                      <a:fillRef idx="3">
                        <a:schemeClr val="accent1"/>
                      </a:fillRef>
                      <a:effectRef idx="3">
                        <a:schemeClr val="accent1"/>
                      </a:effectRef>
                      <a:fontRef idx="minor">
                        <a:schemeClr val="lt1"/>
                      </a:fontRef>
                    </a:style>
                  </a:sp>
                  <a:sp>
                    <a:nvSpPr>
                      <a:cNvPr id="15" name="14 Rectángulo"/>
                      <a:cNvSpPr/>
                    </a:nvSpPr>
                    <a:spPr>
                      <a:xfrm>
                        <a:off x="6715140" y="4714884"/>
                        <a:ext cx="2286016" cy="428628"/>
                      </a:xfrm>
                      <a:prstGeom prst="rect">
                        <a:avLst/>
                      </a:prstGeom>
                      <a:solidFill>
                        <a:srgbClr val="CC9900"/>
                      </a:solidFill>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algn="ctr" fontAlgn="auto">
                            <a:spcBef>
                              <a:spcPts val="0"/>
                            </a:spcBef>
                            <a:spcAft>
                              <a:spcPts val="0"/>
                            </a:spcAft>
                            <a:defRPr/>
                          </a:pPr>
                          <a:r>
                            <a:rPr lang="es-ES" sz="1200" b="0" dirty="0">
                              <a:solidFill>
                                <a:schemeClr val="tx1"/>
                              </a:solidFill>
                            </a:rPr>
                            <a:t>OTROS CONTRATOS TEMPORALES</a:t>
                          </a:r>
                        </a:p>
                      </a:txBody>
                      <a:useSpRect/>
                    </a:txSp>
                    <a:style>
                      <a:lnRef idx="0">
                        <a:schemeClr val="accent3"/>
                      </a:lnRef>
                      <a:fillRef idx="3">
                        <a:schemeClr val="accent3"/>
                      </a:fillRef>
                      <a:effectRef idx="3">
                        <a:schemeClr val="accent3"/>
                      </a:effectRef>
                      <a:fontRef idx="minor">
                        <a:schemeClr val="lt1"/>
                      </a:fontRef>
                    </a:style>
                  </a:sp>
                  <a:sp>
                    <a:nvSpPr>
                      <a:cNvPr id="16" name="15 Rectángulo"/>
                      <a:cNvSpPr/>
                    </a:nvSpPr>
                    <a:spPr>
                      <a:xfrm>
                        <a:off x="3571868" y="4929198"/>
                        <a:ext cx="2286016" cy="428628"/>
                      </a:xfrm>
                      <a:prstGeom prst="rect">
                        <a:avLst/>
                      </a:prstGeom>
                      <a:solidFill>
                        <a:srgbClr val="CC9900"/>
                      </a:solidFill>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algn="ctr" fontAlgn="auto">
                            <a:spcBef>
                              <a:spcPts val="0"/>
                            </a:spcBef>
                            <a:spcAft>
                              <a:spcPts val="0"/>
                            </a:spcAft>
                            <a:defRPr/>
                          </a:pPr>
                          <a:r>
                            <a:rPr lang="es-ES" sz="1200" b="0" dirty="0">
                              <a:solidFill>
                                <a:schemeClr val="tx1"/>
                              </a:solidFill>
                            </a:rPr>
                            <a:t>FORMATIVOS</a:t>
                          </a:r>
                        </a:p>
                      </a:txBody>
                      <a:useSpRect/>
                    </a:txSp>
                    <a:style>
                      <a:lnRef idx="0">
                        <a:schemeClr val="accent3"/>
                      </a:lnRef>
                      <a:fillRef idx="3">
                        <a:schemeClr val="accent3"/>
                      </a:fillRef>
                      <a:effectRef idx="3">
                        <a:schemeClr val="accent3"/>
                      </a:effectRef>
                      <a:fontRef idx="minor">
                        <a:schemeClr val="lt1"/>
                      </a:fontRef>
                    </a:style>
                  </a:sp>
                  <a:sp>
                    <a:nvSpPr>
                      <a:cNvPr id="17" name="16 Rectángulo"/>
                      <a:cNvSpPr/>
                    </a:nvSpPr>
                    <a:spPr>
                      <a:xfrm>
                        <a:off x="285720" y="4714884"/>
                        <a:ext cx="2286016" cy="428628"/>
                      </a:xfrm>
                      <a:prstGeom prst="rect">
                        <a:avLst/>
                      </a:prstGeom>
                      <a:solidFill>
                        <a:srgbClr val="CC9900"/>
                      </a:solidFill>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algn="ctr" fontAlgn="auto">
                            <a:spcBef>
                              <a:spcPts val="0"/>
                            </a:spcBef>
                            <a:spcAft>
                              <a:spcPts val="0"/>
                            </a:spcAft>
                            <a:defRPr/>
                          </a:pPr>
                          <a:r>
                            <a:rPr lang="es-ES" sz="1200" b="0" dirty="0">
                              <a:solidFill>
                                <a:schemeClr val="tx1"/>
                              </a:solidFill>
                            </a:rPr>
                            <a:t>DE DURACIÓN DETERMINADA</a:t>
                          </a:r>
                        </a:p>
                      </a:txBody>
                      <a:useSpRect/>
                    </a:txSp>
                    <a:style>
                      <a:lnRef idx="0">
                        <a:schemeClr val="accent3"/>
                      </a:lnRef>
                      <a:fillRef idx="3">
                        <a:schemeClr val="accent3"/>
                      </a:fillRef>
                      <a:effectRef idx="3">
                        <a:schemeClr val="accent3"/>
                      </a:effectRef>
                      <a:fontRef idx="minor">
                        <a:schemeClr val="lt1"/>
                      </a:fontRef>
                    </a:style>
                  </a:sp>
                  <a:sp>
                    <a:nvSpPr>
                      <a:cNvPr id="18" name="17 Rectángulo"/>
                      <a:cNvSpPr/>
                    </a:nvSpPr>
                    <a:spPr>
                      <a:xfrm>
                        <a:off x="285720" y="2924944"/>
                        <a:ext cx="2286016" cy="1440160"/>
                      </a:xfrm>
                      <a:prstGeom prst="rect">
                        <a:avLst/>
                      </a:prstGeom>
                      <a:solidFill>
                        <a:schemeClr val="accent1">
                          <a:lumMod val="60000"/>
                          <a:lumOff val="40000"/>
                        </a:schemeClr>
                      </a:solidFill>
                      <a:ln/>
                    </a:spPr>
                    <a:txSp>
                      <a:txBody>
                        <a:bodyPr anchor="ctr"/>
                        <a:lstStyle>
                          <a:defPPr>
                            <a:defRPr lang="es-ES"/>
                          </a:defPPr>
                          <a:lvl1pPr algn="l" rtl="0" fontAlgn="base">
                            <a:spcBef>
                              <a:spcPct val="0"/>
                            </a:spcBef>
                            <a:spcAft>
                              <a:spcPct val="0"/>
                            </a:spcAft>
                            <a:defRPr sz="2800" b="1" kern="1200">
                              <a:solidFill>
                                <a:schemeClr val="lt1"/>
                              </a:solidFill>
                              <a:latin typeface="+mn-lt"/>
                              <a:ea typeface="+mn-ea"/>
                              <a:cs typeface="+mn-cs"/>
                            </a:defRPr>
                          </a:lvl1pPr>
                          <a:lvl2pPr marL="457200" algn="l" rtl="0" fontAlgn="base">
                            <a:spcBef>
                              <a:spcPct val="0"/>
                            </a:spcBef>
                            <a:spcAft>
                              <a:spcPct val="0"/>
                            </a:spcAft>
                            <a:defRPr sz="2800" b="1" kern="1200">
                              <a:solidFill>
                                <a:schemeClr val="lt1"/>
                              </a:solidFill>
                              <a:latin typeface="+mn-lt"/>
                              <a:ea typeface="+mn-ea"/>
                              <a:cs typeface="+mn-cs"/>
                            </a:defRPr>
                          </a:lvl2pPr>
                          <a:lvl3pPr marL="914400" algn="l" rtl="0" fontAlgn="base">
                            <a:spcBef>
                              <a:spcPct val="0"/>
                            </a:spcBef>
                            <a:spcAft>
                              <a:spcPct val="0"/>
                            </a:spcAft>
                            <a:defRPr sz="2800" b="1" kern="1200">
                              <a:solidFill>
                                <a:schemeClr val="lt1"/>
                              </a:solidFill>
                              <a:latin typeface="+mn-lt"/>
                              <a:ea typeface="+mn-ea"/>
                              <a:cs typeface="+mn-cs"/>
                            </a:defRPr>
                          </a:lvl3pPr>
                          <a:lvl4pPr marL="1371600" algn="l" rtl="0" fontAlgn="base">
                            <a:spcBef>
                              <a:spcPct val="0"/>
                            </a:spcBef>
                            <a:spcAft>
                              <a:spcPct val="0"/>
                            </a:spcAft>
                            <a:defRPr sz="2800" b="1" kern="1200">
                              <a:solidFill>
                                <a:schemeClr val="lt1"/>
                              </a:solidFill>
                              <a:latin typeface="+mn-lt"/>
                              <a:ea typeface="+mn-ea"/>
                              <a:cs typeface="+mn-cs"/>
                            </a:defRPr>
                          </a:lvl4pPr>
                          <a:lvl5pPr marL="1828800" algn="l" rtl="0" fontAlgn="base">
                            <a:spcBef>
                              <a:spcPct val="0"/>
                            </a:spcBef>
                            <a:spcAft>
                              <a:spcPct val="0"/>
                            </a:spcAft>
                            <a:defRPr sz="2800" b="1" kern="1200">
                              <a:solidFill>
                                <a:schemeClr val="lt1"/>
                              </a:solidFill>
                              <a:latin typeface="+mn-lt"/>
                              <a:ea typeface="+mn-ea"/>
                              <a:cs typeface="+mn-cs"/>
                            </a:defRPr>
                          </a:lvl5pPr>
                          <a:lvl6pPr marL="2286000" algn="l" defTabSz="914400" rtl="0" eaLnBrk="1" latinLnBrk="0" hangingPunct="1">
                            <a:defRPr sz="2800" b="1" kern="1200">
                              <a:solidFill>
                                <a:schemeClr val="lt1"/>
                              </a:solidFill>
                              <a:latin typeface="+mn-lt"/>
                              <a:ea typeface="+mn-ea"/>
                              <a:cs typeface="+mn-cs"/>
                            </a:defRPr>
                          </a:lvl6pPr>
                          <a:lvl7pPr marL="2743200" algn="l" defTabSz="914400" rtl="0" eaLnBrk="1" latinLnBrk="0" hangingPunct="1">
                            <a:defRPr sz="2800" b="1" kern="1200">
                              <a:solidFill>
                                <a:schemeClr val="lt1"/>
                              </a:solidFill>
                              <a:latin typeface="+mn-lt"/>
                              <a:ea typeface="+mn-ea"/>
                              <a:cs typeface="+mn-cs"/>
                            </a:defRPr>
                          </a:lvl7pPr>
                          <a:lvl8pPr marL="3200400" algn="l" defTabSz="914400" rtl="0" eaLnBrk="1" latinLnBrk="0" hangingPunct="1">
                            <a:defRPr sz="2800" b="1" kern="1200">
                              <a:solidFill>
                                <a:schemeClr val="lt1"/>
                              </a:solidFill>
                              <a:latin typeface="+mn-lt"/>
                              <a:ea typeface="+mn-ea"/>
                              <a:cs typeface="+mn-cs"/>
                            </a:defRPr>
                          </a:lvl8pPr>
                          <a:lvl9pPr marL="3657600" algn="l" defTabSz="914400" rtl="0" eaLnBrk="1" latinLnBrk="0" hangingPunct="1">
                            <a:defRPr sz="2800" b="1" kern="1200">
                              <a:solidFill>
                                <a:schemeClr val="lt1"/>
                              </a:solidFill>
                              <a:latin typeface="+mn-lt"/>
                              <a:ea typeface="+mn-ea"/>
                              <a:cs typeface="+mn-cs"/>
                            </a:defRPr>
                          </a:lvl9pPr>
                        </a:lstStyle>
                        <a:p>
                          <a:pPr fontAlgn="auto">
                            <a:spcBef>
                              <a:spcPts val="0"/>
                            </a:spcBef>
                            <a:spcAft>
                              <a:spcPts val="0"/>
                            </a:spcAft>
                            <a:buFontTx/>
                            <a:buChar char="-"/>
                            <a:defRPr/>
                          </a:pPr>
                          <a:r>
                            <a:rPr lang="es-ES" sz="1200" b="0" dirty="0" smtClean="0">
                              <a:solidFill>
                                <a:schemeClr val="tx1"/>
                              </a:solidFill>
                            </a:rPr>
                            <a:t>CONTRATO INDEFINIDO DE APOYO A EMPRENDEDORES</a:t>
                          </a:r>
                        </a:p>
                        <a:p>
                          <a:pPr fontAlgn="auto">
                            <a:spcBef>
                              <a:spcPts val="0"/>
                            </a:spcBef>
                            <a:spcAft>
                              <a:spcPts val="0"/>
                            </a:spcAft>
                            <a:defRPr/>
                          </a:pPr>
                          <a:r>
                            <a:rPr lang="es-ES" sz="1200" b="0" dirty="0" smtClean="0">
                              <a:solidFill>
                                <a:schemeClr val="tx1"/>
                              </a:solidFill>
                            </a:rPr>
                            <a:t>-</a:t>
                          </a:r>
                          <a:r>
                            <a:rPr lang="es-ES" sz="1200" b="0" dirty="0" smtClean="0">
                              <a:solidFill>
                                <a:schemeClr val="tx1"/>
                              </a:solidFill>
                            </a:rPr>
                            <a:t>CONTRATO </a:t>
                          </a:r>
                          <a:r>
                            <a:rPr lang="es-ES" sz="1200" b="0" dirty="0">
                              <a:solidFill>
                                <a:schemeClr val="tx1"/>
                              </a:solidFill>
                            </a:rPr>
                            <a:t>INDEFINIDO SIN BONIFICACIÓN</a:t>
                          </a:r>
                        </a:p>
                        <a:p>
                          <a:pPr fontAlgn="auto">
                            <a:spcBef>
                              <a:spcPts val="0"/>
                            </a:spcBef>
                            <a:spcAft>
                              <a:spcPts val="0"/>
                            </a:spcAft>
                            <a:buFontTx/>
                            <a:buChar char="-"/>
                            <a:defRPr/>
                          </a:pPr>
                          <a:r>
                            <a:rPr lang="es-ES" sz="1200" b="0" dirty="0">
                              <a:solidFill>
                                <a:schemeClr val="tx1"/>
                              </a:solidFill>
                            </a:rPr>
                            <a:t>CONTRATO </a:t>
                          </a:r>
                          <a:r>
                            <a:rPr lang="es-ES" sz="1200" b="0" dirty="0" smtClean="0">
                              <a:solidFill>
                                <a:schemeClr val="tx1"/>
                              </a:solidFill>
                            </a:rPr>
                            <a:t>CON BONIFICACION</a:t>
                          </a:r>
                          <a:endParaRPr lang="es-ES" sz="1200" b="0" dirty="0">
                            <a:solidFill>
                              <a:schemeClr val="tx1"/>
                            </a:solidFill>
                          </a:endParaRPr>
                        </a:p>
                        <a:p>
                          <a:pPr fontAlgn="auto">
                            <a:spcBef>
                              <a:spcPts val="0"/>
                            </a:spcBef>
                            <a:spcAft>
                              <a:spcPts val="0"/>
                            </a:spcAft>
                            <a:buFontTx/>
                            <a:buChar char="-"/>
                            <a:defRPr/>
                          </a:pPr>
                          <a:r>
                            <a:rPr lang="es-ES" sz="1200" b="0" dirty="0">
                              <a:solidFill>
                                <a:schemeClr val="tx1"/>
                              </a:solidFill>
                            </a:rPr>
                            <a:t>CONTRATO FIJO DISCONTINUO</a:t>
                          </a:r>
                        </a:p>
                      </a:txBody>
                      <a:useSpRect/>
                    </a:txSp>
                    <a:style>
                      <a:lnRef idx="0">
                        <a:schemeClr val="accent1"/>
                      </a:lnRef>
                      <a:fillRef idx="3">
                        <a:schemeClr val="accent1"/>
                      </a:fillRef>
                      <a:effectRef idx="3">
                        <a:schemeClr val="accent1"/>
                      </a:effectRef>
                      <a:fontRef idx="minor">
                        <a:schemeClr val="lt1"/>
                      </a:fontRef>
                    </a:style>
                  </a:sp>
                  <a:cxnSp>
                    <a:nvCxnSpPr>
                      <a:cNvPr id="19" name="18 Conector angular"/>
                      <a:cNvCxnSpPr>
                        <a:stCxn id="0" idx="2"/>
                        <a:endCxn id="0" idx="0"/>
                      </a:cNvCxnSpPr>
                    </a:nvCxnSpPr>
                    <a:spPr>
                      <a:xfrm rot="16200000" flipH="1">
                        <a:off x="5965031" y="392907"/>
                        <a:ext cx="642937" cy="3143250"/>
                      </a:xfrm>
                      <a:prstGeom prst="bentConnector3">
                        <a:avLst>
                          <a:gd name="adj1" fmla="val 2893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0" name="19 Conector angular"/>
                      <a:cNvCxnSpPr>
                        <a:stCxn id="0" idx="2"/>
                        <a:endCxn id="0" idx="0"/>
                      </a:cNvCxnSpPr>
                    </a:nvCxnSpPr>
                    <a:spPr>
                      <a:xfrm rot="5400000">
                        <a:off x="2750344" y="321469"/>
                        <a:ext cx="642937" cy="3286125"/>
                      </a:xfrm>
                      <a:prstGeom prst="bentConnector3">
                        <a:avLst>
                          <a:gd name="adj1" fmla="val 2893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1" name="20 Conector angular"/>
                      <a:cNvCxnSpPr>
                        <a:stCxn id="0" idx="2"/>
                        <a:endCxn id="0" idx="0"/>
                      </a:cNvCxnSpPr>
                    </a:nvCxnSpPr>
                    <a:spPr>
                      <a:xfrm rot="5400000">
                        <a:off x="4501356" y="1856582"/>
                        <a:ext cx="428625"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 name="21 Conector angular"/>
                      <a:cNvCxnSpPr>
                        <a:stCxn id="0" idx="2"/>
                        <a:endCxn id="0" idx="0"/>
                      </a:cNvCxnSpPr>
                    </a:nvCxnSpPr>
                    <a:spPr>
                      <a:xfrm rot="5400000">
                        <a:off x="7716044" y="2856706"/>
                        <a:ext cx="28575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22 Conector angular"/>
                      <a:cNvCxnSpPr>
                        <a:stCxn id="0" idx="2"/>
                        <a:endCxn id="0" idx="0"/>
                      </a:cNvCxnSpPr>
                    </a:nvCxnSpPr>
                    <a:spPr>
                      <a:xfrm rot="5400000">
                        <a:off x="1285082" y="2856706"/>
                        <a:ext cx="285750" cy="1587"/>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 name="23 Conector angular"/>
                      <a:cNvCxnSpPr>
                        <a:stCxn id="0" idx="2"/>
                        <a:endCxn id="0" idx="0"/>
                      </a:cNvCxnSpPr>
                    </a:nvCxnSpPr>
                    <a:spPr>
                      <a:xfrm rot="5400000">
                        <a:off x="3500438" y="3714750"/>
                        <a:ext cx="2430462"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24 Conector angular"/>
                      <a:cNvCxnSpPr>
                        <a:stCxn id="0" idx="2"/>
                        <a:endCxn id="0" idx="0"/>
                      </a:cNvCxnSpPr>
                    </a:nvCxnSpPr>
                    <a:spPr>
                      <a:xfrm rot="16200000" flipH="1">
                        <a:off x="5180806" y="2028032"/>
                        <a:ext cx="2214563" cy="3143250"/>
                      </a:xfrm>
                      <a:prstGeom prst="bentConnector3">
                        <a:avLst>
                          <a:gd name="adj1" fmla="val 8874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25 Conector angular"/>
                      <a:cNvCxnSpPr>
                        <a:stCxn id="0" idx="2"/>
                        <a:endCxn id="0" idx="0"/>
                      </a:cNvCxnSpPr>
                    </a:nvCxnSpPr>
                    <a:spPr>
                      <a:xfrm rot="5400000">
                        <a:off x="1964532" y="1964531"/>
                        <a:ext cx="2214562" cy="3286125"/>
                      </a:xfrm>
                      <a:prstGeom prst="bentConnector3">
                        <a:avLst>
                          <a:gd name="adj1" fmla="val 8874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26 Conector angular"/>
                      <a:cNvCxnSpPr>
                        <a:stCxn id="0" idx="2"/>
                        <a:endCxn id="0" idx="0"/>
                      </a:cNvCxnSpPr>
                    </a:nvCxnSpPr>
                    <a:spPr>
                      <a:xfrm rot="5400000">
                        <a:off x="7751763" y="5251450"/>
                        <a:ext cx="214312"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8" name="27 Conector angular"/>
                      <a:cNvCxnSpPr>
                        <a:stCxn id="0" idx="2"/>
                        <a:endCxn id="0" idx="0"/>
                      </a:cNvCxnSpPr>
                    </a:nvCxnSpPr>
                    <a:spPr>
                      <a:xfrm rot="5400000">
                        <a:off x="4429919" y="5644356"/>
                        <a:ext cx="571500" cy="1588"/>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 name="28 Conector angular"/>
                      <a:cNvCxnSpPr>
                        <a:stCxn id="0" idx="2"/>
                        <a:endCxn id="0" idx="0"/>
                      </a:cNvCxnSpPr>
                    </a:nvCxnSpPr>
                    <a:spPr>
                      <a:xfrm rot="5400000">
                        <a:off x="1320801" y="5251450"/>
                        <a:ext cx="214312" cy="1587"/>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2E79CF" w:rsidRPr="0084117E" w:rsidRDefault="002E79CF" w:rsidP="002E79CF">
      <w:pPr>
        <w:pStyle w:val="NormalWeb"/>
        <w:rPr>
          <w:rFonts w:asciiTheme="minorHAnsi" w:hAnsiTheme="minorHAnsi" w:cstheme="minorHAnsi"/>
          <w:b/>
          <w:sz w:val="28"/>
          <w:szCs w:val="28"/>
        </w:rPr>
      </w:pPr>
      <w:r w:rsidRPr="0084117E">
        <w:rPr>
          <w:rFonts w:asciiTheme="minorHAnsi" w:hAnsiTheme="minorHAnsi" w:cstheme="minorHAnsi"/>
          <w:b/>
          <w:sz w:val="28"/>
          <w:szCs w:val="28"/>
        </w:rPr>
        <w:t xml:space="preserve">Apartado 2.4 Contratos indefinidos </w:t>
      </w:r>
    </w:p>
    <w:p w:rsidR="002E79CF" w:rsidRDefault="002E79CF" w:rsidP="00C72B58">
      <w:pPr>
        <w:pStyle w:val="NormalWeb"/>
        <w:jc w:val="both"/>
        <w:rPr>
          <w:rFonts w:ascii="Andalus" w:hAnsi="Andalus" w:cs="Andalus"/>
          <w:color w:val="000000"/>
          <w:szCs w:val="20"/>
        </w:rPr>
      </w:pPr>
      <w:r w:rsidRPr="008C2841">
        <w:rPr>
          <w:rFonts w:ascii="Andalus" w:hAnsi="Andalus" w:cs="Andalus"/>
          <w:color w:val="000000"/>
          <w:szCs w:val="20"/>
        </w:rPr>
        <w:t>Se consideran indefinidos aquellos contratos que se realizan sin límite de tiempo, es decir, sin fecha de finalización y con la incorporación de los trabajadores a la empresa como «fijos». Como vimos en el esquema anterior, podemos establecer tres tipos:</w:t>
      </w:r>
    </w:p>
    <w:p w:rsidR="002E79CF" w:rsidRPr="00BF1394" w:rsidRDefault="002E79CF" w:rsidP="000F7843">
      <w:pPr>
        <w:pStyle w:val="Prrafodelista"/>
        <w:numPr>
          <w:ilvl w:val="0"/>
          <w:numId w:val="32"/>
        </w:numPr>
        <w:autoSpaceDE w:val="0"/>
        <w:autoSpaceDN w:val="0"/>
        <w:adjustRightInd w:val="0"/>
        <w:spacing w:after="0" w:line="240" w:lineRule="auto"/>
        <w:ind w:left="284" w:hanging="284"/>
        <w:rPr>
          <w:rFonts w:asciiTheme="minorHAnsi" w:hAnsiTheme="minorHAnsi" w:cstheme="minorHAnsi"/>
          <w:color w:val="000000"/>
          <w:sz w:val="24"/>
          <w:szCs w:val="20"/>
        </w:rPr>
      </w:pPr>
      <w:r w:rsidRPr="00BF1394">
        <w:rPr>
          <w:rFonts w:asciiTheme="minorHAnsi" w:hAnsiTheme="minorHAnsi" w:cstheme="minorHAnsi"/>
          <w:b/>
          <w:bCs/>
          <w:color w:val="000000"/>
          <w:sz w:val="24"/>
          <w:szCs w:val="20"/>
        </w:rPr>
        <w:t>Contratos indefinidos sin bonificación</w:t>
      </w:r>
      <w:r w:rsidRPr="00BF1394">
        <w:rPr>
          <w:rFonts w:asciiTheme="minorHAnsi" w:hAnsiTheme="minorHAnsi" w:cstheme="minorHAnsi"/>
          <w:color w:val="000000"/>
          <w:sz w:val="24"/>
          <w:szCs w:val="20"/>
        </w:rPr>
        <w:t>.</w:t>
      </w:r>
    </w:p>
    <w:p w:rsidR="00B8630E" w:rsidRPr="008C2841" w:rsidRDefault="00B8630E" w:rsidP="002E79CF">
      <w:pPr>
        <w:autoSpaceDE w:val="0"/>
        <w:autoSpaceDN w:val="0"/>
        <w:adjustRightInd w:val="0"/>
        <w:spacing w:after="0" w:line="240" w:lineRule="auto"/>
        <w:rPr>
          <w:rFonts w:ascii="Andalus" w:hAnsi="Andalus" w:cs="Andalus"/>
          <w:color w:val="000000"/>
          <w:sz w:val="24"/>
          <w:szCs w:val="20"/>
        </w:rPr>
      </w:pPr>
    </w:p>
    <w:p w:rsidR="002E79CF" w:rsidRPr="008C2841" w:rsidRDefault="002E79CF" w:rsidP="000F7843">
      <w:pPr>
        <w:pStyle w:val="Prrafodelista"/>
        <w:numPr>
          <w:ilvl w:val="0"/>
          <w:numId w:val="33"/>
        </w:numPr>
        <w:autoSpaceDE w:val="0"/>
        <w:autoSpaceDN w:val="0"/>
        <w:adjustRightInd w:val="0"/>
        <w:spacing w:after="0" w:line="240" w:lineRule="auto"/>
        <w:rPr>
          <w:rFonts w:ascii="Andalus" w:hAnsi="Andalus" w:cs="Andalus"/>
          <w:color w:val="000000"/>
          <w:sz w:val="24"/>
          <w:szCs w:val="20"/>
        </w:rPr>
      </w:pPr>
      <w:r w:rsidRPr="00BF1394">
        <w:rPr>
          <w:rFonts w:asciiTheme="minorHAnsi" w:hAnsiTheme="minorHAnsi" w:cstheme="minorHAnsi"/>
          <w:b/>
          <w:bCs/>
          <w:color w:val="000000"/>
          <w:sz w:val="24"/>
          <w:szCs w:val="20"/>
        </w:rPr>
        <w:lastRenderedPageBreak/>
        <w:t>Contrato indefinido ordinario</w:t>
      </w:r>
      <w:r w:rsidRPr="00BF1394">
        <w:rPr>
          <w:rFonts w:asciiTheme="minorHAnsi" w:hAnsiTheme="minorHAnsi" w:cstheme="minorHAnsi"/>
          <w:color w:val="000000"/>
          <w:sz w:val="24"/>
          <w:szCs w:val="20"/>
        </w:rPr>
        <w:t>.</w:t>
      </w:r>
      <w:r w:rsidRPr="008C2841">
        <w:rPr>
          <w:rFonts w:ascii="Andalus" w:hAnsi="Andalus" w:cs="Andalus"/>
          <w:color w:val="000000"/>
          <w:sz w:val="24"/>
          <w:szCs w:val="20"/>
        </w:rPr>
        <w:t xml:space="preserve"> No da derecho a bonificaciones. Se puede realizar por escrito o de palabra, pudiéndose realizar a tiempo completo o a tiempo parcial.</w:t>
      </w:r>
    </w:p>
    <w:p w:rsidR="002E79CF" w:rsidRPr="008C2841" w:rsidRDefault="002E79CF" w:rsidP="002E79CF">
      <w:pPr>
        <w:autoSpaceDE w:val="0"/>
        <w:autoSpaceDN w:val="0"/>
        <w:adjustRightInd w:val="0"/>
        <w:spacing w:after="0" w:line="240" w:lineRule="auto"/>
        <w:rPr>
          <w:rFonts w:ascii="Andalus" w:hAnsi="Andalus" w:cs="Andalus"/>
          <w:color w:val="000000"/>
          <w:sz w:val="24"/>
          <w:szCs w:val="20"/>
        </w:rPr>
      </w:pPr>
    </w:p>
    <w:p w:rsidR="002E79CF" w:rsidRPr="00BF1394" w:rsidRDefault="002E79CF" w:rsidP="000F7843">
      <w:pPr>
        <w:pStyle w:val="Prrafodelista"/>
        <w:numPr>
          <w:ilvl w:val="2"/>
          <w:numId w:val="35"/>
        </w:numPr>
        <w:autoSpaceDE w:val="0"/>
        <w:autoSpaceDN w:val="0"/>
        <w:adjustRightInd w:val="0"/>
        <w:spacing w:after="0" w:line="240" w:lineRule="auto"/>
        <w:ind w:left="567" w:hanging="567"/>
        <w:rPr>
          <w:rFonts w:asciiTheme="minorHAnsi" w:hAnsiTheme="minorHAnsi" w:cstheme="minorHAnsi"/>
          <w:color w:val="000000"/>
          <w:sz w:val="24"/>
          <w:szCs w:val="20"/>
        </w:rPr>
      </w:pPr>
      <w:r w:rsidRPr="00BF1394">
        <w:rPr>
          <w:rFonts w:asciiTheme="minorHAnsi" w:hAnsiTheme="minorHAnsi" w:cstheme="minorHAnsi"/>
          <w:b/>
          <w:bCs/>
          <w:color w:val="000000"/>
          <w:sz w:val="24"/>
          <w:szCs w:val="20"/>
        </w:rPr>
        <w:t>Contratos indefinidos bonificados</w:t>
      </w:r>
      <w:r w:rsidRPr="00BF1394">
        <w:rPr>
          <w:rFonts w:asciiTheme="minorHAnsi" w:hAnsiTheme="minorHAnsi" w:cstheme="minorHAnsi"/>
          <w:color w:val="000000"/>
          <w:sz w:val="24"/>
          <w:szCs w:val="20"/>
        </w:rPr>
        <w:t>.</w:t>
      </w:r>
    </w:p>
    <w:p w:rsidR="002E79CF" w:rsidRPr="008C2841" w:rsidRDefault="002E79CF" w:rsidP="000F7843">
      <w:pPr>
        <w:pStyle w:val="Prrafodelista"/>
        <w:numPr>
          <w:ilvl w:val="1"/>
          <w:numId w:val="34"/>
        </w:numPr>
        <w:autoSpaceDE w:val="0"/>
        <w:autoSpaceDN w:val="0"/>
        <w:adjustRightInd w:val="0"/>
        <w:spacing w:after="0" w:line="240" w:lineRule="auto"/>
        <w:ind w:left="1134" w:hanging="567"/>
        <w:jc w:val="both"/>
        <w:rPr>
          <w:rFonts w:ascii="Andalus" w:hAnsi="Andalus" w:cs="Andalus"/>
          <w:sz w:val="24"/>
          <w:szCs w:val="20"/>
        </w:rPr>
      </w:pPr>
      <w:r w:rsidRPr="00BF1394">
        <w:rPr>
          <w:rFonts w:asciiTheme="minorHAnsi" w:hAnsiTheme="minorHAnsi" w:cstheme="minorHAnsi"/>
          <w:b/>
          <w:bCs/>
          <w:color w:val="000000"/>
          <w:sz w:val="24"/>
          <w:szCs w:val="20"/>
        </w:rPr>
        <w:t>Contratos indefinidos bonificados</w:t>
      </w:r>
      <w:r w:rsidRPr="00BF1394">
        <w:rPr>
          <w:rFonts w:asciiTheme="minorHAnsi" w:hAnsiTheme="minorHAnsi" w:cstheme="minorHAnsi"/>
          <w:color w:val="000000"/>
          <w:sz w:val="24"/>
          <w:szCs w:val="20"/>
        </w:rPr>
        <w:t>.</w:t>
      </w:r>
      <w:r w:rsidRPr="008C2841">
        <w:rPr>
          <w:rFonts w:ascii="Andalus" w:hAnsi="Andalus" w:cs="Andalus"/>
          <w:color w:val="000000"/>
          <w:sz w:val="24"/>
          <w:szCs w:val="20"/>
        </w:rPr>
        <w:t xml:space="preserve"> Son aquellos</w:t>
      </w:r>
      <w:r w:rsidR="00C72B58" w:rsidRPr="008C2841">
        <w:rPr>
          <w:rFonts w:ascii="Andalus" w:hAnsi="Andalus" w:cs="Andalus"/>
          <w:color w:val="000000"/>
          <w:sz w:val="24"/>
          <w:szCs w:val="20"/>
        </w:rPr>
        <w:t xml:space="preserve"> que se realizan a determinados</w:t>
      </w:r>
      <w:r w:rsidR="009A482D">
        <w:rPr>
          <w:rFonts w:ascii="Andalus" w:hAnsi="Andalus" w:cs="Andalus"/>
          <w:color w:val="000000"/>
          <w:sz w:val="24"/>
          <w:szCs w:val="20"/>
        </w:rPr>
        <w:t xml:space="preserve"> </w:t>
      </w:r>
      <w:r w:rsidRPr="008C2841">
        <w:rPr>
          <w:rFonts w:ascii="Andalus" w:hAnsi="Andalus" w:cs="Andalus"/>
          <w:color w:val="000000"/>
          <w:sz w:val="24"/>
          <w:szCs w:val="20"/>
        </w:rPr>
        <w:t xml:space="preserve">colectivos. Dan derecho a </w:t>
      </w:r>
      <w:r w:rsidRPr="008C2841">
        <w:rPr>
          <w:rFonts w:ascii="Andalus" w:hAnsi="Andalus" w:cs="Andalus"/>
          <w:sz w:val="24"/>
          <w:szCs w:val="20"/>
        </w:rPr>
        <w:t>bonificaciones para el empresario.</w:t>
      </w:r>
    </w:p>
    <w:p w:rsidR="002E79CF" w:rsidRPr="00BF1394" w:rsidRDefault="008C2841" w:rsidP="008C2841">
      <w:pPr>
        <w:pStyle w:val="Prrafodelista"/>
        <w:autoSpaceDE w:val="0"/>
        <w:autoSpaceDN w:val="0"/>
        <w:adjustRightInd w:val="0"/>
        <w:spacing w:after="0" w:line="240" w:lineRule="auto"/>
        <w:ind w:left="1134" w:hanging="567"/>
        <w:jc w:val="both"/>
        <w:rPr>
          <w:rFonts w:asciiTheme="minorHAnsi" w:hAnsiTheme="minorHAnsi" w:cstheme="minorHAnsi"/>
          <w:strike/>
          <w:color w:val="000000"/>
          <w:sz w:val="24"/>
          <w:szCs w:val="20"/>
        </w:rPr>
      </w:pPr>
      <w:r>
        <w:rPr>
          <w:rFonts w:ascii="Andalus" w:hAnsi="Andalus" w:cs="Andalus"/>
          <w:sz w:val="24"/>
          <w:szCs w:val="20"/>
        </w:rPr>
        <w:t xml:space="preserve">         </w:t>
      </w:r>
      <w:r w:rsidR="002E79CF" w:rsidRPr="008C2841">
        <w:rPr>
          <w:rFonts w:ascii="Andalus" w:hAnsi="Andalus" w:cs="Andalus"/>
          <w:sz w:val="24"/>
          <w:szCs w:val="20"/>
        </w:rPr>
        <w:t>Quedan recogidos principalmente los acogidos al programa de fomento de empleo desarrollado a través de la Ley 43/2006, de 29 de noviembre, para la mejora del crecimiento y del empleo y</w:t>
      </w:r>
      <w:r w:rsidR="00C72B58" w:rsidRPr="008C2841">
        <w:rPr>
          <w:rFonts w:ascii="Andalus" w:hAnsi="Andalus" w:cs="Andalus"/>
          <w:sz w:val="24"/>
          <w:szCs w:val="20"/>
        </w:rPr>
        <w:t xml:space="preserve"> </w:t>
      </w:r>
      <w:r w:rsidR="002E79CF" w:rsidRPr="008C2841">
        <w:rPr>
          <w:rFonts w:ascii="Andalus" w:hAnsi="Andalus" w:cs="Andalus"/>
          <w:sz w:val="24"/>
          <w:szCs w:val="20"/>
        </w:rPr>
        <w:t xml:space="preserve">la reciente e importantísima publicación de la Ley 3/2012 </w:t>
      </w:r>
      <w:r w:rsidR="002E79CF" w:rsidRPr="008C2841">
        <w:rPr>
          <w:rStyle w:val="Textoennegrita"/>
          <w:rFonts w:ascii="Andalus" w:hAnsi="Andalus" w:cs="Andalus"/>
          <w:sz w:val="24"/>
          <w:szCs w:val="20"/>
          <w:shd w:val="clear" w:color="auto" w:fill="FFFFFF"/>
        </w:rPr>
        <w:t>,</w:t>
      </w:r>
      <w:r w:rsidR="002E79CF" w:rsidRPr="008C2841">
        <w:rPr>
          <w:rStyle w:val="apple-converted-space"/>
          <w:rFonts w:ascii="Andalus" w:hAnsi="Andalus" w:cs="Andalus"/>
          <w:sz w:val="24"/>
          <w:szCs w:val="20"/>
          <w:shd w:val="clear" w:color="auto" w:fill="FFFFFF"/>
        </w:rPr>
        <w:t> </w:t>
      </w:r>
      <w:r w:rsidR="002E79CF" w:rsidRPr="008C2841">
        <w:rPr>
          <w:rFonts w:ascii="Andalus" w:hAnsi="Andalus" w:cs="Andalus"/>
          <w:sz w:val="24"/>
          <w:szCs w:val="20"/>
          <w:shd w:val="clear" w:color="auto" w:fill="FFFFFF"/>
        </w:rPr>
        <w:t>de 6 de julio, de</w:t>
      </w:r>
      <w:r w:rsidR="002E79CF" w:rsidRPr="008C2841">
        <w:rPr>
          <w:rStyle w:val="apple-converted-space"/>
          <w:rFonts w:ascii="Andalus" w:hAnsi="Andalus" w:cs="Andalus"/>
          <w:sz w:val="24"/>
          <w:szCs w:val="20"/>
          <w:shd w:val="clear" w:color="auto" w:fill="FFFFFF"/>
        </w:rPr>
        <w:t> </w:t>
      </w:r>
      <w:r w:rsidR="002E79CF" w:rsidRPr="00BF1394">
        <w:rPr>
          <w:rStyle w:val="Textoennegrita"/>
          <w:rFonts w:asciiTheme="minorHAnsi" w:hAnsiTheme="minorHAnsi" w:cstheme="minorHAnsi"/>
          <w:sz w:val="24"/>
          <w:szCs w:val="20"/>
          <w:shd w:val="clear" w:color="auto" w:fill="FFFFFF"/>
        </w:rPr>
        <w:t>medidas urgentes para la reforma del mercado laboral.</w:t>
      </w:r>
      <w:r w:rsidR="002E79CF" w:rsidRPr="00BF1394">
        <w:rPr>
          <w:rFonts w:asciiTheme="minorHAnsi" w:hAnsiTheme="minorHAnsi" w:cstheme="minorHAnsi"/>
          <w:color w:val="000000"/>
          <w:sz w:val="24"/>
          <w:szCs w:val="20"/>
        </w:rPr>
        <w:t xml:space="preserve"> </w:t>
      </w:r>
    </w:p>
    <w:p w:rsidR="002E79CF" w:rsidRPr="008C2841" w:rsidRDefault="002E79CF" w:rsidP="000F7843">
      <w:pPr>
        <w:pStyle w:val="Prrafodelista"/>
        <w:numPr>
          <w:ilvl w:val="0"/>
          <w:numId w:val="34"/>
        </w:numPr>
        <w:autoSpaceDE w:val="0"/>
        <w:autoSpaceDN w:val="0"/>
        <w:adjustRightInd w:val="0"/>
        <w:spacing w:after="0" w:line="240" w:lineRule="auto"/>
        <w:ind w:left="1134" w:hanging="567"/>
        <w:jc w:val="both"/>
        <w:rPr>
          <w:rFonts w:ascii="Andalus" w:hAnsi="Andalus" w:cs="Andalus"/>
          <w:color w:val="000000"/>
          <w:sz w:val="24"/>
          <w:szCs w:val="20"/>
        </w:rPr>
      </w:pPr>
      <w:r w:rsidRPr="008C2841">
        <w:rPr>
          <w:rFonts w:ascii="Andalus" w:hAnsi="Andalus" w:cs="Andalus"/>
          <w:color w:val="000000"/>
          <w:sz w:val="24"/>
          <w:szCs w:val="20"/>
        </w:rPr>
        <w:t>Los colectivos a los que dan derecho a las bonificaciones y su cuantía las puedes encontrar en la tabla de la página siguiente.</w:t>
      </w:r>
    </w:p>
    <w:p w:rsidR="002E79CF" w:rsidRPr="008C2841" w:rsidRDefault="002E79CF" w:rsidP="000F7843">
      <w:pPr>
        <w:pStyle w:val="Prrafodelista"/>
        <w:numPr>
          <w:ilvl w:val="1"/>
          <w:numId w:val="34"/>
        </w:numPr>
        <w:autoSpaceDE w:val="0"/>
        <w:autoSpaceDN w:val="0"/>
        <w:adjustRightInd w:val="0"/>
        <w:spacing w:after="0" w:line="240" w:lineRule="auto"/>
        <w:ind w:left="1134" w:hanging="567"/>
        <w:jc w:val="both"/>
        <w:rPr>
          <w:rFonts w:ascii="Andalus" w:hAnsi="Andalus" w:cs="Andalus"/>
          <w:color w:val="000000"/>
          <w:sz w:val="24"/>
          <w:szCs w:val="20"/>
        </w:rPr>
      </w:pPr>
      <w:r w:rsidRPr="00BF1394">
        <w:rPr>
          <w:rFonts w:asciiTheme="minorHAnsi" w:hAnsiTheme="minorHAnsi" w:cstheme="minorHAnsi"/>
          <w:b/>
          <w:color w:val="000000"/>
          <w:sz w:val="24"/>
          <w:szCs w:val="20"/>
        </w:rPr>
        <w:t>Contrato de trabajo indefinido de apoyo a emprendedores.</w:t>
      </w:r>
      <w:r w:rsidRPr="008C2841">
        <w:rPr>
          <w:rFonts w:ascii="Andalus" w:hAnsi="Andalus" w:cs="Andalus"/>
          <w:color w:val="000000"/>
          <w:sz w:val="24"/>
          <w:szCs w:val="20"/>
        </w:rPr>
        <w:t xml:space="preserve"> </w:t>
      </w:r>
      <w:r w:rsidRPr="008C2841">
        <w:rPr>
          <w:rFonts w:ascii="Andalus" w:hAnsi="Andalus" w:cs="Andalus"/>
          <w:color w:val="333333"/>
          <w:sz w:val="24"/>
          <w:szCs w:val="20"/>
        </w:rPr>
        <w:t>Con la  reforma laboral aprobada en julio de 2012,  ha entrado en juego este nuevo contrato.  Este contrato tiene como objetivo buscar la estabilidad laboral y  potenciar la contratación mediante incentivos fiscales a empresas con menos de 50 trabajadores, debiéndose celebrar por tiempo indefinido y a jornada completa.</w:t>
      </w:r>
      <w:r w:rsidR="00853FFB" w:rsidRPr="008C2841">
        <w:rPr>
          <w:rFonts w:ascii="Andalus" w:hAnsi="Andalus" w:cs="Andalus"/>
          <w:color w:val="333333"/>
          <w:sz w:val="24"/>
          <w:szCs w:val="20"/>
        </w:rPr>
        <w:t xml:space="preserve"> Analicemos a continuación sus principales características:</w:t>
      </w:r>
    </w:p>
    <w:p w:rsidR="002E79CF" w:rsidRDefault="002E79CF" w:rsidP="002E79CF">
      <w:pPr>
        <w:autoSpaceDE w:val="0"/>
        <w:autoSpaceDN w:val="0"/>
        <w:adjustRightInd w:val="0"/>
        <w:spacing w:after="0" w:line="240" w:lineRule="auto"/>
        <w:rPr>
          <w:rFonts w:ascii="Swiss721BT-Roman" w:hAnsi="Swiss721BT-Roman" w:cs="Swiss721BT-Roman"/>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7004"/>
      </w:tblGrid>
      <w:tr w:rsidR="002E79CF" w:rsidRPr="00021B07" w:rsidTr="00F4684F">
        <w:trPr>
          <w:jc w:val="center"/>
        </w:trPr>
        <w:tc>
          <w:tcPr>
            <w:tcW w:w="5000" w:type="pct"/>
            <w:gridSpan w:val="2"/>
            <w:shd w:val="clear" w:color="auto" w:fill="1F497D" w:themeFill="text2"/>
          </w:tcPr>
          <w:p w:rsidR="002E79CF" w:rsidRPr="008C2841" w:rsidRDefault="002E79CF" w:rsidP="00D52BDC">
            <w:pPr>
              <w:spacing w:after="0" w:line="240" w:lineRule="auto"/>
              <w:jc w:val="center"/>
              <w:rPr>
                <w:rFonts w:eastAsia="Times New Roman"/>
                <w:b/>
                <w:color w:val="FFFFFF" w:themeColor="background1"/>
                <w:sz w:val="28"/>
              </w:rPr>
            </w:pPr>
            <w:r w:rsidRPr="008C2841">
              <w:rPr>
                <w:rFonts w:eastAsia="Times New Roman"/>
                <w:b/>
                <w:color w:val="FFFFFF" w:themeColor="background1"/>
                <w:sz w:val="28"/>
              </w:rPr>
              <w:t>CONTRATO INDEFINIDO DE APOYO A EMPRENDEDORES</w:t>
            </w:r>
          </w:p>
        </w:tc>
      </w:tr>
      <w:tr w:rsidR="002E79CF" w:rsidRPr="00021B07" w:rsidTr="001A55E9">
        <w:trPr>
          <w:jc w:val="center"/>
        </w:trPr>
        <w:tc>
          <w:tcPr>
            <w:tcW w:w="984" w:type="pct"/>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Finalidad</w:t>
            </w:r>
          </w:p>
        </w:tc>
        <w:tc>
          <w:tcPr>
            <w:tcW w:w="4016" w:type="pct"/>
            <w:shd w:val="clear" w:color="auto" w:fill="FDE9D9" w:themeFill="accent6" w:themeFillTint="33"/>
          </w:tcPr>
          <w:p w:rsidR="002E79CF" w:rsidRPr="00F4684F" w:rsidRDefault="002E79CF" w:rsidP="0084117E">
            <w:pPr>
              <w:tabs>
                <w:tab w:val="left" w:pos="142"/>
                <w:tab w:val="left" w:pos="284"/>
                <w:tab w:val="left" w:pos="425"/>
              </w:tabs>
              <w:spacing w:after="96"/>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Facilitar el empleo estable a la vez que se potencia la iniciativa empresarial, las</w:t>
            </w:r>
            <w:r w:rsidRPr="00F4684F">
              <w:rPr>
                <w:color w:val="365F91" w:themeColor="accent1" w:themeShade="BF"/>
              </w:rPr>
              <w:t> </w:t>
            </w:r>
            <w:r w:rsidRPr="00F4684F">
              <w:rPr>
                <w:rFonts w:ascii="CordiaUPC" w:hAnsi="CordiaUPC" w:cs="CordiaUPC"/>
                <w:b/>
                <w:color w:val="365F91" w:themeColor="accent1" w:themeShade="BF"/>
                <w:sz w:val="28"/>
                <w:szCs w:val="28"/>
              </w:rPr>
              <w:t>empresas que tengan menos de 50 trabajadores</w:t>
            </w:r>
          </w:p>
        </w:tc>
      </w:tr>
      <w:tr w:rsidR="002E79CF" w:rsidRPr="00021B07" w:rsidTr="001A55E9">
        <w:trPr>
          <w:jc w:val="center"/>
        </w:trPr>
        <w:tc>
          <w:tcPr>
            <w:tcW w:w="984" w:type="pct"/>
            <w:shd w:val="clear" w:color="auto" w:fill="1F497D" w:themeFill="text2"/>
            <w:vAlign w:val="center"/>
          </w:tcPr>
          <w:p w:rsidR="002E79CF" w:rsidRPr="000D594E" w:rsidRDefault="002E79CF" w:rsidP="00800166">
            <w:pPr>
              <w:pStyle w:val="Sinespaciado"/>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Forma</w:t>
            </w:r>
          </w:p>
        </w:tc>
        <w:tc>
          <w:tcPr>
            <w:tcW w:w="4016" w:type="pct"/>
            <w:shd w:val="clear" w:color="auto" w:fill="FDE9D9" w:themeFill="accent6" w:themeFillTint="33"/>
          </w:tcPr>
          <w:p w:rsidR="002E79CF" w:rsidRPr="00F4684F" w:rsidRDefault="002E79CF" w:rsidP="00800166">
            <w:pPr>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Deberá formalizarse por escrito utilizando el modelo establecido.</w:t>
            </w:r>
          </w:p>
        </w:tc>
      </w:tr>
      <w:tr w:rsidR="002E79CF" w:rsidRPr="00021B07" w:rsidTr="001A55E9">
        <w:trPr>
          <w:jc w:val="center"/>
        </w:trPr>
        <w:tc>
          <w:tcPr>
            <w:tcW w:w="984" w:type="pct"/>
            <w:shd w:val="clear" w:color="auto" w:fill="1F497D" w:themeFill="text2"/>
            <w:vAlign w:val="center"/>
          </w:tcPr>
          <w:p w:rsidR="002E79CF" w:rsidRPr="000D594E" w:rsidRDefault="002E79CF" w:rsidP="00800166">
            <w:pPr>
              <w:pStyle w:val="Sinespaciado"/>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Características del contrato</w:t>
            </w:r>
          </w:p>
        </w:tc>
        <w:tc>
          <w:tcPr>
            <w:tcW w:w="4016" w:type="pct"/>
            <w:shd w:val="clear" w:color="auto" w:fill="FDE9D9" w:themeFill="accent6" w:themeFillTint="33"/>
          </w:tcPr>
          <w:p w:rsidR="002E79CF" w:rsidRPr="00F4684F" w:rsidRDefault="002E79CF" w:rsidP="000F7843">
            <w:pPr>
              <w:pStyle w:val="Prrafodelista"/>
              <w:numPr>
                <w:ilvl w:val="0"/>
                <w:numId w:val="39"/>
              </w:numPr>
              <w:autoSpaceDE w:val="0"/>
              <w:autoSpaceDN w:val="0"/>
              <w:adjustRightInd w:val="0"/>
              <w:spacing w:after="0" w:line="240" w:lineRule="auto"/>
              <w:ind w:left="269" w:hanging="142"/>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Por tiempo indefinido.</w:t>
            </w:r>
          </w:p>
          <w:p w:rsidR="002E79CF" w:rsidRPr="00F4684F" w:rsidRDefault="002E79CF" w:rsidP="000F7843">
            <w:pPr>
              <w:pStyle w:val="Prrafodelista"/>
              <w:numPr>
                <w:ilvl w:val="0"/>
                <w:numId w:val="39"/>
              </w:numPr>
              <w:autoSpaceDE w:val="0"/>
              <w:autoSpaceDN w:val="0"/>
              <w:adjustRightInd w:val="0"/>
              <w:spacing w:after="0" w:line="240" w:lineRule="auto"/>
              <w:ind w:left="269" w:hanging="142"/>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Jornada completa.</w:t>
            </w:r>
          </w:p>
          <w:p w:rsidR="002E79CF" w:rsidRPr="00F4684F" w:rsidRDefault="002E79CF" w:rsidP="000F7843">
            <w:pPr>
              <w:pStyle w:val="Prrafodelista"/>
              <w:numPr>
                <w:ilvl w:val="0"/>
                <w:numId w:val="39"/>
              </w:numPr>
              <w:autoSpaceDE w:val="0"/>
              <w:autoSpaceDN w:val="0"/>
              <w:adjustRightInd w:val="0"/>
              <w:spacing w:after="0" w:line="240" w:lineRule="auto"/>
              <w:ind w:left="269" w:hanging="142"/>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Formalización en el modelo establecido</w:t>
            </w:r>
          </w:p>
          <w:p w:rsidR="002E79CF" w:rsidRPr="00F4684F" w:rsidRDefault="002E79CF" w:rsidP="000F7843">
            <w:pPr>
              <w:pStyle w:val="Prrafodelista"/>
              <w:numPr>
                <w:ilvl w:val="0"/>
                <w:numId w:val="39"/>
              </w:numPr>
              <w:ind w:left="269" w:hanging="142"/>
              <w:jc w:val="both"/>
              <w:rPr>
                <w:rFonts w:ascii="CordiaUPC" w:hAnsi="CordiaUPC" w:cs="CordiaUPC"/>
                <w:b/>
                <w:noProof/>
                <w:color w:val="365F91" w:themeColor="accent1" w:themeShade="BF"/>
                <w:sz w:val="28"/>
                <w:szCs w:val="28"/>
              </w:rPr>
            </w:pPr>
            <w:r w:rsidRPr="00F4684F">
              <w:rPr>
                <w:rFonts w:ascii="CordiaUPC" w:hAnsi="CordiaUPC" w:cs="CordiaUPC"/>
                <w:b/>
                <w:color w:val="365F91" w:themeColor="accent1" w:themeShade="BF"/>
                <w:sz w:val="28"/>
                <w:szCs w:val="28"/>
              </w:rPr>
              <w:t>Período de prueba un año.</w:t>
            </w:r>
          </w:p>
        </w:tc>
      </w:tr>
      <w:tr w:rsidR="002E79CF" w:rsidRPr="00021B07" w:rsidTr="001A55E9">
        <w:trPr>
          <w:jc w:val="center"/>
        </w:trPr>
        <w:tc>
          <w:tcPr>
            <w:tcW w:w="984" w:type="pct"/>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Requisitos de los trabajadores</w:t>
            </w:r>
          </w:p>
        </w:tc>
        <w:tc>
          <w:tcPr>
            <w:tcW w:w="4016" w:type="pct"/>
            <w:shd w:val="clear" w:color="auto" w:fill="FDE9D9" w:themeFill="accent6" w:themeFillTint="33"/>
          </w:tcPr>
          <w:p w:rsidR="002E79CF" w:rsidRPr="00F4684F" w:rsidRDefault="002E79CF" w:rsidP="00800166">
            <w:pPr>
              <w:tabs>
                <w:tab w:val="left" w:pos="142"/>
                <w:tab w:val="left" w:pos="284"/>
                <w:tab w:val="left" w:pos="425"/>
              </w:tabs>
              <w:spacing w:after="96"/>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Los Trabajadores deben estar inscritos en la Oficina de Empleo, en el caso de aplicación de las bonificaciones.</w:t>
            </w:r>
          </w:p>
        </w:tc>
      </w:tr>
      <w:tr w:rsidR="002E79CF" w:rsidRPr="00021B07" w:rsidTr="001A55E9">
        <w:trPr>
          <w:jc w:val="center"/>
        </w:trPr>
        <w:tc>
          <w:tcPr>
            <w:tcW w:w="984" w:type="pct"/>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Requisitos de la empresa</w:t>
            </w:r>
          </w:p>
        </w:tc>
        <w:tc>
          <w:tcPr>
            <w:tcW w:w="4016" w:type="pct"/>
            <w:shd w:val="clear" w:color="auto" w:fill="FDE9D9" w:themeFill="accent6" w:themeFillTint="33"/>
          </w:tcPr>
          <w:p w:rsidR="002E79CF" w:rsidRPr="00F4684F" w:rsidRDefault="002E79CF" w:rsidP="000F7843">
            <w:pPr>
              <w:pStyle w:val="Prrafodelista"/>
              <w:numPr>
                <w:ilvl w:val="1"/>
                <w:numId w:val="38"/>
              </w:numPr>
              <w:autoSpaceDE w:val="0"/>
              <w:autoSpaceDN w:val="0"/>
              <w:adjustRightInd w:val="0"/>
              <w:spacing w:after="0" w:line="240" w:lineRule="auto"/>
              <w:ind w:left="411" w:hanging="284"/>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Para empresas que tengan menos de 50 trabajadores en el momento de producirse la contratación.</w:t>
            </w:r>
          </w:p>
          <w:p w:rsidR="002E79CF" w:rsidRPr="00F4684F" w:rsidRDefault="002E79CF" w:rsidP="000F7843">
            <w:pPr>
              <w:pStyle w:val="Prrafodelista"/>
              <w:numPr>
                <w:ilvl w:val="1"/>
                <w:numId w:val="37"/>
              </w:numPr>
              <w:autoSpaceDE w:val="0"/>
              <w:autoSpaceDN w:val="0"/>
              <w:adjustRightInd w:val="0"/>
              <w:spacing w:after="0" w:line="240" w:lineRule="auto"/>
              <w:ind w:left="411" w:hanging="284"/>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No podrá concertar este contrato la empresa que en los seis meses anteriores a la celebración del contrato hubiera realizado extinciones de </w:t>
            </w:r>
            <w:r w:rsidRPr="00F4684F">
              <w:rPr>
                <w:rFonts w:ascii="CordiaUPC" w:hAnsi="CordiaUPC" w:cs="CordiaUPC"/>
                <w:b/>
                <w:color w:val="365F91" w:themeColor="accent1" w:themeShade="BF"/>
                <w:sz w:val="28"/>
                <w:szCs w:val="28"/>
              </w:rPr>
              <w:lastRenderedPageBreak/>
              <w:t>contratos de trabajo por causas objetivas declaradas improcedente por sentencia judicial o hubiera procedido a un despido colectivo. En ambos supuestos, la limitación afectara a las extinciones producidas con posterioridad a la entrada en vigor de esta ley (12 de febrero).</w:t>
            </w:r>
          </w:p>
          <w:p w:rsidR="002E79CF" w:rsidRPr="00F4684F" w:rsidRDefault="002E79CF" w:rsidP="000F7843">
            <w:pPr>
              <w:pStyle w:val="Prrafodelista"/>
              <w:numPr>
                <w:ilvl w:val="0"/>
                <w:numId w:val="36"/>
              </w:numPr>
              <w:autoSpaceDE w:val="0"/>
              <w:autoSpaceDN w:val="0"/>
              <w:adjustRightInd w:val="0"/>
              <w:spacing w:after="0" w:line="240" w:lineRule="auto"/>
              <w:ind w:left="411" w:hanging="284"/>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Debe mantenerse el empleo del trabajador contratado al menos 3 años desde la fecha del inicio de la relación laboral , en caso de incumplimiento de esta obligación se procederá al reintegro de los incentivos aplicados. A estos efectos, no se considera incumplimiento el despido declarado o reconocido procedente, la dimisión, muerte, jubilación o incapacidad permanente total o absoluta o gran invalidez del trabajador</w:t>
            </w:r>
          </w:p>
        </w:tc>
      </w:tr>
      <w:tr w:rsidR="002E79CF" w:rsidRPr="00021B07" w:rsidTr="001A55E9">
        <w:trPr>
          <w:jc w:val="center"/>
        </w:trPr>
        <w:tc>
          <w:tcPr>
            <w:tcW w:w="984" w:type="pct"/>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lastRenderedPageBreak/>
              <w:t>Incentivos</w:t>
            </w:r>
          </w:p>
        </w:tc>
        <w:tc>
          <w:tcPr>
            <w:tcW w:w="4016" w:type="pct"/>
            <w:shd w:val="clear" w:color="auto" w:fill="FDE9D9" w:themeFill="accent6" w:themeFillTint="33"/>
          </w:tcPr>
          <w:p w:rsidR="002E79CF" w:rsidRPr="00F4684F" w:rsidRDefault="002E79CF" w:rsidP="00800166">
            <w:pPr>
              <w:autoSpaceDE w:val="0"/>
              <w:autoSpaceDN w:val="0"/>
              <w:adjustRightInd w:val="0"/>
              <w:spacing w:after="0" w:line="240" w:lineRule="auto"/>
              <w:jc w:val="both"/>
              <w:rPr>
                <w:rFonts w:ascii="CordiaUPC" w:hAnsi="CordiaUPC" w:cs="CordiaUPC"/>
                <w:b/>
                <w:i/>
                <w:iCs/>
                <w:color w:val="365F91" w:themeColor="accent1" w:themeShade="BF"/>
                <w:sz w:val="28"/>
                <w:szCs w:val="28"/>
              </w:rPr>
            </w:pPr>
            <w:r w:rsidRPr="00F4684F">
              <w:rPr>
                <w:rFonts w:ascii="CordiaUPC" w:hAnsi="CordiaUPC" w:cs="CordiaUPC"/>
                <w:b/>
                <w:i/>
                <w:iCs/>
                <w:color w:val="365F91" w:themeColor="accent1" w:themeShade="BF"/>
                <w:sz w:val="28"/>
                <w:szCs w:val="28"/>
              </w:rPr>
              <w:t>Fiscales:</w:t>
            </w:r>
          </w:p>
          <w:p w:rsidR="002E79CF" w:rsidRPr="00F4684F" w:rsidRDefault="002E79CF" w:rsidP="00D52BDC">
            <w:pPr>
              <w:autoSpaceDE w:val="0"/>
              <w:autoSpaceDN w:val="0"/>
              <w:adjustRightInd w:val="0"/>
              <w:spacing w:after="0" w:line="240" w:lineRule="auto"/>
              <w:ind w:left="269" w:hanging="269"/>
              <w:jc w:val="both"/>
              <w:rPr>
                <w:rFonts w:ascii="CordiaUPC" w:hAnsi="CordiaUPC" w:cs="CordiaUPC"/>
                <w:b/>
                <w:color w:val="365F91" w:themeColor="accent1" w:themeShade="BF"/>
                <w:sz w:val="28"/>
                <w:szCs w:val="28"/>
              </w:rPr>
            </w:pPr>
            <w:r w:rsidRPr="00F4684F">
              <w:rPr>
                <w:rFonts w:ascii="CordiaUPC" w:hAnsi="CordiaUPC" w:cs="CordiaUPC"/>
                <w:b/>
                <w:iCs/>
                <w:color w:val="365F91" w:themeColor="accent1" w:themeShade="BF"/>
                <w:sz w:val="28"/>
                <w:szCs w:val="28"/>
              </w:rPr>
              <w:t>A</w:t>
            </w:r>
            <w:r w:rsidRPr="00F4684F">
              <w:rPr>
                <w:rFonts w:ascii="CordiaUPC" w:hAnsi="CordiaUPC" w:cs="CordiaUPC"/>
                <w:b/>
                <w:color w:val="365F91" w:themeColor="accent1" w:themeShade="BF"/>
                <w:sz w:val="28"/>
                <w:szCs w:val="28"/>
              </w:rPr>
              <w:t>) Primer trabajador contratado por la empresa, menor de 30 años, la empresa tendrá derecho a una deducción fiscal de</w:t>
            </w:r>
          </w:p>
          <w:p w:rsidR="002E79CF" w:rsidRPr="00F4684F" w:rsidRDefault="00D52BDC" w:rsidP="00D52BDC">
            <w:pPr>
              <w:autoSpaceDE w:val="0"/>
              <w:autoSpaceDN w:val="0"/>
              <w:adjustRightInd w:val="0"/>
              <w:spacing w:after="0" w:line="240" w:lineRule="auto"/>
              <w:ind w:left="269" w:hanging="269"/>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    </w:t>
            </w:r>
            <w:r w:rsidR="002E79CF" w:rsidRPr="00F4684F">
              <w:rPr>
                <w:rFonts w:ascii="CordiaUPC" w:hAnsi="CordiaUPC" w:cs="CordiaUPC"/>
                <w:b/>
                <w:color w:val="365F91" w:themeColor="accent1" w:themeShade="BF"/>
                <w:sz w:val="28"/>
                <w:szCs w:val="28"/>
              </w:rPr>
              <w:t>3.000 euros.</w:t>
            </w:r>
          </w:p>
          <w:p w:rsidR="002E79CF" w:rsidRPr="00F4684F" w:rsidRDefault="002E79CF" w:rsidP="00D52BDC">
            <w:pPr>
              <w:autoSpaceDE w:val="0"/>
              <w:autoSpaceDN w:val="0"/>
              <w:adjustRightInd w:val="0"/>
              <w:spacing w:after="0" w:line="240" w:lineRule="auto"/>
              <w:ind w:left="269" w:hanging="269"/>
              <w:jc w:val="both"/>
              <w:rPr>
                <w:rFonts w:ascii="CordiaUPC" w:hAnsi="CordiaUPC" w:cs="CordiaUPC"/>
                <w:b/>
                <w:color w:val="365F91" w:themeColor="accent1" w:themeShade="BF"/>
                <w:sz w:val="28"/>
                <w:szCs w:val="28"/>
              </w:rPr>
            </w:pPr>
            <w:r w:rsidRPr="00F4684F">
              <w:rPr>
                <w:rFonts w:ascii="CordiaUPC" w:hAnsi="CordiaUPC" w:cs="CordiaUPC"/>
                <w:b/>
                <w:iCs/>
                <w:color w:val="365F91" w:themeColor="accent1" w:themeShade="BF"/>
                <w:sz w:val="28"/>
                <w:szCs w:val="28"/>
              </w:rPr>
              <w:t>B)</w:t>
            </w:r>
            <w:r w:rsidRPr="00F4684F">
              <w:rPr>
                <w:rFonts w:ascii="CordiaUPC" w:hAnsi="CordiaUPC" w:cs="CordiaUPC"/>
                <w:b/>
                <w:i/>
                <w:iCs/>
                <w:color w:val="365F91" w:themeColor="accent1" w:themeShade="BF"/>
                <w:sz w:val="28"/>
                <w:szCs w:val="28"/>
              </w:rPr>
              <w:t xml:space="preserve"> </w:t>
            </w:r>
            <w:r w:rsidRPr="00F4684F">
              <w:rPr>
                <w:rFonts w:ascii="CordiaUPC" w:hAnsi="CordiaUPC" w:cs="CordiaUPC"/>
                <w:b/>
                <w:color w:val="365F91" w:themeColor="accent1" w:themeShade="BF"/>
                <w:sz w:val="28"/>
                <w:szCs w:val="28"/>
              </w:rPr>
              <w:t>En caso de contratar a un desempleado perceptor de prestación contributiva, derecho a una deducción fiscal con un importe equivalente al 50% de la prestación por desempleo que el trabajador tuviera pendiente de percibir en el momento de la contratación, con el límite de 12 mensualidades.</w:t>
            </w:r>
          </w:p>
          <w:p w:rsidR="002E79CF" w:rsidRPr="00F4684F" w:rsidRDefault="00D52BDC" w:rsidP="00D52BDC">
            <w:pPr>
              <w:autoSpaceDE w:val="0"/>
              <w:autoSpaceDN w:val="0"/>
              <w:adjustRightInd w:val="0"/>
              <w:spacing w:after="0" w:line="240" w:lineRule="auto"/>
              <w:ind w:left="269" w:hanging="269"/>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    </w:t>
            </w:r>
            <w:r w:rsidR="002E79CF" w:rsidRPr="00F4684F">
              <w:rPr>
                <w:rFonts w:ascii="CordiaUPC" w:hAnsi="CordiaUPC" w:cs="CordiaUPC"/>
                <w:b/>
                <w:color w:val="365F91" w:themeColor="accent1" w:themeShade="BF"/>
                <w:sz w:val="28"/>
                <w:szCs w:val="28"/>
              </w:rPr>
              <w:t>Bonificaciones empresariales durante 3 años para trabajadores inscritos en la Oficina de Empleo: aparecen descritos en la tabla siguiente.</w:t>
            </w:r>
          </w:p>
          <w:p w:rsidR="002E79CF" w:rsidRPr="00F4684F" w:rsidRDefault="002E79CF" w:rsidP="00800166">
            <w:pPr>
              <w:autoSpaceDE w:val="0"/>
              <w:autoSpaceDN w:val="0"/>
              <w:adjustRightInd w:val="0"/>
              <w:spacing w:after="0" w:line="240" w:lineRule="auto"/>
              <w:jc w:val="both"/>
              <w:rPr>
                <w:rFonts w:ascii="CordiaUPC" w:hAnsi="CordiaUPC" w:cs="CordiaUPC"/>
                <w:b/>
                <w:color w:val="365F91" w:themeColor="accent1" w:themeShade="BF"/>
                <w:sz w:val="28"/>
                <w:szCs w:val="28"/>
              </w:rPr>
            </w:pPr>
          </w:p>
        </w:tc>
      </w:tr>
    </w:tbl>
    <w:p w:rsidR="002E79CF" w:rsidRDefault="002E79CF" w:rsidP="00853FFB">
      <w:pPr>
        <w:pStyle w:val="Sinespaciado"/>
      </w:pPr>
    </w:p>
    <w:p w:rsidR="002E79CF" w:rsidRPr="008C2841" w:rsidRDefault="002E79CF" w:rsidP="000F7843">
      <w:pPr>
        <w:pStyle w:val="Prrafodelista"/>
        <w:numPr>
          <w:ilvl w:val="0"/>
          <w:numId w:val="31"/>
        </w:numPr>
        <w:autoSpaceDE w:val="0"/>
        <w:autoSpaceDN w:val="0"/>
        <w:adjustRightInd w:val="0"/>
        <w:spacing w:after="0" w:line="240" w:lineRule="auto"/>
        <w:ind w:left="284" w:hanging="284"/>
        <w:rPr>
          <w:rFonts w:ascii="Andalus" w:hAnsi="Andalus" w:cs="Andalus"/>
          <w:color w:val="000000"/>
          <w:sz w:val="24"/>
          <w:szCs w:val="24"/>
        </w:rPr>
      </w:pPr>
      <w:r w:rsidRPr="00C26E8D">
        <w:rPr>
          <w:rFonts w:asciiTheme="minorHAnsi" w:hAnsiTheme="minorHAnsi" w:cstheme="minorHAnsi"/>
          <w:b/>
          <w:bCs/>
          <w:color w:val="000000"/>
          <w:sz w:val="24"/>
          <w:szCs w:val="24"/>
        </w:rPr>
        <w:t>Contrato fijo discontinuo</w:t>
      </w:r>
      <w:r w:rsidRPr="00C26E8D">
        <w:rPr>
          <w:rFonts w:asciiTheme="minorHAnsi" w:hAnsiTheme="minorHAnsi" w:cstheme="minorHAnsi"/>
          <w:color w:val="000000"/>
          <w:sz w:val="24"/>
          <w:szCs w:val="24"/>
        </w:rPr>
        <w:t>.</w:t>
      </w:r>
      <w:r w:rsidRPr="008C2841">
        <w:rPr>
          <w:rFonts w:ascii="Andalus" w:hAnsi="Andalus" w:cs="Andalus"/>
          <w:color w:val="000000"/>
          <w:sz w:val="24"/>
          <w:szCs w:val="24"/>
        </w:rPr>
        <w:t xml:space="preserve"> Se realiza para trabajos que no se repiten en fechas ciertas. Esta bonificado si se realiza a personas de los colectivos del programa de fomento de empleo. Debe hacerse por escrito según modelo oficial e indicar la duración estimada, la forma y el orden de llamamiento al trabajador y jornada laboral estimada con distribución horaria.</w:t>
      </w:r>
    </w:p>
    <w:p w:rsidR="002E79CF" w:rsidRDefault="002E79CF" w:rsidP="002E79CF">
      <w:pPr>
        <w:autoSpaceDE w:val="0"/>
        <w:autoSpaceDN w:val="0"/>
        <w:adjustRightInd w:val="0"/>
        <w:spacing w:after="0" w:line="240" w:lineRule="auto"/>
        <w:rPr>
          <w:rFonts w:ascii="Swiss721BT-Roman" w:hAnsi="Swiss721BT-Roman" w:cs="Swiss721BT-Roman"/>
          <w:color w:val="000000"/>
          <w:sz w:val="20"/>
          <w:szCs w:val="20"/>
        </w:rPr>
      </w:pPr>
    </w:p>
    <w:tbl>
      <w:tblPr>
        <w:tblStyle w:val="Tablaconcuadrcula"/>
        <w:tblW w:w="0" w:type="auto"/>
        <w:tblLook w:val="04A0"/>
      </w:tblPr>
      <w:tblGrid>
        <w:gridCol w:w="1253"/>
        <w:gridCol w:w="1617"/>
        <w:gridCol w:w="1739"/>
        <w:gridCol w:w="681"/>
        <w:gridCol w:w="697"/>
        <w:gridCol w:w="786"/>
        <w:gridCol w:w="696"/>
        <w:gridCol w:w="1251"/>
      </w:tblGrid>
      <w:tr w:rsidR="002E79CF" w:rsidRPr="000D377F" w:rsidTr="00F4684F">
        <w:tc>
          <w:tcPr>
            <w:tcW w:w="0" w:type="auto"/>
            <w:gridSpan w:val="8"/>
            <w:shd w:val="clear" w:color="auto" w:fill="1F497D" w:themeFill="text2"/>
            <w:vAlign w:val="center"/>
          </w:tcPr>
          <w:p w:rsidR="002E79CF" w:rsidRPr="0084117E" w:rsidRDefault="002E79CF" w:rsidP="00B91BBA">
            <w:pPr>
              <w:jc w:val="center"/>
              <w:rPr>
                <w:b/>
                <w:color w:val="FFFFFF" w:themeColor="background1"/>
                <w:sz w:val="20"/>
                <w:szCs w:val="20"/>
              </w:rPr>
            </w:pPr>
            <w:r w:rsidRPr="0084117E">
              <w:rPr>
                <w:b/>
                <w:color w:val="FFFFFF" w:themeColor="background1"/>
                <w:sz w:val="28"/>
                <w:szCs w:val="20"/>
              </w:rPr>
              <w:t>BONIFICACIONES A LA CONTRATACIÓN CON CARÁCTER GENERAL</w:t>
            </w:r>
            <w:r w:rsidR="00853FFB" w:rsidRPr="0084117E">
              <w:rPr>
                <w:b/>
                <w:color w:val="FFFFFF" w:themeColor="background1"/>
                <w:sz w:val="28"/>
                <w:szCs w:val="20"/>
              </w:rPr>
              <w:t xml:space="preserve"> </w:t>
            </w:r>
          </w:p>
        </w:tc>
      </w:tr>
      <w:tr w:rsidR="002E79CF" w:rsidRPr="000D377F" w:rsidTr="00F4684F">
        <w:trPr>
          <w:trHeight w:val="508"/>
        </w:trPr>
        <w:tc>
          <w:tcPr>
            <w:tcW w:w="0" w:type="auto"/>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r w:rsidRPr="000D594E">
              <w:rPr>
                <w:rFonts w:ascii="CordiaUPC" w:hAnsi="CordiaUPC" w:cs="CordiaUPC"/>
                <w:b/>
                <w:color w:val="FFFFFF" w:themeColor="background1"/>
                <w:sz w:val="28"/>
                <w:szCs w:val="24"/>
              </w:rPr>
              <w:t>TIPO CONTRATO</w:t>
            </w:r>
          </w:p>
        </w:tc>
        <w:tc>
          <w:tcPr>
            <w:tcW w:w="0" w:type="auto"/>
            <w:gridSpan w:val="4"/>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r w:rsidRPr="000D594E">
              <w:rPr>
                <w:rFonts w:ascii="CordiaUPC" w:hAnsi="CordiaUPC" w:cs="CordiaUPC"/>
                <w:b/>
                <w:color w:val="FFFFFF" w:themeColor="background1"/>
                <w:sz w:val="28"/>
                <w:szCs w:val="24"/>
              </w:rPr>
              <w:t>COLECTIVO</w:t>
            </w:r>
          </w:p>
        </w:tc>
        <w:tc>
          <w:tcPr>
            <w:tcW w:w="0" w:type="auto"/>
            <w:gridSpan w:val="2"/>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r w:rsidRPr="000D594E">
              <w:rPr>
                <w:rFonts w:ascii="CordiaUPC" w:hAnsi="CordiaUPC" w:cs="CordiaUPC"/>
                <w:b/>
                <w:color w:val="FFFFFF" w:themeColor="background1"/>
                <w:sz w:val="28"/>
                <w:szCs w:val="24"/>
              </w:rPr>
              <w:t>CUANTÍA ANUAL</w:t>
            </w:r>
          </w:p>
          <w:p w:rsidR="002E79CF" w:rsidRPr="000D594E" w:rsidRDefault="002E79CF" w:rsidP="00800166">
            <w:pPr>
              <w:jc w:val="center"/>
              <w:rPr>
                <w:rFonts w:ascii="CordiaUPC" w:hAnsi="CordiaUPC" w:cs="CordiaUPC"/>
                <w:b/>
                <w:color w:val="FFFFFF" w:themeColor="background1"/>
                <w:sz w:val="28"/>
                <w:szCs w:val="24"/>
              </w:rPr>
            </w:pPr>
            <w:r w:rsidRPr="000D594E">
              <w:rPr>
                <w:rFonts w:ascii="CordiaUPC" w:hAnsi="CordiaUPC" w:cs="CordiaUPC"/>
                <w:b/>
                <w:color w:val="FFFFFF" w:themeColor="background1"/>
                <w:sz w:val="28"/>
                <w:szCs w:val="24"/>
              </w:rPr>
              <w:t>(EUROS)</w:t>
            </w:r>
          </w:p>
        </w:tc>
        <w:tc>
          <w:tcPr>
            <w:tcW w:w="0" w:type="auto"/>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r w:rsidRPr="000D594E">
              <w:rPr>
                <w:rFonts w:ascii="CordiaUPC" w:hAnsi="CordiaUPC" w:cs="CordiaUPC"/>
                <w:b/>
                <w:color w:val="FFFFFF" w:themeColor="background1"/>
                <w:sz w:val="28"/>
                <w:szCs w:val="24"/>
              </w:rPr>
              <w:t>DURACIÓN</w:t>
            </w:r>
          </w:p>
        </w:tc>
      </w:tr>
      <w:tr w:rsidR="002E79CF" w:rsidRPr="000D377F" w:rsidTr="001A55E9">
        <w:trPr>
          <w:trHeight w:val="836"/>
        </w:trPr>
        <w:tc>
          <w:tcPr>
            <w:tcW w:w="0" w:type="auto"/>
            <w:vMerge w:val="restart"/>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4"/>
              </w:rPr>
            </w:pPr>
            <w:r w:rsidRPr="000D594E">
              <w:rPr>
                <w:rFonts w:ascii="CordiaUPC" w:hAnsi="CordiaUPC" w:cs="CordiaUPC"/>
                <w:b/>
                <w:color w:val="FFFFFF" w:themeColor="background1"/>
                <w:sz w:val="28"/>
                <w:szCs w:val="24"/>
              </w:rPr>
              <w:t>INDEFINIDO</w:t>
            </w: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 xml:space="preserve">Mayores de 45 años desempleados más de 12 meses en los 18 meses anteriores y </w:t>
            </w:r>
            <w:r w:rsidRPr="00F4684F">
              <w:rPr>
                <w:rFonts w:ascii="CordiaUPC" w:hAnsi="CordiaUPC" w:cs="CordiaUPC"/>
                <w:b/>
                <w:color w:val="365F91" w:themeColor="accent1" w:themeShade="BF"/>
                <w:sz w:val="28"/>
                <w:szCs w:val="24"/>
              </w:rPr>
              <w:lastRenderedPageBreak/>
              <w:t>contratados por empresas de menos de 50 trabajadores</w:t>
            </w:r>
          </w:p>
        </w:tc>
        <w:tc>
          <w:tcPr>
            <w:tcW w:w="0" w:type="auto"/>
            <w:gridSpan w:val="3"/>
            <w:shd w:val="clear" w:color="auto" w:fill="FDE9D9" w:themeFill="accent6" w:themeFillTint="33"/>
            <w:vAlign w:val="center"/>
          </w:tcPr>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lastRenderedPageBreak/>
              <w:t>General</w:t>
            </w:r>
          </w:p>
        </w:tc>
        <w:tc>
          <w:tcPr>
            <w:tcW w:w="0" w:type="auto"/>
            <w:gridSpan w:val="2"/>
            <w:shd w:val="clear" w:color="auto" w:fill="FDE9D9" w:themeFill="accent6" w:themeFillTint="33"/>
            <w:vAlign w:val="center"/>
          </w:tcPr>
          <w:p w:rsidR="002E79CF" w:rsidRPr="00F4684F" w:rsidRDefault="002E79CF" w:rsidP="00800166">
            <w:pPr>
              <w:jc w:val="cente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1.300</w:t>
            </w:r>
          </w:p>
        </w:tc>
        <w:tc>
          <w:tcPr>
            <w:tcW w:w="0" w:type="auto"/>
            <w:vMerge w:val="restart"/>
            <w:shd w:val="clear" w:color="auto" w:fill="FDE9D9" w:themeFill="accent6" w:themeFillTint="33"/>
            <w:vAlign w:val="center"/>
          </w:tcPr>
          <w:p w:rsidR="002E79CF" w:rsidRPr="00F4684F" w:rsidRDefault="002E79CF" w:rsidP="00800166">
            <w:pPr>
              <w:jc w:val="cente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3 años</w:t>
            </w:r>
          </w:p>
        </w:tc>
      </w:tr>
      <w:tr w:rsidR="002E79CF" w:rsidRPr="000D377F" w:rsidTr="001A55E9">
        <w:trPr>
          <w:trHeight w:val="135"/>
        </w:trPr>
        <w:tc>
          <w:tcPr>
            <w:tcW w:w="0" w:type="auto"/>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4"/>
              </w:rPr>
            </w:pPr>
          </w:p>
        </w:tc>
        <w:tc>
          <w:tcPr>
            <w:tcW w:w="0" w:type="auto"/>
            <w:vMerge/>
            <w:shd w:val="clear" w:color="auto" w:fill="FDE9D9" w:themeFill="accent6" w:themeFillTint="33"/>
            <w:vAlign w:val="center"/>
          </w:tcPr>
          <w:p w:rsidR="002E79CF" w:rsidRPr="00F4684F" w:rsidRDefault="002E79CF" w:rsidP="00800166">
            <w:pPr>
              <w:jc w:val="center"/>
              <w:rPr>
                <w:rFonts w:ascii="CordiaUPC" w:hAnsi="CordiaUPC" w:cs="CordiaUPC"/>
                <w:b/>
                <w:color w:val="365F91" w:themeColor="accent1" w:themeShade="BF"/>
                <w:sz w:val="28"/>
                <w:szCs w:val="24"/>
              </w:rPr>
            </w:pPr>
          </w:p>
        </w:tc>
        <w:tc>
          <w:tcPr>
            <w:tcW w:w="0" w:type="auto"/>
            <w:gridSpan w:val="3"/>
            <w:shd w:val="clear" w:color="auto" w:fill="FDE9D9" w:themeFill="accent6" w:themeFillTint="33"/>
            <w:vAlign w:val="center"/>
          </w:tcPr>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Mujeres subrepresentadas</w:t>
            </w:r>
          </w:p>
        </w:tc>
        <w:tc>
          <w:tcPr>
            <w:tcW w:w="0" w:type="auto"/>
            <w:gridSpan w:val="2"/>
            <w:shd w:val="clear" w:color="auto" w:fill="FDE9D9" w:themeFill="accent6" w:themeFillTint="33"/>
            <w:vAlign w:val="center"/>
          </w:tcPr>
          <w:p w:rsidR="002E79CF" w:rsidRPr="00F4684F" w:rsidRDefault="002E79CF" w:rsidP="00800166">
            <w:pPr>
              <w:jc w:val="cente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1.500</w:t>
            </w:r>
          </w:p>
        </w:tc>
        <w:tc>
          <w:tcPr>
            <w:tcW w:w="0" w:type="auto"/>
            <w:vMerge/>
            <w:vAlign w:val="center"/>
          </w:tcPr>
          <w:p w:rsidR="002E79CF" w:rsidRPr="00F4684F" w:rsidRDefault="002E79CF" w:rsidP="00800166">
            <w:pPr>
              <w:jc w:val="center"/>
              <w:rPr>
                <w:rFonts w:ascii="CordiaUPC" w:hAnsi="CordiaUPC" w:cs="CordiaUPC"/>
                <w:b/>
                <w:color w:val="365F91" w:themeColor="accent1" w:themeShade="BF"/>
                <w:sz w:val="28"/>
                <w:szCs w:val="24"/>
              </w:rPr>
            </w:pPr>
          </w:p>
        </w:tc>
      </w:tr>
      <w:tr w:rsidR="002E79CF" w:rsidRPr="000D377F" w:rsidTr="001A55E9">
        <w:trPr>
          <w:trHeight w:val="676"/>
        </w:trPr>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Jóvenes de 16 a 30 desempleados contratados por empresas de menos 50 trabajadores</w:t>
            </w:r>
          </w:p>
        </w:tc>
        <w:tc>
          <w:tcPr>
            <w:tcW w:w="0" w:type="auto"/>
            <w:gridSpan w:val="3"/>
            <w:shd w:val="clear" w:color="auto" w:fill="FDE9D9" w:themeFill="accent6" w:themeFillTint="33"/>
            <w:vAlign w:val="center"/>
          </w:tcPr>
          <w:p w:rsidR="002E79CF" w:rsidRPr="00F4684F" w:rsidRDefault="002E79CF" w:rsidP="00800166">
            <w:pPr>
              <w:jc w:val="cente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General</w:t>
            </w:r>
          </w:p>
        </w:tc>
        <w:tc>
          <w:tcPr>
            <w:tcW w:w="0" w:type="auto"/>
            <w:gridSpan w:val="2"/>
            <w:shd w:val="clear" w:color="auto" w:fill="FDE9D9" w:themeFill="accent6" w:themeFillTint="33"/>
            <w:vAlign w:val="center"/>
          </w:tcPr>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1.000 (1er año)</w:t>
            </w:r>
          </w:p>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1.100 (2º año)</w:t>
            </w:r>
          </w:p>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1.200 (3er año)</w:t>
            </w:r>
          </w:p>
        </w:tc>
        <w:tc>
          <w:tcPr>
            <w:tcW w:w="0" w:type="auto"/>
            <w:vMerge/>
            <w:shd w:val="clear" w:color="auto" w:fill="FDE9D9" w:themeFill="accent6" w:themeFillTint="33"/>
            <w:vAlign w:val="center"/>
          </w:tcPr>
          <w:p w:rsidR="002E79CF" w:rsidRPr="00F4684F" w:rsidRDefault="002E79CF" w:rsidP="00800166">
            <w:pPr>
              <w:jc w:val="center"/>
              <w:rPr>
                <w:rFonts w:ascii="CordiaUPC" w:hAnsi="CordiaUPC" w:cs="CordiaUPC"/>
                <w:b/>
                <w:color w:val="365F91" w:themeColor="accent1" w:themeShade="BF"/>
                <w:sz w:val="28"/>
                <w:szCs w:val="24"/>
              </w:rPr>
            </w:pPr>
          </w:p>
        </w:tc>
      </w:tr>
      <w:tr w:rsidR="002E79CF" w:rsidRPr="000D377F" w:rsidTr="001A55E9">
        <w:trPr>
          <w:trHeight w:val="135"/>
        </w:trPr>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c>
          <w:tcPr>
            <w:tcW w:w="0" w:type="auto"/>
            <w:gridSpan w:val="3"/>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Mujeres subrepresentadas</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1.100 (1er año)</w:t>
            </w:r>
          </w:p>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1.200 (2º año)</w:t>
            </w:r>
          </w:p>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1.300 (3er año)</w:t>
            </w: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r>
      <w:tr w:rsidR="002E79CF" w:rsidRPr="000D377F" w:rsidTr="001A55E9">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gridSpan w:val="4"/>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Víctimas de violencia de género</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1.500</w:t>
            </w: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4 años</w:t>
            </w:r>
          </w:p>
        </w:tc>
      </w:tr>
      <w:tr w:rsidR="002E79CF" w:rsidRPr="000D377F" w:rsidTr="001A55E9">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gridSpan w:val="4"/>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Trabajadores en situación de exclusión social</w:t>
            </w:r>
          </w:p>
        </w:tc>
        <w:tc>
          <w:tcPr>
            <w:tcW w:w="0" w:type="auto"/>
            <w:gridSpan w:val="2"/>
            <w:shd w:val="clear" w:color="auto" w:fill="FDE9D9" w:themeFill="accent6" w:themeFillTint="33"/>
            <w:vAlign w:val="center"/>
          </w:tcPr>
          <w:p w:rsidR="002E79CF" w:rsidRPr="00F4684F" w:rsidRDefault="002E79CF" w:rsidP="001A55E9">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600</w:t>
            </w:r>
          </w:p>
        </w:tc>
        <w:tc>
          <w:tcPr>
            <w:tcW w:w="0" w:type="auto"/>
            <w:vMerge/>
            <w:shd w:val="clear" w:color="auto" w:fill="EEECE1" w:themeFill="background2"/>
            <w:vAlign w:val="center"/>
          </w:tcPr>
          <w:p w:rsidR="002E79CF" w:rsidRPr="00F4684F" w:rsidRDefault="002E79CF" w:rsidP="00800166">
            <w:pPr>
              <w:jc w:val="center"/>
              <w:rPr>
                <w:rFonts w:ascii="CordiaUPC" w:hAnsi="CordiaUPC" w:cs="CordiaUPC"/>
                <w:b/>
                <w:color w:val="365F91" w:themeColor="accent1" w:themeShade="BF"/>
                <w:sz w:val="28"/>
                <w:szCs w:val="24"/>
              </w:rPr>
            </w:pPr>
          </w:p>
        </w:tc>
      </w:tr>
      <w:tr w:rsidR="002E79CF" w:rsidRPr="000D377F" w:rsidTr="001A55E9">
        <w:trPr>
          <w:trHeight w:val="323"/>
        </w:trPr>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Personas con discapacidad</w:t>
            </w: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Menores de 45 años</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En general</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4.500</w:t>
            </w: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Toda la vigencia del contrato</w:t>
            </w:r>
          </w:p>
        </w:tc>
      </w:tr>
      <w:tr w:rsidR="002E79CF" w:rsidRPr="000D377F" w:rsidTr="001A55E9">
        <w:trPr>
          <w:trHeight w:val="322"/>
        </w:trPr>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Discapacidad severa</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5.100</w:t>
            </w: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r>
      <w:tr w:rsidR="002E79CF" w:rsidRPr="000D377F" w:rsidTr="001A55E9">
        <w:trPr>
          <w:trHeight w:val="323"/>
        </w:trPr>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Mujeres</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En general</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5.350</w:t>
            </w: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r>
      <w:tr w:rsidR="002E79CF" w:rsidRPr="000D377F" w:rsidTr="001A55E9">
        <w:trPr>
          <w:trHeight w:val="322"/>
        </w:trPr>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Discapacidad severa</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5.950</w:t>
            </w: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r>
      <w:tr w:rsidR="002E79CF" w:rsidRPr="000D377F" w:rsidTr="001A55E9">
        <w:trPr>
          <w:trHeight w:val="323"/>
        </w:trPr>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Mayores de 45 años</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En general</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5.700</w:t>
            </w: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r>
      <w:tr w:rsidR="002E79CF" w:rsidRPr="000D377F" w:rsidTr="001A55E9">
        <w:trPr>
          <w:trHeight w:val="322"/>
        </w:trPr>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vMerge/>
            <w:shd w:val="clear" w:color="auto" w:fill="FDE9D9" w:themeFill="accent6" w:themeFillTint="33"/>
            <w:vAlign w:val="center"/>
          </w:tcPr>
          <w:p w:rsidR="002E79CF" w:rsidRPr="00F4684F" w:rsidRDefault="002E79CF" w:rsidP="00800166">
            <w:pPr>
              <w:jc w:val="center"/>
              <w:rPr>
                <w:rFonts w:ascii="CordiaUPC" w:hAnsi="CordiaUPC" w:cs="CordiaUPC"/>
                <w:b/>
                <w:color w:val="365F91" w:themeColor="accent1" w:themeShade="BF"/>
                <w:sz w:val="28"/>
                <w:szCs w:val="24"/>
              </w:rPr>
            </w:pPr>
          </w:p>
        </w:tc>
        <w:tc>
          <w:tcPr>
            <w:tcW w:w="0" w:type="auto"/>
            <w:vMerge/>
            <w:shd w:val="clear" w:color="auto" w:fill="FDE9D9" w:themeFill="accent6" w:themeFillTint="33"/>
            <w:vAlign w:val="center"/>
          </w:tcPr>
          <w:p w:rsidR="002E79CF" w:rsidRPr="00F4684F" w:rsidRDefault="002E79CF" w:rsidP="00800166">
            <w:pPr>
              <w:jc w:val="center"/>
              <w:rPr>
                <w:rFonts w:ascii="CordiaUPC" w:hAnsi="CordiaUPC" w:cs="CordiaUPC"/>
                <w:b/>
                <w:color w:val="365F91" w:themeColor="accent1" w:themeShade="BF"/>
                <w:sz w:val="28"/>
                <w:szCs w:val="24"/>
              </w:rPr>
            </w:pP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Discapacidad severa</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6.300</w:t>
            </w:r>
          </w:p>
        </w:tc>
        <w:tc>
          <w:tcPr>
            <w:tcW w:w="0" w:type="auto"/>
            <w:vMerge/>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p>
        </w:tc>
      </w:tr>
      <w:tr w:rsidR="002E79CF" w:rsidRPr="000D377F" w:rsidTr="001A55E9">
        <w:trPr>
          <w:trHeight w:val="322"/>
        </w:trPr>
        <w:tc>
          <w:tcPr>
            <w:tcW w:w="0" w:type="auto"/>
            <w:vMerge/>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4"/>
              </w:rPr>
            </w:pPr>
          </w:p>
        </w:tc>
        <w:tc>
          <w:tcPr>
            <w:tcW w:w="0" w:type="auto"/>
            <w:vMerge/>
            <w:shd w:val="clear" w:color="auto" w:fill="FDE9D9" w:themeFill="accent6" w:themeFillTint="33"/>
            <w:vAlign w:val="center"/>
          </w:tcPr>
          <w:p w:rsidR="002E79CF" w:rsidRPr="00F4684F" w:rsidRDefault="002E79CF" w:rsidP="00800166">
            <w:pPr>
              <w:jc w:val="center"/>
              <w:rPr>
                <w:rFonts w:ascii="CordiaUPC" w:hAnsi="CordiaUPC" w:cs="CordiaUPC"/>
                <w:b/>
                <w:color w:val="365F91" w:themeColor="accent1" w:themeShade="BF"/>
                <w:sz w:val="28"/>
                <w:szCs w:val="24"/>
              </w:rPr>
            </w:pPr>
          </w:p>
        </w:tc>
        <w:tc>
          <w:tcPr>
            <w:tcW w:w="0" w:type="auto"/>
            <w:gridSpan w:val="3"/>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Contratación de un trabajador con discapacidad por un Centro Especial de Empleo</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100% cuotas empresariales por todos los conceptos</w:t>
            </w:r>
          </w:p>
        </w:tc>
        <w:tc>
          <w:tcPr>
            <w:tcW w:w="0" w:type="auto"/>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Toda la vigencia del contrato</w:t>
            </w:r>
          </w:p>
        </w:tc>
      </w:tr>
      <w:tr w:rsidR="002E79CF" w:rsidRPr="000D377F" w:rsidTr="001A55E9">
        <w:trPr>
          <w:cantSplit/>
          <w:trHeight w:val="899"/>
        </w:trPr>
        <w:tc>
          <w:tcPr>
            <w:tcW w:w="0" w:type="auto"/>
            <w:vMerge w:val="restart"/>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4"/>
              </w:rPr>
            </w:pPr>
            <w:r w:rsidRPr="000D594E">
              <w:rPr>
                <w:rFonts w:ascii="CordiaUPC" w:hAnsi="CordiaUPC" w:cs="CordiaUPC"/>
                <w:b/>
                <w:color w:val="FFFFFF" w:themeColor="background1"/>
                <w:sz w:val="28"/>
                <w:szCs w:val="24"/>
              </w:rPr>
              <w:t>CONVERSIONES EN INDEFINIDO</w:t>
            </w: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Conversión de contratos en prácticas, de relevo y sustitución por jubilación en empresas de menos de 50 trabajadores</w:t>
            </w:r>
          </w:p>
        </w:tc>
        <w:tc>
          <w:tcPr>
            <w:tcW w:w="0" w:type="auto"/>
            <w:gridSpan w:val="3"/>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Hombres</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500</w:t>
            </w: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3 años</w:t>
            </w:r>
          </w:p>
        </w:tc>
      </w:tr>
      <w:tr w:rsidR="002E79CF" w:rsidRPr="000D377F" w:rsidTr="001A55E9">
        <w:trPr>
          <w:cantSplit/>
          <w:trHeight w:val="983"/>
        </w:trPr>
        <w:tc>
          <w:tcPr>
            <w:tcW w:w="0" w:type="auto"/>
            <w:vMerge/>
            <w:shd w:val="clear" w:color="auto" w:fill="1F497D" w:themeFill="text2"/>
            <w:textDirection w:val="btLr"/>
          </w:tcPr>
          <w:p w:rsidR="002E79CF" w:rsidRPr="0084117E" w:rsidRDefault="002E79CF" w:rsidP="00800166">
            <w:pPr>
              <w:ind w:left="113" w:right="113"/>
              <w:jc w:val="center"/>
              <w:rPr>
                <w:rFonts w:ascii="CordiaUPC" w:hAnsi="CordiaUPC" w:cs="CordiaUPC"/>
                <w:b/>
                <w:sz w:val="28"/>
                <w:szCs w:val="24"/>
              </w:rPr>
            </w:pPr>
          </w:p>
        </w:tc>
        <w:tc>
          <w:tcPr>
            <w:tcW w:w="0" w:type="auto"/>
            <w:vMerge/>
            <w:shd w:val="clear" w:color="auto" w:fill="EEECE1" w:themeFill="background2"/>
            <w:vAlign w:val="center"/>
          </w:tcPr>
          <w:p w:rsidR="002E79CF" w:rsidRPr="00F4684F" w:rsidRDefault="002E79CF" w:rsidP="00800166">
            <w:pPr>
              <w:jc w:val="center"/>
              <w:rPr>
                <w:rFonts w:ascii="CordiaUPC" w:hAnsi="CordiaUPC" w:cs="CordiaUPC"/>
                <w:b/>
                <w:color w:val="365F91" w:themeColor="accent1" w:themeShade="BF"/>
                <w:sz w:val="28"/>
                <w:szCs w:val="24"/>
              </w:rPr>
            </w:pPr>
          </w:p>
        </w:tc>
        <w:tc>
          <w:tcPr>
            <w:tcW w:w="0" w:type="auto"/>
            <w:gridSpan w:val="3"/>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Mujeres</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700</w:t>
            </w:r>
          </w:p>
        </w:tc>
        <w:tc>
          <w:tcPr>
            <w:tcW w:w="0" w:type="auto"/>
            <w:vMerge/>
            <w:shd w:val="clear" w:color="auto" w:fill="EEECE1" w:themeFill="background2"/>
            <w:vAlign w:val="center"/>
          </w:tcPr>
          <w:p w:rsidR="002E79CF" w:rsidRPr="00F4684F" w:rsidRDefault="002E79CF" w:rsidP="0084117E">
            <w:pPr>
              <w:rPr>
                <w:rFonts w:ascii="CordiaUPC" w:hAnsi="CordiaUPC" w:cs="CordiaUPC"/>
                <w:b/>
                <w:color w:val="365F91" w:themeColor="accent1" w:themeShade="BF"/>
                <w:sz w:val="28"/>
                <w:szCs w:val="24"/>
              </w:rPr>
            </w:pPr>
          </w:p>
        </w:tc>
      </w:tr>
      <w:tr w:rsidR="002E79CF" w:rsidRPr="000D377F" w:rsidTr="001A55E9">
        <w:trPr>
          <w:trHeight w:val="608"/>
        </w:trPr>
        <w:tc>
          <w:tcPr>
            <w:tcW w:w="0" w:type="auto"/>
            <w:vMerge/>
            <w:shd w:val="clear" w:color="auto" w:fill="1F497D" w:themeFill="text2"/>
          </w:tcPr>
          <w:p w:rsidR="002E79CF" w:rsidRPr="0084117E" w:rsidRDefault="002E79CF" w:rsidP="00800166">
            <w:pPr>
              <w:jc w:val="center"/>
              <w:rPr>
                <w:rFonts w:ascii="CordiaUPC" w:hAnsi="CordiaUPC" w:cs="CordiaUPC"/>
                <w:b/>
                <w:color w:val="FFFFFF" w:themeColor="background1"/>
                <w:sz w:val="28"/>
                <w:szCs w:val="24"/>
              </w:rPr>
            </w:pPr>
          </w:p>
        </w:tc>
        <w:tc>
          <w:tcPr>
            <w:tcW w:w="0" w:type="auto"/>
            <w:vMerge w:val="restart"/>
            <w:shd w:val="clear" w:color="auto" w:fill="FDE9D9" w:themeFill="accent6" w:themeFillTint="33"/>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Trabajadores con contratos para la formación y el aprendizaje</w:t>
            </w:r>
          </w:p>
        </w:tc>
        <w:tc>
          <w:tcPr>
            <w:tcW w:w="0" w:type="auto"/>
            <w:gridSpan w:val="3"/>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Hombres</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1.500</w:t>
            </w:r>
          </w:p>
        </w:tc>
        <w:tc>
          <w:tcPr>
            <w:tcW w:w="0" w:type="auto"/>
            <w:vMerge w:val="restart"/>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3 años</w:t>
            </w:r>
          </w:p>
        </w:tc>
      </w:tr>
      <w:tr w:rsidR="002E79CF" w:rsidRPr="000D377F" w:rsidTr="001A55E9">
        <w:trPr>
          <w:trHeight w:val="1146"/>
        </w:trPr>
        <w:tc>
          <w:tcPr>
            <w:tcW w:w="0" w:type="auto"/>
            <w:vMerge/>
            <w:shd w:val="clear" w:color="auto" w:fill="1F497D" w:themeFill="text2"/>
          </w:tcPr>
          <w:p w:rsidR="002E79CF" w:rsidRPr="0084117E" w:rsidRDefault="002E79CF" w:rsidP="00800166">
            <w:pPr>
              <w:jc w:val="center"/>
              <w:rPr>
                <w:rFonts w:ascii="CordiaUPC" w:hAnsi="CordiaUPC" w:cs="CordiaUPC"/>
                <w:b/>
                <w:color w:val="FFFFFF" w:themeColor="background1"/>
                <w:sz w:val="28"/>
                <w:szCs w:val="24"/>
              </w:rPr>
            </w:pPr>
          </w:p>
        </w:tc>
        <w:tc>
          <w:tcPr>
            <w:tcW w:w="0" w:type="auto"/>
            <w:vMerge/>
            <w:shd w:val="clear" w:color="auto" w:fill="FDE9D9" w:themeFill="accent6" w:themeFillTint="33"/>
          </w:tcPr>
          <w:p w:rsidR="002E79CF" w:rsidRPr="00F4684F" w:rsidRDefault="002E79CF" w:rsidP="00800166">
            <w:pPr>
              <w:jc w:val="center"/>
              <w:rPr>
                <w:rFonts w:ascii="CordiaUPC" w:hAnsi="CordiaUPC" w:cs="CordiaUPC"/>
                <w:b/>
                <w:color w:val="365F91" w:themeColor="accent1" w:themeShade="BF"/>
                <w:sz w:val="28"/>
                <w:szCs w:val="24"/>
              </w:rPr>
            </w:pPr>
          </w:p>
        </w:tc>
        <w:tc>
          <w:tcPr>
            <w:tcW w:w="0" w:type="auto"/>
            <w:gridSpan w:val="3"/>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Mujeres</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1.800</w:t>
            </w:r>
          </w:p>
        </w:tc>
        <w:tc>
          <w:tcPr>
            <w:tcW w:w="0" w:type="auto"/>
            <w:vMerge/>
            <w:shd w:val="clear" w:color="auto" w:fill="FDE9D9" w:themeFill="accent6" w:themeFillTint="33"/>
            <w:vAlign w:val="center"/>
          </w:tcPr>
          <w:p w:rsidR="002E79CF" w:rsidRPr="00F4684F" w:rsidRDefault="002E79CF" w:rsidP="00800166">
            <w:pPr>
              <w:jc w:val="center"/>
              <w:rPr>
                <w:rFonts w:ascii="CordiaUPC" w:hAnsi="CordiaUPC" w:cs="CordiaUPC"/>
                <w:b/>
                <w:color w:val="365F91" w:themeColor="accent1" w:themeShade="BF"/>
                <w:sz w:val="28"/>
                <w:szCs w:val="24"/>
              </w:rPr>
            </w:pPr>
          </w:p>
        </w:tc>
      </w:tr>
      <w:tr w:rsidR="002E79CF" w:rsidRPr="000D377F" w:rsidTr="00F4684F">
        <w:tc>
          <w:tcPr>
            <w:tcW w:w="0" w:type="auto"/>
            <w:shd w:val="clear" w:color="auto" w:fill="1F497D" w:themeFill="text2"/>
          </w:tcPr>
          <w:p w:rsidR="002E79CF" w:rsidRPr="00B64CAB" w:rsidRDefault="002E79CF" w:rsidP="00800166">
            <w:pPr>
              <w:jc w:val="center"/>
              <w:rPr>
                <w:rFonts w:ascii="CordiaUPC" w:hAnsi="CordiaUPC" w:cs="CordiaUPC"/>
                <w:b/>
                <w:color w:val="FFFFFF" w:themeColor="background1"/>
                <w:sz w:val="28"/>
                <w:szCs w:val="24"/>
              </w:rPr>
            </w:pPr>
            <w:r w:rsidRPr="00B64CAB">
              <w:rPr>
                <w:rFonts w:ascii="CordiaUPC" w:hAnsi="CordiaUPC" w:cs="CordiaUPC"/>
                <w:b/>
                <w:color w:val="FFFFFF" w:themeColor="background1"/>
                <w:sz w:val="28"/>
                <w:szCs w:val="24"/>
              </w:rPr>
              <w:t>OBJETO</w:t>
            </w:r>
          </w:p>
        </w:tc>
        <w:tc>
          <w:tcPr>
            <w:tcW w:w="0" w:type="auto"/>
            <w:gridSpan w:val="3"/>
            <w:shd w:val="clear" w:color="auto" w:fill="1F497D" w:themeFill="text2"/>
          </w:tcPr>
          <w:p w:rsidR="002E79CF" w:rsidRPr="00F4684F" w:rsidRDefault="002E79CF" w:rsidP="00800166">
            <w:pPr>
              <w:jc w:val="center"/>
              <w:rPr>
                <w:rFonts w:ascii="CordiaUPC" w:hAnsi="CordiaUPC" w:cs="CordiaUPC"/>
                <w:b/>
                <w:color w:val="FFFFFF" w:themeColor="background1"/>
                <w:sz w:val="28"/>
                <w:szCs w:val="24"/>
              </w:rPr>
            </w:pPr>
            <w:r w:rsidRPr="00F4684F">
              <w:rPr>
                <w:rFonts w:ascii="CordiaUPC" w:hAnsi="CordiaUPC" w:cs="CordiaUPC"/>
                <w:b/>
                <w:color w:val="FFFFFF" w:themeColor="background1"/>
                <w:sz w:val="28"/>
                <w:szCs w:val="24"/>
              </w:rPr>
              <w:t>COLECTIVO</w:t>
            </w:r>
          </w:p>
        </w:tc>
        <w:tc>
          <w:tcPr>
            <w:tcW w:w="0" w:type="auto"/>
            <w:gridSpan w:val="2"/>
            <w:shd w:val="clear" w:color="auto" w:fill="1F497D" w:themeFill="text2"/>
          </w:tcPr>
          <w:p w:rsidR="002E79CF" w:rsidRPr="00F4684F" w:rsidRDefault="002E79CF" w:rsidP="00800166">
            <w:pPr>
              <w:jc w:val="center"/>
              <w:rPr>
                <w:rFonts w:ascii="CordiaUPC" w:hAnsi="CordiaUPC" w:cs="CordiaUPC"/>
                <w:b/>
                <w:color w:val="FFFFFF" w:themeColor="background1"/>
                <w:sz w:val="28"/>
                <w:szCs w:val="24"/>
              </w:rPr>
            </w:pPr>
            <w:r w:rsidRPr="00F4684F">
              <w:rPr>
                <w:rFonts w:ascii="CordiaUPC" w:hAnsi="CordiaUPC" w:cs="CordiaUPC"/>
                <w:b/>
                <w:color w:val="FFFFFF" w:themeColor="background1"/>
                <w:sz w:val="28"/>
                <w:szCs w:val="24"/>
              </w:rPr>
              <w:t>CUANTÍA</w:t>
            </w:r>
          </w:p>
        </w:tc>
        <w:tc>
          <w:tcPr>
            <w:tcW w:w="0" w:type="auto"/>
            <w:gridSpan w:val="2"/>
            <w:shd w:val="clear" w:color="auto" w:fill="1F497D" w:themeFill="text2"/>
          </w:tcPr>
          <w:p w:rsidR="002E79CF" w:rsidRPr="00F4684F" w:rsidRDefault="002E79CF" w:rsidP="00800166">
            <w:pPr>
              <w:jc w:val="center"/>
              <w:rPr>
                <w:rFonts w:ascii="CordiaUPC" w:hAnsi="CordiaUPC" w:cs="CordiaUPC"/>
                <w:b/>
                <w:color w:val="FFFFFF" w:themeColor="background1"/>
                <w:sz w:val="28"/>
                <w:szCs w:val="24"/>
              </w:rPr>
            </w:pPr>
            <w:r w:rsidRPr="00F4684F">
              <w:rPr>
                <w:rFonts w:ascii="CordiaUPC" w:hAnsi="CordiaUPC" w:cs="CordiaUPC"/>
                <w:b/>
                <w:color w:val="FFFFFF" w:themeColor="background1"/>
                <w:sz w:val="28"/>
                <w:szCs w:val="24"/>
              </w:rPr>
              <w:t xml:space="preserve">DURACIÓN </w:t>
            </w:r>
          </w:p>
        </w:tc>
      </w:tr>
      <w:tr w:rsidR="002E79CF" w:rsidRPr="000D377F" w:rsidTr="001A55E9">
        <w:trPr>
          <w:cantSplit/>
          <w:trHeight w:val="2168"/>
        </w:trPr>
        <w:tc>
          <w:tcPr>
            <w:tcW w:w="0" w:type="auto"/>
            <w:vMerge w:val="restart"/>
            <w:shd w:val="clear" w:color="auto" w:fill="1F497D" w:themeFill="text2"/>
            <w:textDirection w:val="btLr"/>
            <w:vAlign w:val="center"/>
          </w:tcPr>
          <w:p w:rsidR="001D7301" w:rsidRPr="00B64CAB" w:rsidRDefault="002E79CF" w:rsidP="001D7301">
            <w:pPr>
              <w:ind w:left="113" w:right="113"/>
              <w:jc w:val="center"/>
              <w:rPr>
                <w:rFonts w:ascii="CordiaUPC" w:hAnsi="CordiaUPC" w:cs="CordiaUPC"/>
                <w:b/>
                <w:color w:val="FFFFFF" w:themeColor="background1"/>
                <w:sz w:val="28"/>
                <w:szCs w:val="24"/>
              </w:rPr>
            </w:pPr>
            <w:r w:rsidRPr="00B64CAB">
              <w:rPr>
                <w:rFonts w:ascii="CordiaUPC" w:hAnsi="CordiaUPC" w:cs="CordiaUPC"/>
                <w:b/>
                <w:color w:val="FFFFFF" w:themeColor="background1"/>
                <w:sz w:val="28"/>
                <w:szCs w:val="24"/>
              </w:rPr>
              <w:t xml:space="preserve">MANTENIMIENTO </w:t>
            </w:r>
          </w:p>
          <w:p w:rsidR="002E79CF" w:rsidRPr="001D7301" w:rsidRDefault="002E79CF" w:rsidP="001D7301">
            <w:pPr>
              <w:ind w:left="113" w:right="113"/>
              <w:jc w:val="center"/>
              <w:rPr>
                <w:rFonts w:ascii="CordiaUPC" w:hAnsi="CordiaUPC" w:cs="CordiaUPC"/>
                <w:b/>
                <w:sz w:val="28"/>
                <w:szCs w:val="24"/>
              </w:rPr>
            </w:pPr>
            <w:r w:rsidRPr="00B64CAB">
              <w:rPr>
                <w:rFonts w:ascii="CordiaUPC" w:hAnsi="CordiaUPC" w:cs="CordiaUPC"/>
                <w:b/>
                <w:color w:val="FFFFFF" w:themeColor="background1"/>
                <w:sz w:val="28"/>
                <w:szCs w:val="24"/>
              </w:rPr>
              <w:t>TRABAJADORES</w:t>
            </w:r>
            <w:r w:rsidRPr="001D7301">
              <w:rPr>
                <w:rFonts w:ascii="CordiaUPC" w:hAnsi="CordiaUPC" w:cs="CordiaUPC"/>
                <w:b/>
                <w:sz w:val="28"/>
                <w:szCs w:val="24"/>
              </w:rPr>
              <w:t xml:space="preserve"> </w:t>
            </w:r>
            <w:r w:rsidRPr="00B64CAB">
              <w:rPr>
                <w:rFonts w:ascii="CordiaUPC" w:hAnsi="CordiaUPC" w:cs="CordiaUPC"/>
                <w:b/>
                <w:color w:val="FFFFFF" w:themeColor="background1"/>
                <w:sz w:val="28"/>
                <w:szCs w:val="24"/>
              </w:rPr>
              <w:t>MAYORES</w:t>
            </w:r>
          </w:p>
        </w:tc>
        <w:tc>
          <w:tcPr>
            <w:tcW w:w="0" w:type="auto"/>
            <w:gridSpan w:val="3"/>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Mayor de 59 años con contrato indefinido y al menos 4 años de antigüedad</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40 % cuota empresarial por contingencias comunes</w:t>
            </w:r>
          </w:p>
        </w:tc>
        <w:tc>
          <w:tcPr>
            <w:tcW w:w="0" w:type="auto"/>
            <w:gridSpan w:val="2"/>
            <w:shd w:val="clear" w:color="auto" w:fill="FDE9D9" w:themeFill="accent6" w:themeFillTint="33"/>
            <w:vAlign w:val="center"/>
          </w:tcPr>
          <w:p w:rsidR="002E79CF" w:rsidRPr="00F4684F" w:rsidRDefault="002E79CF" w:rsidP="0084117E">
            <w:pPr>
              <w:pStyle w:val="Sinespaciado"/>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 año</w:t>
            </w:r>
          </w:p>
        </w:tc>
      </w:tr>
      <w:tr w:rsidR="002E79CF" w:rsidRPr="000D377F" w:rsidTr="001A55E9">
        <w:trPr>
          <w:cantSplit/>
          <w:trHeight w:val="1462"/>
        </w:trPr>
        <w:tc>
          <w:tcPr>
            <w:tcW w:w="0" w:type="auto"/>
            <w:vMerge/>
            <w:shd w:val="clear" w:color="auto" w:fill="1F497D" w:themeFill="text2"/>
            <w:textDirection w:val="btLr"/>
            <w:vAlign w:val="center"/>
          </w:tcPr>
          <w:p w:rsidR="002E79CF" w:rsidRPr="001D7301" w:rsidRDefault="002E79CF" w:rsidP="00800166">
            <w:pPr>
              <w:ind w:left="113" w:right="113"/>
              <w:jc w:val="center"/>
              <w:rPr>
                <w:rFonts w:ascii="CordiaUPC" w:hAnsi="CordiaUPC" w:cs="CordiaUPC"/>
                <w:b/>
                <w:sz w:val="28"/>
                <w:szCs w:val="24"/>
              </w:rPr>
            </w:pPr>
          </w:p>
        </w:tc>
        <w:tc>
          <w:tcPr>
            <w:tcW w:w="0" w:type="auto"/>
            <w:gridSpan w:val="3"/>
            <w:shd w:val="clear" w:color="auto" w:fill="FDE9D9" w:themeFill="accent6" w:themeFillTint="33"/>
            <w:vAlign w:val="center"/>
          </w:tcPr>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Mayor de 60 años con contrato indefinido y al menos 5 años antigüedad</w:t>
            </w:r>
          </w:p>
        </w:tc>
        <w:tc>
          <w:tcPr>
            <w:tcW w:w="0" w:type="auto"/>
            <w:gridSpan w:val="2"/>
            <w:shd w:val="clear" w:color="auto" w:fill="FDE9D9" w:themeFill="accent6" w:themeFillTint="33"/>
            <w:vAlign w:val="center"/>
          </w:tcPr>
          <w:p w:rsidR="002E79CF" w:rsidRPr="00F4684F" w:rsidRDefault="002E79CF" w:rsidP="0084117E">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50% cuota empresarial por contingencias comunes + 10% por cada año hasta llegar al 100% de bonificación</w:t>
            </w:r>
          </w:p>
        </w:tc>
        <w:tc>
          <w:tcPr>
            <w:tcW w:w="0" w:type="auto"/>
            <w:gridSpan w:val="2"/>
            <w:shd w:val="clear" w:color="auto" w:fill="FDE9D9" w:themeFill="accent6" w:themeFillTint="33"/>
          </w:tcPr>
          <w:p w:rsidR="002E79CF" w:rsidRPr="00F4684F" w:rsidRDefault="002E79CF" w:rsidP="00800166">
            <w:pPr>
              <w:jc w:val="center"/>
              <w:rPr>
                <w:rFonts w:ascii="CordiaUPC" w:hAnsi="CordiaUPC" w:cs="CordiaUPC"/>
                <w:b/>
                <w:color w:val="365F91" w:themeColor="accent1" w:themeShade="BF"/>
                <w:sz w:val="28"/>
                <w:szCs w:val="24"/>
              </w:rPr>
            </w:pPr>
          </w:p>
          <w:p w:rsidR="002E79CF" w:rsidRPr="00F4684F" w:rsidRDefault="002E79CF" w:rsidP="00800166">
            <w:pPr>
              <w:jc w:val="center"/>
              <w:rPr>
                <w:rFonts w:ascii="CordiaUPC" w:hAnsi="CordiaUPC" w:cs="CordiaUPC"/>
                <w:b/>
                <w:color w:val="365F91" w:themeColor="accent1" w:themeShade="BF"/>
                <w:sz w:val="28"/>
                <w:szCs w:val="24"/>
              </w:rPr>
            </w:pPr>
          </w:p>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Toda la vigencia del contrato</w:t>
            </w:r>
          </w:p>
        </w:tc>
      </w:tr>
      <w:tr w:rsidR="002E79CF" w:rsidRPr="000D377F" w:rsidTr="001A55E9">
        <w:trPr>
          <w:cantSplit/>
          <w:trHeight w:val="1200"/>
        </w:trPr>
        <w:tc>
          <w:tcPr>
            <w:tcW w:w="0" w:type="auto"/>
            <w:vMerge w:val="restart"/>
            <w:shd w:val="clear" w:color="auto" w:fill="1F497D" w:themeFill="text2"/>
            <w:textDirection w:val="btLr"/>
            <w:vAlign w:val="center"/>
          </w:tcPr>
          <w:p w:rsidR="002E79CF" w:rsidRPr="00B64CAB" w:rsidRDefault="002E79CF" w:rsidP="00800166">
            <w:pPr>
              <w:ind w:left="113" w:right="113"/>
              <w:jc w:val="center"/>
              <w:rPr>
                <w:rFonts w:ascii="CordiaUPC" w:hAnsi="CordiaUPC" w:cs="CordiaUPC"/>
                <w:b/>
                <w:color w:val="FFFFFF" w:themeColor="background1"/>
                <w:sz w:val="28"/>
                <w:szCs w:val="28"/>
              </w:rPr>
            </w:pPr>
            <w:r w:rsidRPr="00B64CAB">
              <w:rPr>
                <w:rFonts w:ascii="CordiaUPC" w:hAnsi="CordiaUPC" w:cs="CordiaUPC"/>
                <w:b/>
                <w:color w:val="FFFFFF" w:themeColor="background1"/>
                <w:sz w:val="28"/>
                <w:szCs w:val="28"/>
              </w:rPr>
              <w:t>CONCILIACIÓN DE LA VIDA, PERSONAL, LABORAL Y FAMILIAR</w:t>
            </w:r>
          </w:p>
        </w:tc>
        <w:tc>
          <w:tcPr>
            <w:tcW w:w="0" w:type="auto"/>
            <w:gridSpan w:val="3"/>
            <w:shd w:val="clear" w:color="auto" w:fill="FDE9D9" w:themeFill="accent6" w:themeFillTint="33"/>
            <w:vAlign w:val="center"/>
          </w:tcPr>
          <w:p w:rsidR="002E79CF" w:rsidRPr="00F4684F" w:rsidRDefault="002E79CF" w:rsidP="001D7301">
            <w:pPr>
              <w:pStyle w:val="Sinespaciado"/>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Riesgo durante el embarazo y la lactancia con cambio de puesto de trabajo compatible a su estado</w:t>
            </w:r>
          </w:p>
        </w:tc>
        <w:tc>
          <w:tcPr>
            <w:tcW w:w="0" w:type="auto"/>
            <w:gridSpan w:val="2"/>
            <w:shd w:val="clear" w:color="auto" w:fill="FDE9D9" w:themeFill="accent6" w:themeFillTint="33"/>
            <w:vAlign w:val="center"/>
          </w:tcPr>
          <w:p w:rsidR="002E79CF" w:rsidRPr="00F4684F" w:rsidRDefault="002E79CF" w:rsidP="001D7301">
            <w:pPr>
              <w:pStyle w:val="Sinespaciado"/>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Bonificación del 50% de las cuotas empresariales a la seguridad social</w:t>
            </w:r>
          </w:p>
        </w:tc>
        <w:tc>
          <w:tcPr>
            <w:tcW w:w="0" w:type="auto"/>
            <w:gridSpan w:val="2"/>
            <w:shd w:val="clear" w:color="auto" w:fill="FDE9D9" w:themeFill="accent6" w:themeFillTint="33"/>
            <w:vAlign w:val="center"/>
          </w:tcPr>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Tiempo de permanencia en ese puesto</w:t>
            </w:r>
          </w:p>
        </w:tc>
      </w:tr>
      <w:tr w:rsidR="002E79CF" w:rsidRPr="000D377F" w:rsidTr="001A55E9">
        <w:trPr>
          <w:cantSplit/>
          <w:trHeight w:val="1200"/>
        </w:trPr>
        <w:tc>
          <w:tcPr>
            <w:tcW w:w="0" w:type="auto"/>
            <w:vMerge/>
            <w:shd w:val="clear" w:color="auto" w:fill="1F497D" w:themeFill="text2"/>
            <w:textDirection w:val="btLr"/>
            <w:vAlign w:val="center"/>
          </w:tcPr>
          <w:p w:rsidR="002E79CF" w:rsidRPr="001D7301" w:rsidRDefault="002E79CF" w:rsidP="00800166">
            <w:pPr>
              <w:ind w:left="113" w:right="113"/>
              <w:jc w:val="center"/>
              <w:rPr>
                <w:rFonts w:ascii="CordiaUPC" w:hAnsi="CordiaUPC" w:cs="CordiaUPC"/>
                <w:b/>
                <w:sz w:val="28"/>
                <w:szCs w:val="28"/>
              </w:rPr>
            </w:pPr>
          </w:p>
        </w:tc>
        <w:tc>
          <w:tcPr>
            <w:tcW w:w="0" w:type="auto"/>
            <w:gridSpan w:val="3"/>
            <w:shd w:val="clear" w:color="auto" w:fill="FDE9D9" w:themeFill="accent6" w:themeFillTint="33"/>
            <w:vAlign w:val="center"/>
          </w:tcPr>
          <w:p w:rsidR="002E79CF" w:rsidRPr="00F4684F" w:rsidRDefault="002E79CF" w:rsidP="001D7301">
            <w:pPr>
              <w:pStyle w:val="Sinespaciado"/>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Contratos interinidad que se celebren con personas desempleadas para sustituir a trabajadores durante los períodos de descanso por maternidad, adopción, acogimiento, paternidad o riesgo durante el embarazo o la lactancia</w:t>
            </w:r>
          </w:p>
        </w:tc>
        <w:tc>
          <w:tcPr>
            <w:tcW w:w="0" w:type="auto"/>
            <w:gridSpan w:val="2"/>
            <w:shd w:val="clear" w:color="auto" w:fill="FDE9D9" w:themeFill="accent6" w:themeFillTint="33"/>
            <w:vAlign w:val="center"/>
          </w:tcPr>
          <w:p w:rsidR="002E79CF" w:rsidRPr="00F4684F" w:rsidRDefault="002E79CF" w:rsidP="001D7301">
            <w:pPr>
              <w:pStyle w:val="Sinespaciado"/>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100 % cuota empresarial del interino</w:t>
            </w:r>
          </w:p>
          <w:p w:rsidR="002E79CF" w:rsidRPr="00F4684F" w:rsidRDefault="0084117E" w:rsidP="001D7301">
            <w:pPr>
              <w:pStyle w:val="Sinespaciado"/>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 xml:space="preserve">              </w:t>
            </w:r>
            <w:r w:rsidR="002E79CF" w:rsidRPr="00F4684F">
              <w:rPr>
                <w:rFonts w:ascii="CordiaUPC" w:hAnsi="CordiaUPC" w:cs="CordiaUPC"/>
                <w:b/>
                <w:color w:val="365F91" w:themeColor="accent1" w:themeShade="BF"/>
                <w:sz w:val="28"/>
                <w:szCs w:val="24"/>
              </w:rPr>
              <w:t>+</w:t>
            </w:r>
          </w:p>
          <w:p w:rsidR="002E79CF" w:rsidRPr="00F4684F" w:rsidRDefault="002E79CF" w:rsidP="001D7301">
            <w:pPr>
              <w:pStyle w:val="Sinespaciado"/>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100 % cuota trabajador en situación de maternidad</w:t>
            </w:r>
          </w:p>
        </w:tc>
        <w:tc>
          <w:tcPr>
            <w:tcW w:w="0" w:type="auto"/>
            <w:gridSpan w:val="2"/>
            <w:shd w:val="clear" w:color="auto" w:fill="FDE9D9" w:themeFill="accent6" w:themeFillTint="33"/>
            <w:vAlign w:val="center"/>
          </w:tcPr>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Mientras dure la sustitución</w:t>
            </w:r>
          </w:p>
        </w:tc>
      </w:tr>
      <w:tr w:rsidR="002E79CF" w:rsidRPr="000D377F" w:rsidTr="001A55E9">
        <w:trPr>
          <w:cantSplit/>
          <w:trHeight w:val="1865"/>
        </w:trPr>
        <w:tc>
          <w:tcPr>
            <w:tcW w:w="0" w:type="auto"/>
            <w:shd w:val="clear" w:color="auto" w:fill="1F497D" w:themeFill="text2"/>
            <w:textDirection w:val="btLr"/>
            <w:vAlign w:val="center"/>
          </w:tcPr>
          <w:p w:rsidR="002E79CF" w:rsidRPr="00B64CAB" w:rsidRDefault="002E79CF" w:rsidP="00800166">
            <w:pPr>
              <w:ind w:left="113" w:right="113"/>
              <w:jc w:val="center"/>
              <w:rPr>
                <w:rFonts w:ascii="CordiaUPC" w:hAnsi="CordiaUPC" w:cs="CordiaUPC"/>
                <w:b/>
                <w:color w:val="FFFFFF" w:themeColor="background1"/>
                <w:sz w:val="28"/>
                <w:szCs w:val="28"/>
              </w:rPr>
            </w:pPr>
            <w:r w:rsidRPr="00B64CAB">
              <w:rPr>
                <w:rFonts w:ascii="CordiaUPC" w:hAnsi="CordiaUPC" w:cs="CordiaUPC"/>
                <w:b/>
                <w:color w:val="FFFFFF" w:themeColor="background1"/>
                <w:sz w:val="28"/>
                <w:szCs w:val="28"/>
              </w:rPr>
              <w:lastRenderedPageBreak/>
              <w:t xml:space="preserve">MANTENIMIENTO DEL EMPLEO </w:t>
            </w:r>
          </w:p>
        </w:tc>
        <w:tc>
          <w:tcPr>
            <w:tcW w:w="0" w:type="auto"/>
            <w:gridSpan w:val="3"/>
            <w:shd w:val="clear" w:color="auto" w:fill="FDE9D9" w:themeFill="accent6" w:themeFillTint="33"/>
            <w:vAlign w:val="center"/>
          </w:tcPr>
          <w:p w:rsidR="002E79CF" w:rsidRPr="00F4684F" w:rsidRDefault="002E79CF" w:rsidP="001D7301">
            <w:pPr>
              <w:pStyle w:val="Sinespaciado"/>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Trabajadores afectados por suspensión de contrato o reducción temporal de jornada por causas económicas, técnicas, organizativas o de producción o fuerza mayor, con compromiso de mantenimiento del empleo de los trabajadores afectados durante al menos un año con posterioridad a la finalización de la suspensión</w:t>
            </w:r>
          </w:p>
        </w:tc>
        <w:tc>
          <w:tcPr>
            <w:tcW w:w="0" w:type="auto"/>
            <w:gridSpan w:val="2"/>
            <w:shd w:val="clear" w:color="auto" w:fill="FDE9D9" w:themeFill="accent6" w:themeFillTint="33"/>
            <w:vAlign w:val="center"/>
          </w:tcPr>
          <w:p w:rsidR="002E79CF" w:rsidRPr="00F4684F" w:rsidRDefault="002E79CF" w:rsidP="001D7301">
            <w:pPr>
              <w:pStyle w:val="Sinespaciado"/>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Bonificación del 50% de las cuotas empresariales a la Seguridad Social</w:t>
            </w:r>
          </w:p>
        </w:tc>
        <w:tc>
          <w:tcPr>
            <w:tcW w:w="0" w:type="auto"/>
            <w:gridSpan w:val="2"/>
            <w:shd w:val="clear" w:color="auto" w:fill="FDE9D9" w:themeFill="accent6" w:themeFillTint="33"/>
            <w:vAlign w:val="center"/>
          </w:tcPr>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Aplicable a las solicitudes de regulación de empleo presentadas desde el 1 de enero de 2012 hasta el 31 de diciembre de 2013</w:t>
            </w:r>
          </w:p>
          <w:p w:rsidR="002E79CF" w:rsidRPr="00F4684F" w:rsidRDefault="002E79CF" w:rsidP="001D7301">
            <w:pPr>
              <w:rPr>
                <w:rFonts w:ascii="CordiaUPC" w:hAnsi="CordiaUPC" w:cs="CordiaUPC"/>
                <w:b/>
                <w:color w:val="365F91" w:themeColor="accent1" w:themeShade="BF"/>
                <w:sz w:val="28"/>
                <w:szCs w:val="24"/>
              </w:rPr>
            </w:pPr>
            <w:r w:rsidRPr="00F4684F">
              <w:rPr>
                <w:rFonts w:ascii="CordiaUPC" w:hAnsi="CordiaUPC" w:cs="CordiaUPC"/>
                <w:b/>
                <w:color w:val="365F91" w:themeColor="accent1" w:themeShade="BF"/>
                <w:sz w:val="28"/>
                <w:szCs w:val="24"/>
              </w:rPr>
              <w:t>Duración máxima: 240 días por trabajador</w:t>
            </w:r>
          </w:p>
        </w:tc>
      </w:tr>
    </w:tbl>
    <w:p w:rsidR="002E79CF" w:rsidRPr="00853FFB" w:rsidRDefault="002E79CF" w:rsidP="00853FFB">
      <w:pPr>
        <w:pStyle w:val="Sinespaciado"/>
      </w:pPr>
    </w:p>
    <w:p w:rsidR="002E79CF" w:rsidRPr="0084117E" w:rsidRDefault="002E79CF" w:rsidP="002E79CF">
      <w:pPr>
        <w:autoSpaceDE w:val="0"/>
        <w:autoSpaceDN w:val="0"/>
        <w:adjustRightInd w:val="0"/>
        <w:spacing w:after="0" w:line="240" w:lineRule="auto"/>
        <w:rPr>
          <w:rFonts w:cstheme="minorHAnsi"/>
          <w:b/>
          <w:color w:val="000000"/>
          <w:sz w:val="28"/>
          <w:szCs w:val="24"/>
        </w:rPr>
      </w:pPr>
      <w:r w:rsidRPr="0084117E">
        <w:rPr>
          <w:rFonts w:cstheme="minorHAnsi"/>
          <w:b/>
          <w:color w:val="000000"/>
          <w:sz w:val="28"/>
          <w:szCs w:val="24"/>
        </w:rPr>
        <w:t>Apartado 2.5. Contratos temporales</w:t>
      </w:r>
    </w:p>
    <w:p w:rsidR="002E79CF" w:rsidRDefault="002E79CF" w:rsidP="002E79CF">
      <w:pPr>
        <w:autoSpaceDE w:val="0"/>
        <w:autoSpaceDN w:val="0"/>
        <w:adjustRightInd w:val="0"/>
        <w:spacing w:after="0" w:line="240" w:lineRule="auto"/>
        <w:jc w:val="both"/>
        <w:rPr>
          <w:rFonts w:ascii="Swiss721BT-Roman" w:hAnsi="Swiss721BT-Roman" w:cs="Swiss721BT-Roman"/>
          <w:color w:val="000000"/>
          <w:sz w:val="20"/>
          <w:szCs w:val="20"/>
        </w:rPr>
      </w:pPr>
    </w:p>
    <w:p w:rsidR="002E79CF" w:rsidRPr="0084117E" w:rsidRDefault="002E79CF" w:rsidP="002E79CF">
      <w:pPr>
        <w:autoSpaceDE w:val="0"/>
        <w:autoSpaceDN w:val="0"/>
        <w:adjustRightInd w:val="0"/>
        <w:spacing w:after="0" w:line="240" w:lineRule="auto"/>
        <w:jc w:val="both"/>
        <w:rPr>
          <w:rFonts w:ascii="Andalus" w:hAnsi="Andalus" w:cs="Andalus"/>
          <w:color w:val="000000"/>
          <w:sz w:val="24"/>
          <w:szCs w:val="24"/>
        </w:rPr>
      </w:pPr>
      <w:r w:rsidRPr="0084117E">
        <w:rPr>
          <w:rFonts w:ascii="Andalus" w:hAnsi="Andalus" w:cs="Andalus"/>
          <w:color w:val="000000"/>
          <w:sz w:val="24"/>
          <w:szCs w:val="24"/>
        </w:rPr>
        <w:t xml:space="preserve">Los </w:t>
      </w:r>
      <w:r w:rsidRPr="00C26E8D">
        <w:rPr>
          <w:rFonts w:cstheme="minorHAnsi"/>
          <w:b/>
          <w:bCs/>
          <w:color w:val="000000"/>
          <w:sz w:val="24"/>
          <w:szCs w:val="24"/>
        </w:rPr>
        <w:t>contratos temporales</w:t>
      </w:r>
      <w:r w:rsidRPr="0084117E">
        <w:rPr>
          <w:rFonts w:ascii="Andalus" w:hAnsi="Andalus" w:cs="Andalus"/>
          <w:b/>
          <w:bCs/>
          <w:color w:val="000000"/>
          <w:sz w:val="24"/>
          <w:szCs w:val="24"/>
        </w:rPr>
        <w:t xml:space="preserve"> </w:t>
      </w:r>
      <w:r w:rsidRPr="0084117E">
        <w:rPr>
          <w:rFonts w:ascii="Andalus" w:hAnsi="Andalus" w:cs="Andalus"/>
          <w:color w:val="000000"/>
          <w:sz w:val="24"/>
          <w:szCs w:val="24"/>
        </w:rPr>
        <w:t xml:space="preserve">son aquellos cuya fecha de finalización es conocida en el momento de la realización del contrato. Dentro de los contratos temporales podemos distinguir entre </w:t>
      </w:r>
      <w:r w:rsidRPr="0084117E">
        <w:rPr>
          <w:rFonts w:ascii="Andalus" w:hAnsi="Andalus" w:cs="Andalus"/>
          <w:i/>
          <w:iCs/>
          <w:color w:val="000000"/>
          <w:sz w:val="24"/>
          <w:szCs w:val="24"/>
        </w:rPr>
        <w:t>contratos formativos</w:t>
      </w:r>
      <w:r w:rsidRPr="0084117E">
        <w:rPr>
          <w:rFonts w:ascii="Andalus" w:hAnsi="Andalus" w:cs="Andalus"/>
          <w:color w:val="000000"/>
          <w:sz w:val="24"/>
          <w:szCs w:val="24"/>
        </w:rPr>
        <w:t xml:space="preserve">, cuya principal finalidad es proporcionar una formación al trabajador, ya sea teórica o práctica y </w:t>
      </w:r>
      <w:r w:rsidRPr="0084117E">
        <w:rPr>
          <w:rFonts w:ascii="Andalus" w:hAnsi="Andalus" w:cs="Andalus"/>
          <w:i/>
          <w:iCs/>
          <w:color w:val="000000"/>
          <w:sz w:val="24"/>
          <w:szCs w:val="24"/>
        </w:rPr>
        <w:t>contratos</w:t>
      </w:r>
      <w:r w:rsidRPr="0084117E">
        <w:rPr>
          <w:rFonts w:ascii="Andalus" w:hAnsi="Andalus" w:cs="Andalus"/>
          <w:color w:val="000000"/>
          <w:sz w:val="24"/>
          <w:szCs w:val="24"/>
        </w:rPr>
        <w:t xml:space="preserve"> </w:t>
      </w:r>
      <w:r w:rsidRPr="0084117E">
        <w:rPr>
          <w:rFonts w:ascii="Andalus" w:hAnsi="Andalus" w:cs="Andalus"/>
          <w:i/>
          <w:iCs/>
          <w:color w:val="000000"/>
          <w:sz w:val="24"/>
          <w:szCs w:val="24"/>
        </w:rPr>
        <w:t>de duración determinada</w:t>
      </w:r>
      <w:r w:rsidRPr="0084117E">
        <w:rPr>
          <w:rFonts w:ascii="Andalus" w:hAnsi="Andalus" w:cs="Andalus"/>
          <w:color w:val="000000"/>
          <w:sz w:val="24"/>
          <w:szCs w:val="24"/>
        </w:rPr>
        <w:t>, cuyo objetivo es el de cubrir determinadas necesidades temporales derivadas de la actividad empresarial.</w:t>
      </w:r>
    </w:p>
    <w:p w:rsidR="002E79CF" w:rsidRPr="0084117E" w:rsidRDefault="002E79CF" w:rsidP="002E79CF">
      <w:pPr>
        <w:autoSpaceDE w:val="0"/>
        <w:autoSpaceDN w:val="0"/>
        <w:adjustRightInd w:val="0"/>
        <w:spacing w:after="0" w:line="240" w:lineRule="auto"/>
        <w:jc w:val="both"/>
        <w:rPr>
          <w:rFonts w:ascii="Andalus" w:hAnsi="Andalus" w:cs="Andalus"/>
          <w:color w:val="000000"/>
          <w:sz w:val="24"/>
          <w:szCs w:val="24"/>
        </w:rPr>
      </w:pPr>
      <w:r w:rsidRPr="0084117E">
        <w:rPr>
          <w:rFonts w:ascii="Andalus" w:hAnsi="Andalus" w:cs="Andalus"/>
          <w:color w:val="000000"/>
          <w:sz w:val="24"/>
          <w:szCs w:val="24"/>
        </w:rPr>
        <w:t>La reforma laboral aprobada en 2010, prohíbe el encadenamiento de contratos temporales. Para ello, establece la siguiente prohibición: adquirirán la condición de trabajadores fijos quienes en un período de 30 meses hubieran estado contratados:</w:t>
      </w:r>
    </w:p>
    <w:p w:rsidR="002E79CF" w:rsidRPr="0084117E" w:rsidRDefault="002E79CF" w:rsidP="002E79CF">
      <w:pPr>
        <w:autoSpaceDE w:val="0"/>
        <w:autoSpaceDN w:val="0"/>
        <w:adjustRightInd w:val="0"/>
        <w:spacing w:after="0" w:line="240" w:lineRule="auto"/>
        <w:jc w:val="both"/>
        <w:rPr>
          <w:rFonts w:ascii="Andalus" w:hAnsi="Andalus" w:cs="Andalus"/>
          <w:color w:val="000000"/>
          <w:sz w:val="24"/>
          <w:szCs w:val="24"/>
        </w:rPr>
      </w:pPr>
    </w:p>
    <w:p w:rsidR="002E79CF" w:rsidRPr="0084117E" w:rsidRDefault="002E79CF" w:rsidP="000F7843">
      <w:pPr>
        <w:pStyle w:val="Prrafodelista"/>
        <w:numPr>
          <w:ilvl w:val="2"/>
          <w:numId w:val="40"/>
        </w:numPr>
        <w:tabs>
          <w:tab w:val="left" w:pos="567"/>
        </w:tabs>
        <w:autoSpaceDE w:val="0"/>
        <w:autoSpaceDN w:val="0"/>
        <w:adjustRightInd w:val="0"/>
        <w:spacing w:after="0" w:line="240" w:lineRule="auto"/>
        <w:ind w:left="567" w:hanging="283"/>
        <w:jc w:val="both"/>
        <w:rPr>
          <w:rFonts w:ascii="Andalus" w:hAnsi="Andalus" w:cs="Andalus"/>
          <w:color w:val="000000"/>
          <w:sz w:val="24"/>
          <w:szCs w:val="24"/>
        </w:rPr>
      </w:pPr>
      <w:r w:rsidRPr="0084117E">
        <w:rPr>
          <w:rFonts w:ascii="Andalus" w:hAnsi="Andalus" w:cs="Andalus"/>
          <w:color w:val="000000"/>
          <w:sz w:val="24"/>
          <w:szCs w:val="24"/>
        </w:rPr>
        <w:t>Por un plazo superior a 24 meses con o sin solución de continuidad,</w:t>
      </w:r>
    </w:p>
    <w:p w:rsidR="002E79CF" w:rsidRPr="0084117E" w:rsidRDefault="002E79CF" w:rsidP="000F7843">
      <w:pPr>
        <w:pStyle w:val="Prrafodelista"/>
        <w:numPr>
          <w:ilvl w:val="2"/>
          <w:numId w:val="40"/>
        </w:numPr>
        <w:tabs>
          <w:tab w:val="left" w:pos="567"/>
        </w:tabs>
        <w:autoSpaceDE w:val="0"/>
        <w:autoSpaceDN w:val="0"/>
        <w:adjustRightInd w:val="0"/>
        <w:spacing w:after="0" w:line="240" w:lineRule="auto"/>
        <w:ind w:left="567" w:hanging="283"/>
        <w:jc w:val="both"/>
        <w:rPr>
          <w:rFonts w:ascii="Andalus" w:hAnsi="Andalus" w:cs="Andalus"/>
          <w:color w:val="000000"/>
          <w:sz w:val="24"/>
          <w:szCs w:val="24"/>
        </w:rPr>
      </w:pPr>
      <w:r w:rsidRPr="0084117E">
        <w:rPr>
          <w:rFonts w:ascii="Andalus" w:hAnsi="Andalus" w:cs="Andalus"/>
          <w:color w:val="000000"/>
          <w:sz w:val="24"/>
          <w:szCs w:val="24"/>
        </w:rPr>
        <w:t>Para el mismo o diferente puesto de trabajo,</w:t>
      </w:r>
    </w:p>
    <w:p w:rsidR="002E79CF" w:rsidRPr="0084117E" w:rsidRDefault="002E79CF" w:rsidP="000F7843">
      <w:pPr>
        <w:pStyle w:val="Prrafodelista"/>
        <w:numPr>
          <w:ilvl w:val="2"/>
          <w:numId w:val="40"/>
        </w:numPr>
        <w:tabs>
          <w:tab w:val="left" w:pos="567"/>
        </w:tabs>
        <w:autoSpaceDE w:val="0"/>
        <w:autoSpaceDN w:val="0"/>
        <w:adjustRightInd w:val="0"/>
        <w:spacing w:after="0" w:line="240" w:lineRule="auto"/>
        <w:ind w:left="567" w:hanging="283"/>
        <w:jc w:val="both"/>
        <w:rPr>
          <w:rFonts w:ascii="Andalus" w:hAnsi="Andalus" w:cs="Andalus"/>
          <w:color w:val="000000"/>
          <w:sz w:val="24"/>
          <w:szCs w:val="24"/>
        </w:rPr>
      </w:pPr>
      <w:r w:rsidRPr="0084117E">
        <w:rPr>
          <w:rFonts w:ascii="Andalus" w:hAnsi="Andalus" w:cs="Andalus"/>
          <w:color w:val="000000"/>
          <w:sz w:val="24"/>
          <w:szCs w:val="24"/>
        </w:rPr>
        <w:t>Con la misma empresa o grupo de empresas,</w:t>
      </w:r>
    </w:p>
    <w:p w:rsidR="002E79CF" w:rsidRPr="0084117E" w:rsidRDefault="002E79CF" w:rsidP="000F7843">
      <w:pPr>
        <w:pStyle w:val="Prrafodelista"/>
        <w:numPr>
          <w:ilvl w:val="2"/>
          <w:numId w:val="40"/>
        </w:numPr>
        <w:tabs>
          <w:tab w:val="left" w:pos="567"/>
        </w:tabs>
        <w:autoSpaceDE w:val="0"/>
        <w:autoSpaceDN w:val="0"/>
        <w:adjustRightInd w:val="0"/>
        <w:spacing w:after="0" w:line="240" w:lineRule="auto"/>
        <w:ind w:left="567" w:hanging="283"/>
        <w:jc w:val="both"/>
        <w:rPr>
          <w:rFonts w:ascii="Andalus" w:hAnsi="Andalus" w:cs="Andalus"/>
          <w:color w:val="000000"/>
          <w:sz w:val="24"/>
          <w:szCs w:val="24"/>
        </w:rPr>
      </w:pPr>
      <w:r w:rsidRPr="0084117E">
        <w:rPr>
          <w:rFonts w:ascii="Andalus" w:hAnsi="Andalus" w:cs="Andalus"/>
          <w:color w:val="000000"/>
          <w:sz w:val="24"/>
          <w:szCs w:val="24"/>
        </w:rPr>
        <w:t>Mediante dos o más contratos temporales,</w:t>
      </w:r>
    </w:p>
    <w:p w:rsidR="002E79CF" w:rsidRPr="0084117E" w:rsidRDefault="002E79CF" w:rsidP="000F7843">
      <w:pPr>
        <w:pStyle w:val="Prrafodelista"/>
        <w:numPr>
          <w:ilvl w:val="2"/>
          <w:numId w:val="40"/>
        </w:numPr>
        <w:tabs>
          <w:tab w:val="left" w:pos="567"/>
        </w:tabs>
        <w:autoSpaceDE w:val="0"/>
        <w:autoSpaceDN w:val="0"/>
        <w:adjustRightInd w:val="0"/>
        <w:spacing w:after="0" w:line="240" w:lineRule="auto"/>
        <w:ind w:left="567" w:hanging="283"/>
        <w:jc w:val="both"/>
        <w:rPr>
          <w:rFonts w:ascii="Swiss721BT-Roman" w:hAnsi="Swiss721BT-Roman" w:cs="Swiss721BT-Roman"/>
          <w:color w:val="000000"/>
          <w:sz w:val="20"/>
          <w:szCs w:val="20"/>
        </w:rPr>
      </w:pPr>
      <w:r w:rsidRPr="0084117E">
        <w:rPr>
          <w:rFonts w:ascii="Swiss721BT-Roman" w:hAnsi="Swiss721BT-Roman" w:cs="Swiss721BT-Roman"/>
          <w:color w:val="000000"/>
          <w:sz w:val="20"/>
          <w:szCs w:val="20"/>
        </w:rPr>
        <w:t>Directamente o a través de una ETT,</w:t>
      </w:r>
    </w:p>
    <w:p w:rsidR="002E79CF" w:rsidRPr="0084117E" w:rsidRDefault="002E79CF" w:rsidP="000F7843">
      <w:pPr>
        <w:pStyle w:val="Prrafodelista"/>
        <w:numPr>
          <w:ilvl w:val="2"/>
          <w:numId w:val="41"/>
        </w:numPr>
        <w:tabs>
          <w:tab w:val="left" w:pos="567"/>
        </w:tabs>
        <w:autoSpaceDE w:val="0"/>
        <w:autoSpaceDN w:val="0"/>
        <w:adjustRightInd w:val="0"/>
        <w:spacing w:after="0" w:line="240" w:lineRule="auto"/>
        <w:ind w:left="567" w:hanging="283"/>
        <w:jc w:val="both"/>
        <w:rPr>
          <w:rFonts w:ascii="Andalus" w:hAnsi="Andalus" w:cs="Andalus"/>
          <w:color w:val="000000"/>
          <w:szCs w:val="20"/>
        </w:rPr>
      </w:pPr>
      <w:r w:rsidRPr="0084117E">
        <w:rPr>
          <w:rFonts w:ascii="Andalus" w:hAnsi="Andalus" w:cs="Andalus"/>
          <w:color w:val="000000"/>
          <w:szCs w:val="20"/>
        </w:rPr>
        <w:t>Con la misma o diferente modalidad de contratación determinada.</w:t>
      </w:r>
    </w:p>
    <w:p w:rsidR="002E79CF" w:rsidRDefault="002E79CF" w:rsidP="0084117E">
      <w:pPr>
        <w:autoSpaceDE w:val="0"/>
        <w:autoSpaceDN w:val="0"/>
        <w:adjustRightInd w:val="0"/>
        <w:spacing w:after="0" w:line="240" w:lineRule="auto"/>
        <w:jc w:val="both"/>
        <w:rPr>
          <w:rFonts w:ascii="Swiss721BT-Roman" w:hAnsi="Swiss721BT-Roman" w:cs="Swiss721BT-Roman"/>
          <w:color w:val="000000"/>
          <w:sz w:val="20"/>
          <w:szCs w:val="20"/>
        </w:rPr>
      </w:pPr>
    </w:p>
    <w:p w:rsidR="002E79CF" w:rsidRPr="0084117E" w:rsidRDefault="002E79CF" w:rsidP="0084117E">
      <w:pPr>
        <w:autoSpaceDE w:val="0"/>
        <w:autoSpaceDN w:val="0"/>
        <w:adjustRightInd w:val="0"/>
        <w:spacing w:after="0" w:line="240" w:lineRule="auto"/>
        <w:jc w:val="both"/>
        <w:rPr>
          <w:rFonts w:ascii="Andalus" w:hAnsi="Andalus" w:cs="Andalus"/>
          <w:color w:val="000000"/>
          <w:sz w:val="24"/>
          <w:szCs w:val="24"/>
        </w:rPr>
      </w:pPr>
      <w:r w:rsidRPr="0084117E">
        <w:rPr>
          <w:rFonts w:ascii="Andalus" w:hAnsi="Andalus" w:cs="Andalus"/>
          <w:color w:val="000000"/>
          <w:sz w:val="24"/>
          <w:szCs w:val="24"/>
        </w:rPr>
        <w:t>Esta prohibición no será de aplicación a la utilización de los contratos formativos, de relevo, interinidad, contratos temporales celebrados en el marco de programas públicos de empleo-formación y contratos temporales de empresas de inserción en los que el objeto sea parte esencial de un itinerario de inserción personalizado.</w:t>
      </w:r>
    </w:p>
    <w:p w:rsidR="002E79CF" w:rsidRPr="0084117E" w:rsidRDefault="002E79CF" w:rsidP="0084117E">
      <w:pPr>
        <w:autoSpaceDE w:val="0"/>
        <w:autoSpaceDN w:val="0"/>
        <w:adjustRightInd w:val="0"/>
        <w:spacing w:after="0" w:line="240" w:lineRule="auto"/>
        <w:rPr>
          <w:rFonts w:ascii="Andalus" w:hAnsi="Andalus" w:cs="Andalus"/>
          <w:color w:val="000000"/>
          <w:sz w:val="24"/>
          <w:szCs w:val="24"/>
        </w:rPr>
      </w:pPr>
    </w:p>
    <w:p w:rsidR="002E79CF" w:rsidRPr="0084117E" w:rsidRDefault="002E79CF" w:rsidP="0084117E">
      <w:pPr>
        <w:autoSpaceDE w:val="0"/>
        <w:autoSpaceDN w:val="0"/>
        <w:adjustRightInd w:val="0"/>
        <w:spacing w:after="0" w:line="240" w:lineRule="auto"/>
        <w:jc w:val="both"/>
        <w:rPr>
          <w:rFonts w:ascii="Andalus" w:hAnsi="Andalus" w:cs="Andalus"/>
          <w:color w:val="000000"/>
          <w:sz w:val="24"/>
          <w:szCs w:val="24"/>
        </w:rPr>
      </w:pPr>
      <w:r w:rsidRPr="0084117E">
        <w:rPr>
          <w:rFonts w:ascii="Andalus" w:hAnsi="Andalus" w:cs="Andalus"/>
          <w:color w:val="000000"/>
          <w:sz w:val="24"/>
          <w:szCs w:val="24"/>
        </w:rPr>
        <w:t xml:space="preserve">Actualmente, la nueva reforma laboral aprobada en julio mediante la Ley 3/2012 suspende la aplicación </w:t>
      </w:r>
      <w:r w:rsidRPr="0084117E">
        <w:rPr>
          <w:rFonts w:ascii="Andalus" w:hAnsi="Andalus" w:cs="Andalus"/>
          <w:sz w:val="24"/>
          <w:szCs w:val="24"/>
        </w:rPr>
        <w:t>de la limitación anterior de encadenamiento de contratos temporales hasta el 31 de diciembre de 2012.</w:t>
      </w:r>
    </w:p>
    <w:p w:rsidR="002E79CF" w:rsidRDefault="002E79CF" w:rsidP="002E79CF">
      <w:pPr>
        <w:autoSpaceDE w:val="0"/>
        <w:autoSpaceDN w:val="0"/>
        <w:adjustRightInd w:val="0"/>
        <w:spacing w:after="0" w:line="240" w:lineRule="auto"/>
        <w:rPr>
          <w:rFonts w:ascii="Swiss721BT-Roman" w:hAnsi="Swiss721BT-Roman" w:cs="Swiss721BT-Roman"/>
          <w:color w:val="000000"/>
          <w:sz w:val="20"/>
          <w:szCs w:val="20"/>
        </w:rPr>
      </w:pPr>
    </w:p>
    <w:p w:rsidR="002E79CF" w:rsidRPr="0084117E" w:rsidRDefault="002E79CF" w:rsidP="002E79CF">
      <w:pPr>
        <w:autoSpaceDE w:val="0"/>
        <w:autoSpaceDN w:val="0"/>
        <w:adjustRightInd w:val="0"/>
        <w:spacing w:after="0" w:line="240" w:lineRule="auto"/>
        <w:rPr>
          <w:rFonts w:cstheme="minorHAnsi"/>
          <w:b/>
          <w:color w:val="000000"/>
          <w:sz w:val="28"/>
          <w:szCs w:val="24"/>
        </w:rPr>
      </w:pPr>
      <w:r w:rsidRPr="0084117E">
        <w:rPr>
          <w:rFonts w:cstheme="minorHAnsi"/>
          <w:b/>
          <w:color w:val="000000"/>
          <w:sz w:val="28"/>
          <w:szCs w:val="24"/>
        </w:rPr>
        <w:lastRenderedPageBreak/>
        <w:t>2.5.1. Contratos formativos</w:t>
      </w:r>
    </w:p>
    <w:p w:rsidR="002E79CF" w:rsidRDefault="002E79CF" w:rsidP="002E79CF">
      <w:pPr>
        <w:autoSpaceDE w:val="0"/>
        <w:autoSpaceDN w:val="0"/>
        <w:adjustRightInd w:val="0"/>
        <w:spacing w:after="0" w:line="240" w:lineRule="auto"/>
        <w:rPr>
          <w:rFonts w:ascii="Swiss721BT-Roman" w:hAnsi="Swiss721BT-Roman" w:cs="Swiss721BT-Roman"/>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7004"/>
      </w:tblGrid>
      <w:tr w:rsidR="002E79CF" w:rsidRPr="00E76A3C" w:rsidTr="00F4684F">
        <w:trPr>
          <w:jc w:val="center"/>
        </w:trPr>
        <w:tc>
          <w:tcPr>
            <w:tcW w:w="5000" w:type="pct"/>
            <w:gridSpan w:val="2"/>
            <w:shd w:val="clear" w:color="auto" w:fill="1F497D" w:themeFill="text2"/>
          </w:tcPr>
          <w:p w:rsidR="002E79CF" w:rsidRPr="006E0223" w:rsidRDefault="002E79CF" w:rsidP="00800166">
            <w:pPr>
              <w:jc w:val="center"/>
              <w:rPr>
                <w:rFonts w:ascii="Calibri" w:hAnsi="Calibri"/>
                <w:color w:val="FFFFFF" w:themeColor="background1"/>
                <w:sz w:val="24"/>
                <w:szCs w:val="24"/>
              </w:rPr>
            </w:pPr>
            <w:r w:rsidRPr="006E0223">
              <w:rPr>
                <w:rFonts w:ascii="Calibri" w:hAnsi="Calibri"/>
                <w:b/>
                <w:color w:val="FFFFFF" w:themeColor="background1"/>
                <w:sz w:val="24"/>
                <w:szCs w:val="24"/>
              </w:rPr>
              <w:t>CONTRATO PARA LA FORMACIÓN Y EL APRENDIZAJE</w:t>
            </w:r>
          </w:p>
        </w:tc>
      </w:tr>
      <w:tr w:rsidR="002E79CF" w:rsidRPr="00E76A3C" w:rsidTr="001A55E9">
        <w:trPr>
          <w:jc w:val="center"/>
        </w:trPr>
        <w:tc>
          <w:tcPr>
            <w:tcW w:w="984" w:type="pct"/>
            <w:shd w:val="clear" w:color="auto" w:fill="1F497D" w:themeFill="text2"/>
          </w:tcPr>
          <w:p w:rsidR="002E79CF" w:rsidRPr="000D594E" w:rsidRDefault="002E79CF" w:rsidP="00800166">
            <w:pPr>
              <w:tabs>
                <w:tab w:val="left" w:pos="240"/>
                <w:tab w:val="center" w:pos="750"/>
              </w:tabs>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ab/>
            </w:r>
          </w:p>
          <w:p w:rsidR="002E79CF" w:rsidRPr="000D594E" w:rsidRDefault="002E79CF" w:rsidP="00800166">
            <w:pPr>
              <w:tabs>
                <w:tab w:val="left" w:pos="240"/>
                <w:tab w:val="center" w:pos="750"/>
              </w:tabs>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ab/>
              <w:t>Finalidad</w:t>
            </w:r>
          </w:p>
        </w:tc>
        <w:tc>
          <w:tcPr>
            <w:tcW w:w="4016" w:type="pct"/>
            <w:shd w:val="clear" w:color="auto" w:fill="FDE9D9" w:themeFill="accent6" w:themeFillTint="33"/>
          </w:tcPr>
          <w:p w:rsidR="002E79CF" w:rsidRPr="00F4684F" w:rsidRDefault="002E79CF" w:rsidP="000D594E">
            <w:pPr>
              <w:spacing w:line="240" w:lineRule="auto"/>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Lograr la cualificación profesional de los trabajadores en un régimen de alternancia de actividad laboral retribuida en una empresa con actividad formativa recibida en el marco del sistema de formación profesional para el empleo o del sistema educativo.</w:t>
            </w:r>
          </w:p>
        </w:tc>
      </w:tr>
      <w:tr w:rsidR="002E79CF" w:rsidRPr="00E76A3C" w:rsidTr="001A55E9">
        <w:trPr>
          <w:trHeight w:val="830"/>
          <w:jc w:val="center"/>
        </w:trPr>
        <w:tc>
          <w:tcPr>
            <w:tcW w:w="984" w:type="pct"/>
            <w:shd w:val="clear" w:color="auto" w:fill="1F497D" w:themeFill="text2"/>
          </w:tcPr>
          <w:p w:rsidR="002E79CF" w:rsidRPr="000D594E" w:rsidRDefault="002E79CF" w:rsidP="00800166">
            <w:pPr>
              <w:jc w:val="center"/>
              <w:rPr>
                <w:rFonts w:ascii="CordiaUPC" w:hAnsi="CordiaUPC" w:cs="CordiaUPC"/>
                <w:b/>
                <w:color w:val="FFFFFF" w:themeColor="background1"/>
                <w:sz w:val="28"/>
                <w:szCs w:val="28"/>
              </w:rPr>
            </w:pPr>
          </w:p>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Forma</w:t>
            </w:r>
          </w:p>
        </w:tc>
        <w:tc>
          <w:tcPr>
            <w:tcW w:w="4016" w:type="pct"/>
            <w:shd w:val="clear" w:color="auto" w:fill="FDE9D9" w:themeFill="accent6" w:themeFillTint="33"/>
          </w:tcPr>
          <w:p w:rsidR="002E79CF" w:rsidRPr="00F4684F" w:rsidRDefault="002E79CF" w:rsidP="000D594E">
            <w:pPr>
              <w:autoSpaceDE w:val="0"/>
              <w:autoSpaceDN w:val="0"/>
              <w:adjustRightInd w:val="0"/>
              <w:spacing w:after="0" w:line="240" w:lineRule="auto"/>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Deberá formalizarse por escrito haciendo constar expresamente el contenido del contrato, así como del «Acuerdo para la actividad</w:t>
            </w:r>
            <w:r w:rsidR="006E0223" w:rsidRPr="00F4684F">
              <w:rPr>
                <w:rFonts w:ascii="CordiaUPC" w:hAnsi="CordiaUPC" w:cs="CordiaUPC"/>
                <w:b/>
                <w:color w:val="365F91" w:themeColor="accent1" w:themeShade="BF"/>
                <w:sz w:val="28"/>
                <w:szCs w:val="28"/>
              </w:rPr>
              <w:t xml:space="preserve"> </w:t>
            </w:r>
            <w:r w:rsidRPr="00F4684F">
              <w:rPr>
                <w:rFonts w:ascii="CordiaUPC" w:hAnsi="CordiaUPC" w:cs="CordiaUPC"/>
                <w:b/>
                <w:color w:val="365F91" w:themeColor="accent1" w:themeShade="BF"/>
                <w:sz w:val="28"/>
                <w:szCs w:val="28"/>
              </w:rPr>
              <w:t>formativa en contrato para la formación y el aprendizaje».</w:t>
            </w:r>
          </w:p>
        </w:tc>
      </w:tr>
      <w:tr w:rsidR="002E79CF" w:rsidRPr="00E76A3C" w:rsidTr="001A55E9">
        <w:trPr>
          <w:jc w:val="center"/>
        </w:trPr>
        <w:tc>
          <w:tcPr>
            <w:tcW w:w="984" w:type="pct"/>
            <w:shd w:val="clear" w:color="auto" w:fill="1F497D" w:themeFill="text2"/>
          </w:tcPr>
          <w:p w:rsidR="002E79CF" w:rsidRPr="000D594E" w:rsidRDefault="002E79CF" w:rsidP="00800166">
            <w:pPr>
              <w:jc w:val="center"/>
              <w:rPr>
                <w:rFonts w:ascii="CordiaUPC" w:hAnsi="CordiaUPC" w:cs="CordiaUPC"/>
                <w:b/>
                <w:color w:val="FFFFFF" w:themeColor="background1"/>
                <w:sz w:val="28"/>
                <w:szCs w:val="28"/>
              </w:rPr>
            </w:pPr>
          </w:p>
          <w:p w:rsidR="002E79CF" w:rsidRPr="000D594E" w:rsidRDefault="002E79CF" w:rsidP="00800166">
            <w:pPr>
              <w:rPr>
                <w:rFonts w:ascii="CordiaUPC" w:hAnsi="CordiaUPC" w:cs="CordiaUPC"/>
                <w:b/>
                <w:color w:val="FFFFFF" w:themeColor="background1"/>
                <w:sz w:val="28"/>
                <w:szCs w:val="28"/>
              </w:rPr>
            </w:pPr>
          </w:p>
          <w:p w:rsidR="002E79CF" w:rsidRPr="000D594E" w:rsidRDefault="002E79CF" w:rsidP="00800166">
            <w:pP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Requisitos de los trabajadores</w:t>
            </w:r>
          </w:p>
        </w:tc>
        <w:tc>
          <w:tcPr>
            <w:tcW w:w="4016" w:type="pct"/>
            <w:shd w:val="clear" w:color="auto" w:fill="FDE9D9" w:themeFill="accent6" w:themeFillTint="33"/>
          </w:tcPr>
          <w:p w:rsidR="002E79CF" w:rsidRPr="00F4684F" w:rsidRDefault="002E79CF" w:rsidP="000F7843">
            <w:pPr>
              <w:pStyle w:val="Prrafodelista"/>
              <w:numPr>
                <w:ilvl w:val="0"/>
                <w:numId w:val="36"/>
              </w:numPr>
              <w:autoSpaceDE w:val="0"/>
              <w:autoSpaceDN w:val="0"/>
              <w:adjustRightInd w:val="0"/>
              <w:spacing w:after="0" w:line="240" w:lineRule="auto"/>
              <w:ind w:left="552" w:hanging="425"/>
              <w:jc w:val="both"/>
              <w:rPr>
                <w:rFonts w:ascii="CordiaUPC" w:hAnsi="CordiaUPC" w:cs="CordiaUPC"/>
                <w:b/>
                <w:i/>
                <w:iCs/>
                <w:color w:val="365F91" w:themeColor="accent1" w:themeShade="BF"/>
                <w:sz w:val="28"/>
                <w:szCs w:val="28"/>
              </w:rPr>
            </w:pPr>
            <w:r w:rsidRPr="00F4684F">
              <w:rPr>
                <w:rFonts w:ascii="CordiaUPC" w:hAnsi="CordiaUPC" w:cs="CordiaUPC"/>
                <w:b/>
                <w:color w:val="365F91" w:themeColor="accent1" w:themeShade="BF"/>
                <w:sz w:val="28"/>
                <w:szCs w:val="28"/>
              </w:rPr>
              <w:t>Se podrá celebrar con trabajadores mayores de dieciséis años y menores de veinticinco (</w:t>
            </w:r>
            <w:r w:rsidRPr="00F4684F">
              <w:rPr>
                <w:rFonts w:ascii="CordiaUPC" w:hAnsi="CordiaUPC" w:cs="CordiaUPC"/>
                <w:b/>
                <w:i/>
                <w:iCs/>
                <w:color w:val="365F91" w:themeColor="accent1" w:themeShade="BF"/>
                <w:sz w:val="28"/>
                <w:szCs w:val="28"/>
              </w:rPr>
              <w:t xml:space="preserve">podrán celebrarse con menores de treinta años hasta que la tasa de desempleo se sitúe por debajo del 15%) </w:t>
            </w:r>
            <w:r w:rsidRPr="00F4684F">
              <w:rPr>
                <w:rFonts w:ascii="CordiaUPC" w:hAnsi="CordiaUPC" w:cs="CordiaUPC"/>
                <w:b/>
                <w:color w:val="365F91" w:themeColor="accent1" w:themeShade="BF"/>
                <w:sz w:val="28"/>
                <w:szCs w:val="28"/>
              </w:rPr>
              <w:t>que carezcan de la cualificación profesional reconocida</w:t>
            </w:r>
            <w:r w:rsidRPr="00F4684F">
              <w:rPr>
                <w:rFonts w:ascii="CordiaUPC" w:hAnsi="CordiaUPC" w:cs="CordiaUPC"/>
                <w:b/>
                <w:i/>
                <w:iCs/>
                <w:color w:val="365F91" w:themeColor="accent1" w:themeShade="BF"/>
                <w:sz w:val="28"/>
                <w:szCs w:val="28"/>
              </w:rPr>
              <w:t xml:space="preserve"> </w:t>
            </w:r>
            <w:r w:rsidRPr="00F4684F">
              <w:rPr>
                <w:rFonts w:ascii="CordiaUPC" w:hAnsi="CordiaUPC" w:cs="CordiaUPC"/>
                <w:b/>
                <w:color w:val="365F91" w:themeColor="accent1" w:themeShade="BF"/>
                <w:sz w:val="28"/>
                <w:szCs w:val="28"/>
              </w:rPr>
              <w:t>por el sistema de formación profesional para el empleo o del sistema educativo requerida para concertar un contrato en prácticas.</w:t>
            </w:r>
          </w:p>
          <w:p w:rsidR="002E79CF" w:rsidRPr="00F4684F" w:rsidRDefault="002E79CF" w:rsidP="000F7843">
            <w:pPr>
              <w:pStyle w:val="Prrafodelista"/>
              <w:numPr>
                <w:ilvl w:val="0"/>
                <w:numId w:val="36"/>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 El límite máximo de edad no será de aplicación cuando el contrato se concierte con personas con discapacidad y en los supuestos de contratos celebrados con alumnos participantes en proyectos de empleo y formación.</w:t>
            </w:r>
          </w:p>
        </w:tc>
      </w:tr>
      <w:tr w:rsidR="002E79CF" w:rsidRPr="00E76A3C" w:rsidTr="001A55E9">
        <w:trPr>
          <w:jc w:val="center"/>
        </w:trPr>
        <w:tc>
          <w:tcPr>
            <w:tcW w:w="984" w:type="pct"/>
            <w:shd w:val="clear" w:color="auto" w:fill="1F497D" w:themeFill="text2"/>
          </w:tcPr>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 xml:space="preserve">                             </w:t>
            </w:r>
          </w:p>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Duración</w:t>
            </w:r>
          </w:p>
        </w:tc>
        <w:tc>
          <w:tcPr>
            <w:tcW w:w="4016" w:type="pct"/>
            <w:shd w:val="clear" w:color="auto" w:fill="FDE9D9" w:themeFill="accent6" w:themeFillTint="33"/>
          </w:tcPr>
          <w:p w:rsidR="002E79CF" w:rsidRPr="00F4684F" w:rsidRDefault="002E79CF" w:rsidP="000D594E">
            <w:pPr>
              <w:autoSpaceDE w:val="0"/>
              <w:autoSpaceDN w:val="0"/>
              <w:adjustRightInd w:val="0"/>
              <w:spacing w:after="0" w:line="240" w:lineRule="auto"/>
              <w:jc w:val="both"/>
              <w:rPr>
                <w:rFonts w:ascii="CordiaUPC" w:hAnsi="CordiaUPC" w:cs="CordiaUPC"/>
                <w:b/>
                <w:color w:val="365F91" w:themeColor="accent1" w:themeShade="BF"/>
                <w:sz w:val="28"/>
                <w:szCs w:val="28"/>
              </w:rPr>
            </w:pPr>
            <w:r w:rsidRPr="00F4684F">
              <w:rPr>
                <w:rFonts w:ascii="CordiaUPC" w:hAnsi="CordiaUPC" w:cs="CordiaUPC"/>
                <w:b/>
                <w:i/>
                <w:iCs/>
                <w:color w:val="365F91" w:themeColor="accent1" w:themeShade="BF"/>
                <w:sz w:val="28"/>
                <w:szCs w:val="28"/>
              </w:rPr>
              <w:t>La duración mínima del contrato será de un año y la máxima de tres años, si bien mediante convenio colectivo podrá establecerse distintas duraciones del contrato, sin que la duración mínima pueda ser inferior a seis meses ni máxima de tres años</w:t>
            </w:r>
            <w:r w:rsidRPr="00F4684F">
              <w:rPr>
                <w:rFonts w:ascii="CordiaUPC" w:hAnsi="CordiaUPC" w:cs="CordiaUPC"/>
                <w:b/>
                <w:color w:val="365F91" w:themeColor="accent1" w:themeShade="BF"/>
                <w:sz w:val="28"/>
                <w:szCs w:val="28"/>
              </w:rPr>
              <w:t xml:space="preserve">. </w:t>
            </w:r>
          </w:p>
          <w:p w:rsidR="002E79CF" w:rsidRPr="00F4684F" w:rsidRDefault="002E79CF" w:rsidP="000D594E">
            <w:pPr>
              <w:autoSpaceDE w:val="0"/>
              <w:autoSpaceDN w:val="0"/>
              <w:adjustRightInd w:val="0"/>
              <w:spacing w:after="0" w:line="240" w:lineRule="auto"/>
              <w:jc w:val="both"/>
              <w:rPr>
                <w:rFonts w:ascii="CordiaUPC" w:hAnsi="CordiaUPC" w:cs="CordiaUPC"/>
                <w:b/>
                <w:i/>
                <w:iCs/>
                <w:color w:val="365F91" w:themeColor="accent1" w:themeShade="BF"/>
                <w:sz w:val="28"/>
                <w:szCs w:val="28"/>
              </w:rPr>
            </w:pPr>
            <w:r w:rsidRPr="00F4684F">
              <w:rPr>
                <w:rFonts w:ascii="CordiaUPC" w:hAnsi="CordiaUPC" w:cs="CordiaUPC"/>
                <w:b/>
                <w:color w:val="365F91" w:themeColor="accent1" w:themeShade="BF"/>
                <w:sz w:val="28"/>
                <w:szCs w:val="28"/>
              </w:rPr>
              <w:t>El</w:t>
            </w:r>
            <w:r w:rsidRPr="00F4684F">
              <w:rPr>
                <w:rFonts w:ascii="CordiaUPC" w:hAnsi="CordiaUPC" w:cs="CordiaUPC"/>
                <w:b/>
                <w:i/>
                <w:iCs/>
                <w:color w:val="365F91" w:themeColor="accent1" w:themeShade="BF"/>
                <w:sz w:val="28"/>
                <w:szCs w:val="28"/>
              </w:rPr>
              <w:t xml:space="preserve"> </w:t>
            </w:r>
            <w:r w:rsidRPr="00F4684F">
              <w:rPr>
                <w:rFonts w:ascii="CordiaUPC" w:hAnsi="CordiaUPC" w:cs="CordiaUPC"/>
                <w:b/>
                <w:color w:val="365F91" w:themeColor="accent1" w:themeShade="BF"/>
                <w:sz w:val="28"/>
                <w:szCs w:val="28"/>
              </w:rPr>
              <w:t>límite de duración del contrato no será de aplicación en los supuestos de contratos celebrados con alumnos participando en proyectos de empleo formación.</w:t>
            </w:r>
          </w:p>
        </w:tc>
      </w:tr>
      <w:tr w:rsidR="002E79CF" w:rsidRPr="00E76A3C" w:rsidTr="001A55E9">
        <w:trPr>
          <w:jc w:val="center"/>
        </w:trPr>
        <w:tc>
          <w:tcPr>
            <w:tcW w:w="984" w:type="pct"/>
            <w:shd w:val="clear" w:color="auto" w:fill="1F497D" w:themeFill="text2"/>
          </w:tcPr>
          <w:p w:rsidR="002E79CF" w:rsidRPr="000D594E" w:rsidRDefault="002E79CF" w:rsidP="00800166">
            <w:pPr>
              <w:jc w:val="center"/>
              <w:rPr>
                <w:rFonts w:ascii="CordiaUPC" w:hAnsi="CordiaUPC" w:cs="CordiaUPC"/>
                <w:b/>
                <w:color w:val="FFFFFF" w:themeColor="background1"/>
                <w:sz w:val="28"/>
                <w:szCs w:val="28"/>
              </w:rPr>
            </w:pPr>
          </w:p>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 xml:space="preserve">                            Jornada</w:t>
            </w:r>
          </w:p>
        </w:tc>
        <w:tc>
          <w:tcPr>
            <w:tcW w:w="4016" w:type="pct"/>
            <w:shd w:val="clear" w:color="auto" w:fill="FDE9D9" w:themeFill="accent6" w:themeFillTint="33"/>
          </w:tcPr>
          <w:p w:rsidR="002E79CF" w:rsidRPr="00F4684F" w:rsidRDefault="002E79CF" w:rsidP="000D594E">
            <w:pPr>
              <w:autoSpaceDE w:val="0"/>
              <w:autoSpaceDN w:val="0"/>
              <w:adjustRightInd w:val="0"/>
              <w:spacing w:after="0" w:line="240" w:lineRule="auto"/>
              <w:jc w:val="both"/>
              <w:rPr>
                <w:rFonts w:ascii="CordiaUPC" w:hAnsi="CordiaUPC" w:cs="CordiaUPC"/>
                <w:b/>
                <w:i/>
                <w:iCs/>
                <w:color w:val="365F91" w:themeColor="accent1" w:themeShade="BF"/>
                <w:sz w:val="28"/>
                <w:szCs w:val="28"/>
              </w:rPr>
            </w:pPr>
            <w:r w:rsidRPr="00F4684F">
              <w:rPr>
                <w:rFonts w:ascii="CordiaUPC" w:hAnsi="CordiaUPC" w:cs="CordiaUPC"/>
                <w:b/>
                <w:color w:val="365F91" w:themeColor="accent1" w:themeShade="BF"/>
                <w:sz w:val="28"/>
                <w:szCs w:val="28"/>
              </w:rPr>
              <w:t xml:space="preserve">El tiempo de trabajo efectivo, que podrá hacerse compatible con el tiempo dedicado a las actividades formativas, </w:t>
            </w:r>
            <w:r w:rsidRPr="00F4684F">
              <w:rPr>
                <w:rFonts w:ascii="CordiaUPC" w:hAnsi="CordiaUPC" w:cs="CordiaUPC"/>
                <w:b/>
                <w:i/>
                <w:iCs/>
                <w:color w:val="365F91" w:themeColor="accent1" w:themeShade="BF"/>
                <w:sz w:val="28"/>
                <w:szCs w:val="28"/>
              </w:rPr>
              <w:t>no podrá ser superior al 75% durante el primer año, o al 85%, durante el segundo y tercer año de la jornada máxima prevista en el convenio colectivo o, en su defecto, de la jornada máxima legal</w:t>
            </w:r>
            <w:r w:rsidRPr="00F4684F">
              <w:rPr>
                <w:rFonts w:ascii="CordiaUPC" w:hAnsi="CordiaUPC" w:cs="CordiaUPC"/>
                <w:b/>
                <w:color w:val="365F91" w:themeColor="accent1" w:themeShade="BF"/>
                <w:sz w:val="28"/>
                <w:szCs w:val="28"/>
              </w:rPr>
              <w:t>. Los trabajadores no podrán realizar horas extraordinarias, salvo las consideradas de fuerza mayor (por ej.: siniestros).</w:t>
            </w:r>
          </w:p>
        </w:tc>
      </w:tr>
      <w:tr w:rsidR="002E79CF" w:rsidRPr="00E76A3C" w:rsidTr="001A55E9">
        <w:trPr>
          <w:jc w:val="center"/>
        </w:trPr>
        <w:tc>
          <w:tcPr>
            <w:tcW w:w="984" w:type="pct"/>
            <w:shd w:val="clear" w:color="auto" w:fill="1F497D" w:themeFill="text2"/>
          </w:tcPr>
          <w:p w:rsidR="002E79CF" w:rsidRPr="000D594E" w:rsidRDefault="002E79CF" w:rsidP="00800166">
            <w:pPr>
              <w:jc w:val="center"/>
              <w:rPr>
                <w:rFonts w:ascii="CordiaUPC" w:hAnsi="CordiaUPC" w:cs="CordiaUPC"/>
                <w:b/>
                <w:color w:val="FFFFFF" w:themeColor="background1"/>
                <w:sz w:val="28"/>
                <w:szCs w:val="28"/>
              </w:rPr>
            </w:pPr>
          </w:p>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Retribución</w:t>
            </w:r>
          </w:p>
        </w:tc>
        <w:tc>
          <w:tcPr>
            <w:tcW w:w="4016" w:type="pct"/>
            <w:shd w:val="clear" w:color="auto" w:fill="FDE9D9" w:themeFill="accent6" w:themeFillTint="33"/>
          </w:tcPr>
          <w:p w:rsidR="002E79CF" w:rsidRPr="00F4684F" w:rsidRDefault="002E79CF" w:rsidP="000F7843">
            <w:pPr>
              <w:pStyle w:val="Prrafodelista"/>
              <w:numPr>
                <w:ilvl w:val="0"/>
                <w:numId w:val="42"/>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La retribución del trabajador se fijara en proporción al tiempo de trabajo efectivo, de acuerdo con lo establecido en Convenio Colectivo sin que, en ningún caso, pueda ser inferior al salario mínimo interprofesional en proporción al tiempo trabajado.</w:t>
            </w:r>
          </w:p>
          <w:p w:rsidR="002E79CF" w:rsidRPr="00F4684F" w:rsidRDefault="002E79CF" w:rsidP="000F7843">
            <w:pPr>
              <w:pStyle w:val="Prrafodelista"/>
              <w:numPr>
                <w:ilvl w:val="0"/>
                <w:numId w:val="42"/>
              </w:numPr>
              <w:autoSpaceDE w:val="0"/>
              <w:autoSpaceDN w:val="0"/>
              <w:adjustRightInd w:val="0"/>
              <w:spacing w:after="0" w:line="240" w:lineRule="auto"/>
              <w:ind w:left="552" w:hanging="425"/>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La acción protectora de la Seguridad Social del trabajador contratado para </w:t>
            </w:r>
            <w:r w:rsidRPr="00F4684F">
              <w:rPr>
                <w:rFonts w:ascii="CordiaUPC" w:hAnsi="CordiaUPC" w:cs="CordiaUPC"/>
                <w:b/>
                <w:color w:val="365F91" w:themeColor="accent1" w:themeShade="BF"/>
                <w:sz w:val="28"/>
                <w:szCs w:val="28"/>
              </w:rPr>
              <w:lastRenderedPageBreak/>
              <w:t>la formación y el aprendizaje comprenderá todas las contingencias, situaciones protegibles y prestaciones, incluido el desempleo. Asimismo, se tendrá derecho a la cobertura del Fondo de Garantía Salarial.</w:t>
            </w:r>
          </w:p>
        </w:tc>
      </w:tr>
      <w:tr w:rsidR="002E79CF" w:rsidRPr="00E76A3C" w:rsidTr="001A55E9">
        <w:trPr>
          <w:trHeight w:val="693"/>
          <w:jc w:val="center"/>
        </w:trPr>
        <w:tc>
          <w:tcPr>
            <w:tcW w:w="984" w:type="pct"/>
            <w:shd w:val="clear" w:color="auto" w:fill="1F497D" w:themeFill="text2"/>
            <w:vAlign w:val="center"/>
          </w:tcPr>
          <w:p w:rsidR="00B91BBA" w:rsidRPr="000D594E" w:rsidRDefault="00B91BBA" w:rsidP="00800166">
            <w:pPr>
              <w:jc w:val="center"/>
              <w:rPr>
                <w:rFonts w:ascii="CordiaUPC" w:hAnsi="CordiaUPC" w:cs="CordiaUPC"/>
                <w:b/>
                <w:color w:val="FFFFFF" w:themeColor="background1"/>
                <w:sz w:val="28"/>
                <w:szCs w:val="28"/>
              </w:rPr>
            </w:pPr>
          </w:p>
          <w:p w:rsidR="00B91BBA" w:rsidRPr="000D594E" w:rsidRDefault="00B91BBA" w:rsidP="00800166">
            <w:pPr>
              <w:jc w:val="center"/>
              <w:rPr>
                <w:rFonts w:ascii="CordiaUPC" w:hAnsi="CordiaUPC" w:cs="CordiaUPC"/>
                <w:b/>
                <w:color w:val="FFFFFF" w:themeColor="background1"/>
                <w:sz w:val="28"/>
                <w:szCs w:val="28"/>
              </w:rPr>
            </w:pPr>
          </w:p>
          <w:p w:rsidR="00B91BBA" w:rsidRPr="000D594E" w:rsidRDefault="00B91BBA" w:rsidP="00800166">
            <w:pPr>
              <w:jc w:val="center"/>
              <w:rPr>
                <w:rFonts w:ascii="CordiaUPC" w:hAnsi="CordiaUPC" w:cs="CordiaUPC"/>
                <w:b/>
                <w:color w:val="FFFFFF" w:themeColor="background1"/>
                <w:sz w:val="28"/>
                <w:szCs w:val="28"/>
              </w:rPr>
            </w:pPr>
          </w:p>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Otras características</w:t>
            </w:r>
          </w:p>
        </w:tc>
        <w:tc>
          <w:tcPr>
            <w:tcW w:w="4016" w:type="pct"/>
            <w:shd w:val="clear" w:color="auto" w:fill="FDE9D9" w:themeFill="accent6" w:themeFillTint="33"/>
          </w:tcPr>
          <w:p w:rsidR="002E79CF" w:rsidRPr="00F4684F" w:rsidRDefault="002E79CF" w:rsidP="000F7843">
            <w:pPr>
              <w:pStyle w:val="Prrafodelista"/>
              <w:numPr>
                <w:ilvl w:val="0"/>
                <w:numId w:val="43"/>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Expirada la duración máxima del contrato para la formación y el aprendizaje, el trabajador no podrá ser contratado bajo esta modalidad por la misma o distinta empresa para la misma actividad laboral u ocupación objeto de la cualificación profesional asociada al contrato, </w:t>
            </w:r>
            <w:r w:rsidRPr="00F4684F">
              <w:rPr>
                <w:rFonts w:ascii="CordiaUPC" w:hAnsi="CordiaUPC" w:cs="CordiaUPC"/>
                <w:b/>
                <w:i/>
                <w:iCs/>
                <w:color w:val="365F91" w:themeColor="accent1" w:themeShade="BF"/>
                <w:sz w:val="28"/>
                <w:szCs w:val="28"/>
              </w:rPr>
              <w:t>pero si para una distinta</w:t>
            </w:r>
            <w:r w:rsidRPr="00F4684F">
              <w:rPr>
                <w:rFonts w:ascii="CordiaUPC" w:hAnsi="CordiaUPC" w:cs="CordiaUPC"/>
                <w:b/>
                <w:color w:val="365F91" w:themeColor="accent1" w:themeShade="BF"/>
                <w:sz w:val="28"/>
                <w:szCs w:val="28"/>
              </w:rPr>
              <w:t>.</w:t>
            </w:r>
          </w:p>
          <w:p w:rsidR="002E79CF" w:rsidRPr="00F4684F" w:rsidRDefault="002E79CF" w:rsidP="000F7843">
            <w:pPr>
              <w:pStyle w:val="Prrafodelista"/>
              <w:numPr>
                <w:ilvl w:val="0"/>
                <w:numId w:val="43"/>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No se podrán celebrar contratos para la formación y el aprendizaje cuando el puesto de trabajo correspondiente al contrato haya sido desempeñado con anterioridad por el trabajador en la misma empresa por el tiempo superior a doce meses.</w:t>
            </w:r>
          </w:p>
        </w:tc>
      </w:tr>
    </w:tbl>
    <w:p w:rsidR="002E79CF" w:rsidRDefault="002E79CF" w:rsidP="002E79CF">
      <w:pPr>
        <w:autoSpaceDE w:val="0"/>
        <w:autoSpaceDN w:val="0"/>
        <w:adjustRightInd w:val="0"/>
        <w:spacing w:after="0" w:line="240" w:lineRule="auto"/>
        <w:rPr>
          <w:rFonts w:ascii="Swiss721BT-Roman" w:hAnsi="Swiss721BT-Roman" w:cs="Swiss721BT-Roman"/>
          <w:color w:val="000000"/>
          <w:sz w:val="20"/>
          <w:szCs w:val="20"/>
        </w:rPr>
      </w:pPr>
    </w:p>
    <w:p w:rsidR="006E0223" w:rsidRDefault="006E0223" w:rsidP="002E79CF">
      <w:pPr>
        <w:autoSpaceDE w:val="0"/>
        <w:autoSpaceDN w:val="0"/>
        <w:adjustRightInd w:val="0"/>
        <w:spacing w:after="0" w:line="240" w:lineRule="auto"/>
        <w:rPr>
          <w:rFonts w:ascii="Swiss721BT-Roman" w:hAnsi="Swiss721BT-Roman" w:cs="Swiss721BT-Roman"/>
          <w:color w:val="000000"/>
          <w:sz w:val="20"/>
          <w:szCs w:val="20"/>
        </w:rPr>
      </w:pPr>
    </w:p>
    <w:p w:rsidR="006E0223" w:rsidRDefault="006E0223" w:rsidP="002E79CF">
      <w:pPr>
        <w:autoSpaceDE w:val="0"/>
        <w:autoSpaceDN w:val="0"/>
        <w:adjustRightInd w:val="0"/>
        <w:spacing w:after="0" w:line="240" w:lineRule="auto"/>
        <w:rPr>
          <w:rFonts w:ascii="Swiss721BT-Roman" w:hAnsi="Swiss721BT-Roman" w:cs="Swiss721BT-Roman"/>
          <w:color w:val="000000"/>
          <w:sz w:val="20"/>
          <w:szCs w:val="20"/>
        </w:rPr>
      </w:pPr>
    </w:p>
    <w:p w:rsidR="002E79CF" w:rsidRDefault="002E79CF" w:rsidP="002E79CF">
      <w:pPr>
        <w:autoSpaceDE w:val="0"/>
        <w:autoSpaceDN w:val="0"/>
        <w:adjustRightInd w:val="0"/>
        <w:spacing w:after="0" w:line="240" w:lineRule="auto"/>
        <w:rPr>
          <w:rFonts w:ascii="Swiss721BT-Roman" w:hAnsi="Swiss721BT-Roman" w:cs="Swiss721BT-Roman"/>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7004"/>
      </w:tblGrid>
      <w:tr w:rsidR="00082CC2" w:rsidRPr="00D43F90" w:rsidTr="00F4684F">
        <w:trPr>
          <w:jc w:val="center"/>
        </w:trPr>
        <w:tc>
          <w:tcPr>
            <w:tcW w:w="5000" w:type="pct"/>
            <w:gridSpan w:val="2"/>
            <w:shd w:val="clear" w:color="auto" w:fill="1F497D" w:themeFill="text2"/>
          </w:tcPr>
          <w:p w:rsidR="00082CC2" w:rsidRPr="00F4684F" w:rsidRDefault="00082CC2" w:rsidP="00800166">
            <w:pPr>
              <w:jc w:val="center"/>
              <w:rPr>
                <w:rFonts w:ascii="Calibri" w:hAnsi="Calibri"/>
                <w:color w:val="FFFFFF" w:themeColor="background1"/>
                <w:sz w:val="24"/>
                <w:szCs w:val="24"/>
              </w:rPr>
            </w:pPr>
            <w:r w:rsidRPr="00F4684F">
              <w:rPr>
                <w:rFonts w:ascii="Calibri" w:hAnsi="Calibri"/>
                <w:b/>
                <w:color w:val="FFFFFF" w:themeColor="background1"/>
                <w:sz w:val="24"/>
                <w:szCs w:val="24"/>
              </w:rPr>
              <w:t>CONTRATO EN PRÁCTICAS</w:t>
            </w:r>
          </w:p>
        </w:tc>
      </w:tr>
      <w:tr w:rsidR="00082CC2" w:rsidRPr="006E0223" w:rsidTr="001A55E9">
        <w:trPr>
          <w:jc w:val="center"/>
        </w:trPr>
        <w:tc>
          <w:tcPr>
            <w:tcW w:w="984" w:type="pct"/>
            <w:shd w:val="clear" w:color="auto" w:fill="1F497D" w:themeFill="text2"/>
          </w:tcPr>
          <w:p w:rsidR="00082CC2" w:rsidRPr="000D594E" w:rsidRDefault="00082CC2"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Finalidad</w:t>
            </w:r>
          </w:p>
        </w:tc>
        <w:tc>
          <w:tcPr>
            <w:tcW w:w="4016" w:type="pct"/>
            <w:shd w:val="clear" w:color="auto" w:fill="FDE9D9" w:themeFill="accent6" w:themeFillTint="33"/>
          </w:tcPr>
          <w:p w:rsidR="00082CC2" w:rsidRPr="00F4684F" w:rsidRDefault="00082CC2" w:rsidP="006E0223">
            <w:pPr>
              <w:spacing w:line="240" w:lineRule="auto"/>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Lograr que el trabajador adquiera la formación práctica adecuada a su nivel de estudios.</w:t>
            </w:r>
          </w:p>
        </w:tc>
      </w:tr>
      <w:tr w:rsidR="00082CC2" w:rsidRPr="006E0223" w:rsidTr="001A55E9">
        <w:trPr>
          <w:jc w:val="center"/>
        </w:trPr>
        <w:tc>
          <w:tcPr>
            <w:tcW w:w="984" w:type="pct"/>
            <w:shd w:val="clear" w:color="auto" w:fill="1F497D" w:themeFill="text2"/>
          </w:tcPr>
          <w:p w:rsidR="00082CC2" w:rsidRPr="000D594E" w:rsidRDefault="00082CC2"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 xml:space="preserve">                                   Forma</w:t>
            </w:r>
          </w:p>
        </w:tc>
        <w:tc>
          <w:tcPr>
            <w:tcW w:w="4016" w:type="pct"/>
            <w:shd w:val="clear" w:color="auto" w:fill="FDE9D9" w:themeFill="accent6" w:themeFillTint="33"/>
          </w:tcPr>
          <w:p w:rsidR="00082CC2" w:rsidRPr="00F4684F" w:rsidRDefault="00082CC2" w:rsidP="006E0223">
            <w:pPr>
              <w:spacing w:line="240" w:lineRule="auto"/>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Deberá formalizarse por escrito haciendo constar expresamente el oficio o nivel ocupacional objeto del aprendizaje, el tiempo dedicado a la formación y su distribución horaria, la duración del contrato y el nombre y cualificación profesional de la persona designada como tutor.</w:t>
            </w:r>
          </w:p>
        </w:tc>
      </w:tr>
      <w:tr w:rsidR="00082CC2" w:rsidRPr="006E0223" w:rsidTr="001A55E9">
        <w:trPr>
          <w:jc w:val="center"/>
        </w:trPr>
        <w:tc>
          <w:tcPr>
            <w:tcW w:w="984" w:type="pct"/>
            <w:shd w:val="clear" w:color="auto" w:fill="1F497D" w:themeFill="text2"/>
          </w:tcPr>
          <w:p w:rsidR="00082CC2" w:rsidRPr="000D594E" w:rsidRDefault="00082CC2" w:rsidP="00800166">
            <w:pPr>
              <w:jc w:val="center"/>
              <w:rPr>
                <w:rFonts w:ascii="CordiaUPC" w:hAnsi="CordiaUPC" w:cs="CordiaUPC"/>
                <w:b/>
                <w:color w:val="FFFFFF" w:themeColor="background1"/>
                <w:sz w:val="28"/>
                <w:szCs w:val="28"/>
              </w:rPr>
            </w:pPr>
          </w:p>
          <w:p w:rsidR="00082CC2" w:rsidRPr="000D594E" w:rsidRDefault="00082CC2" w:rsidP="00800166">
            <w:pPr>
              <w:rPr>
                <w:rFonts w:ascii="CordiaUPC" w:hAnsi="CordiaUPC" w:cs="CordiaUPC"/>
                <w:b/>
                <w:color w:val="FFFFFF" w:themeColor="background1"/>
                <w:sz w:val="28"/>
                <w:szCs w:val="28"/>
              </w:rPr>
            </w:pPr>
          </w:p>
          <w:p w:rsidR="00082CC2" w:rsidRPr="000D594E" w:rsidRDefault="00082CC2"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Requisitos</w:t>
            </w:r>
          </w:p>
        </w:tc>
        <w:tc>
          <w:tcPr>
            <w:tcW w:w="4016" w:type="pct"/>
            <w:shd w:val="clear" w:color="auto" w:fill="FDE9D9" w:themeFill="accent6" w:themeFillTint="33"/>
          </w:tcPr>
          <w:p w:rsidR="00082CC2" w:rsidRPr="00F4684F" w:rsidRDefault="00082CC2" w:rsidP="000F7843">
            <w:pPr>
              <w:pStyle w:val="Default"/>
              <w:numPr>
                <w:ilvl w:val="0"/>
                <w:numId w:val="44"/>
              </w:numPr>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El contrato de trabajo en prácticas podrá concertarse con quienes estén en posesión de título universitario o de formación profesional de grado medio o superior o títulos oficialmente reconocidos como equivalentes o de certificado de profesionalidad de acuerdo con lo previsto en la Ley Orgánica 5/2002 de las Cualificaciones y de la Formación Profesional.</w:t>
            </w:r>
          </w:p>
          <w:p w:rsidR="00082CC2" w:rsidRPr="00F4684F" w:rsidRDefault="00082CC2" w:rsidP="000F7843">
            <w:pPr>
              <w:pStyle w:val="Default"/>
              <w:numPr>
                <w:ilvl w:val="0"/>
                <w:numId w:val="44"/>
              </w:numPr>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Que no hayan transcurrido más de cinco años desde la terminación de los estudios (7 años en el caso de trabajadores discapacitados).</w:t>
            </w:r>
          </w:p>
        </w:tc>
      </w:tr>
      <w:tr w:rsidR="00082CC2" w:rsidRPr="006E0223" w:rsidTr="001A55E9">
        <w:trPr>
          <w:jc w:val="center"/>
        </w:trPr>
        <w:tc>
          <w:tcPr>
            <w:tcW w:w="984" w:type="pct"/>
            <w:shd w:val="clear" w:color="auto" w:fill="1F497D" w:themeFill="text2"/>
          </w:tcPr>
          <w:p w:rsidR="00082CC2" w:rsidRPr="000D594E" w:rsidRDefault="00082CC2"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 xml:space="preserve">                                  Duración</w:t>
            </w:r>
          </w:p>
        </w:tc>
        <w:tc>
          <w:tcPr>
            <w:tcW w:w="4016" w:type="pct"/>
            <w:shd w:val="clear" w:color="auto" w:fill="FDE9D9" w:themeFill="accent6" w:themeFillTint="33"/>
          </w:tcPr>
          <w:p w:rsidR="00082CC2" w:rsidRPr="00F4684F" w:rsidRDefault="00082CC2" w:rsidP="000F7843">
            <w:pPr>
              <w:pStyle w:val="Prrafodelista"/>
              <w:numPr>
                <w:ilvl w:val="0"/>
                <w:numId w:val="44"/>
              </w:numPr>
              <w:spacing w:line="240" w:lineRule="auto"/>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Debe concertarse por un mínimo de 6 meses y un máximo de 2 años.  </w:t>
            </w:r>
            <w:r w:rsidRPr="00F4684F">
              <w:rPr>
                <w:rFonts w:ascii="CordiaUPC" w:hAnsi="CordiaUPC" w:cs="CordiaUPC"/>
                <w:b/>
                <w:color w:val="365F91" w:themeColor="accent1" w:themeShade="BF"/>
                <w:sz w:val="28"/>
                <w:szCs w:val="28"/>
                <w:shd w:val="clear" w:color="auto" w:fill="FFFFFF"/>
              </w:rPr>
              <w:t xml:space="preserve">Si </w:t>
            </w:r>
            <w:r w:rsidRPr="00F4684F">
              <w:rPr>
                <w:rFonts w:ascii="CordiaUPC" w:hAnsi="CordiaUPC" w:cs="CordiaUPC"/>
                <w:b/>
                <w:color w:val="365F91" w:themeColor="accent1" w:themeShade="BF"/>
                <w:sz w:val="28"/>
                <w:szCs w:val="28"/>
              </w:rPr>
              <w:t>el contrato se hubiese concertado por tiempo inferior a dos años, se podrán acordar hasta dos prórrogas, con una duración mínima de seis meses.</w:t>
            </w:r>
          </w:p>
        </w:tc>
      </w:tr>
      <w:tr w:rsidR="00082CC2" w:rsidRPr="006E0223" w:rsidTr="001A55E9">
        <w:trPr>
          <w:jc w:val="center"/>
        </w:trPr>
        <w:tc>
          <w:tcPr>
            <w:tcW w:w="984" w:type="pct"/>
            <w:shd w:val="clear" w:color="auto" w:fill="1F497D" w:themeFill="text2"/>
          </w:tcPr>
          <w:p w:rsidR="00082CC2" w:rsidRPr="000D594E" w:rsidRDefault="00082CC2"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Jornada</w:t>
            </w:r>
          </w:p>
        </w:tc>
        <w:tc>
          <w:tcPr>
            <w:tcW w:w="4016" w:type="pct"/>
            <w:shd w:val="clear" w:color="auto" w:fill="FDE9D9" w:themeFill="accent6" w:themeFillTint="33"/>
          </w:tcPr>
          <w:p w:rsidR="00082CC2" w:rsidRPr="00F4684F" w:rsidRDefault="00082CC2" w:rsidP="000F7843">
            <w:pPr>
              <w:pStyle w:val="Prrafodelista"/>
              <w:numPr>
                <w:ilvl w:val="0"/>
                <w:numId w:val="44"/>
              </w:numPr>
              <w:spacing w:line="240" w:lineRule="auto"/>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Puede realizarse a tiempo completo o a tiempo parcial.</w:t>
            </w:r>
          </w:p>
        </w:tc>
      </w:tr>
      <w:tr w:rsidR="00082CC2" w:rsidRPr="006E0223" w:rsidTr="001A55E9">
        <w:trPr>
          <w:jc w:val="center"/>
        </w:trPr>
        <w:tc>
          <w:tcPr>
            <w:tcW w:w="984" w:type="pct"/>
            <w:shd w:val="clear" w:color="auto" w:fill="1F497D" w:themeFill="text2"/>
          </w:tcPr>
          <w:p w:rsidR="00082CC2" w:rsidRPr="000D594E" w:rsidRDefault="00082CC2" w:rsidP="00800166">
            <w:pPr>
              <w:rPr>
                <w:rFonts w:ascii="CordiaUPC" w:hAnsi="CordiaUPC" w:cs="CordiaUPC"/>
                <w:b/>
                <w:color w:val="FFFFFF" w:themeColor="background1"/>
                <w:sz w:val="28"/>
                <w:szCs w:val="28"/>
              </w:rPr>
            </w:pPr>
          </w:p>
          <w:p w:rsidR="00082CC2" w:rsidRPr="000D594E" w:rsidRDefault="00082CC2" w:rsidP="00800166">
            <w:pPr>
              <w:jc w:val="center"/>
              <w:rPr>
                <w:rFonts w:ascii="CordiaUPC" w:hAnsi="CordiaUPC" w:cs="CordiaUPC"/>
                <w:b/>
                <w:color w:val="FFFFFF" w:themeColor="background1"/>
                <w:sz w:val="28"/>
                <w:szCs w:val="28"/>
              </w:rPr>
            </w:pPr>
          </w:p>
          <w:p w:rsidR="00082CC2" w:rsidRPr="000D594E" w:rsidRDefault="00082CC2"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 xml:space="preserve">                          Retribución</w:t>
            </w:r>
          </w:p>
        </w:tc>
        <w:tc>
          <w:tcPr>
            <w:tcW w:w="4016" w:type="pct"/>
            <w:shd w:val="clear" w:color="auto" w:fill="FDE9D9" w:themeFill="accent6" w:themeFillTint="33"/>
          </w:tcPr>
          <w:p w:rsidR="00082CC2" w:rsidRPr="00F4684F" w:rsidRDefault="00082CC2" w:rsidP="000F7843">
            <w:pPr>
              <w:pStyle w:val="Prrafodelista"/>
              <w:numPr>
                <w:ilvl w:val="0"/>
                <w:numId w:val="44"/>
              </w:numPr>
              <w:spacing w:line="240" w:lineRule="auto"/>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lastRenderedPageBreak/>
              <w:t xml:space="preserve">La retribución del trabajador será la fijada en convenio colectivo para los trabajadores en prácticas, sin que, en su defecto, pueda ser inferior al </w:t>
            </w:r>
            <w:r w:rsidRPr="00F4684F">
              <w:rPr>
                <w:rFonts w:ascii="CordiaUPC" w:hAnsi="CordiaUPC" w:cs="CordiaUPC"/>
                <w:b/>
                <w:color w:val="365F91" w:themeColor="accent1" w:themeShade="BF"/>
                <w:sz w:val="28"/>
                <w:szCs w:val="28"/>
              </w:rPr>
              <w:lastRenderedPageBreak/>
              <w:t>60% o al 75% durante el primero o el segundo años de vigencia del contrato, respectivamente, del salario fijado en convenio para un trabajador que desempeñe el mismo o equivalente puesto de trabajo.</w:t>
            </w:r>
          </w:p>
          <w:p w:rsidR="00082CC2" w:rsidRPr="00F4684F" w:rsidRDefault="00082CC2" w:rsidP="000F7843">
            <w:pPr>
              <w:pStyle w:val="Prrafodelista"/>
              <w:numPr>
                <w:ilvl w:val="0"/>
                <w:numId w:val="44"/>
              </w:numPr>
              <w:spacing w:line="240" w:lineRule="auto"/>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En ningún caso el salario será inferior al salario mínimo interprofesional. En el caso de trabajadores contratados a tiempo parcial, el salario se reducirá en función de la jornada pactada. </w:t>
            </w:r>
          </w:p>
        </w:tc>
      </w:tr>
      <w:tr w:rsidR="00082CC2" w:rsidRPr="006E0223" w:rsidTr="001A55E9">
        <w:trPr>
          <w:trHeight w:val="425"/>
          <w:jc w:val="center"/>
        </w:trPr>
        <w:tc>
          <w:tcPr>
            <w:tcW w:w="984" w:type="pct"/>
            <w:shd w:val="clear" w:color="auto" w:fill="1F497D" w:themeFill="text2"/>
          </w:tcPr>
          <w:p w:rsidR="00082CC2" w:rsidRPr="000D594E" w:rsidRDefault="00082CC2" w:rsidP="00800166">
            <w:pPr>
              <w:jc w:val="center"/>
              <w:rPr>
                <w:rFonts w:ascii="CordiaUPC" w:hAnsi="CordiaUPC" w:cs="CordiaUPC"/>
                <w:b/>
                <w:color w:val="FFFFFF" w:themeColor="background1"/>
                <w:sz w:val="28"/>
                <w:szCs w:val="28"/>
              </w:rPr>
            </w:pPr>
          </w:p>
          <w:p w:rsidR="00082CC2" w:rsidRPr="000D594E" w:rsidRDefault="00082CC2" w:rsidP="00800166">
            <w:pP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 xml:space="preserve"> </w:t>
            </w:r>
          </w:p>
          <w:p w:rsidR="00082CC2" w:rsidRPr="000D594E" w:rsidRDefault="00082CC2"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 xml:space="preserve">                                                     Otras características</w:t>
            </w:r>
          </w:p>
        </w:tc>
        <w:tc>
          <w:tcPr>
            <w:tcW w:w="4016" w:type="pct"/>
            <w:shd w:val="clear" w:color="auto" w:fill="FDE9D9" w:themeFill="accent6" w:themeFillTint="33"/>
          </w:tcPr>
          <w:p w:rsidR="00082CC2" w:rsidRPr="00F4684F" w:rsidRDefault="00082CC2" w:rsidP="000F7843">
            <w:pPr>
              <w:pStyle w:val="Default"/>
              <w:numPr>
                <w:ilvl w:val="0"/>
                <w:numId w:val="44"/>
              </w:numPr>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Ningún trabajador podrá estar contratado en prácticas en la misma o distinta empresa por tiempo superior a dos años en virtud de la misma titulación o certificado de profesionalidad. Tampoco se podrá estar contratado en prácticas en la misma empresa para el mismo puesto de trabajo por tiempo superior a dos años, aunque se trate de distinta titulación o distinto certificado de profesionalidad.</w:t>
            </w:r>
          </w:p>
          <w:p w:rsidR="00082CC2" w:rsidRPr="00F4684F" w:rsidRDefault="00082CC2" w:rsidP="000F7843">
            <w:pPr>
              <w:pStyle w:val="Default"/>
              <w:numPr>
                <w:ilvl w:val="0"/>
                <w:numId w:val="44"/>
              </w:numPr>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Los títulos de grado y de máster correspondientes a los estudios universitarios no se considerarán la misma titulación.</w:t>
            </w:r>
          </w:p>
          <w:p w:rsidR="00082CC2" w:rsidRPr="00F4684F" w:rsidRDefault="00082CC2" w:rsidP="000F7843">
            <w:pPr>
              <w:pStyle w:val="Default"/>
              <w:numPr>
                <w:ilvl w:val="0"/>
                <w:numId w:val="44"/>
              </w:numPr>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A la terminación del contrato, el empresario deberá expedir al trabajador un certificado en el que conste la duración de las prácticas, el puesto o puestos de trabajo ocupados y las principales tareas realizadas en cada uno de ellos.</w:t>
            </w:r>
          </w:p>
        </w:tc>
      </w:tr>
    </w:tbl>
    <w:p w:rsidR="00B91BBA" w:rsidRPr="006E0223" w:rsidRDefault="00B91BBA" w:rsidP="002E79CF">
      <w:pPr>
        <w:autoSpaceDE w:val="0"/>
        <w:autoSpaceDN w:val="0"/>
        <w:adjustRightInd w:val="0"/>
        <w:spacing w:after="0" w:line="240" w:lineRule="auto"/>
        <w:rPr>
          <w:rFonts w:ascii="CordiaUPC" w:hAnsi="CordiaUPC" w:cs="CordiaUPC"/>
          <w:b/>
          <w:color w:val="000000"/>
          <w:sz w:val="28"/>
          <w:szCs w:val="28"/>
        </w:rPr>
      </w:pPr>
    </w:p>
    <w:p w:rsidR="002E79CF" w:rsidRPr="000D594E" w:rsidRDefault="002E79CF" w:rsidP="002A6527">
      <w:pPr>
        <w:autoSpaceDE w:val="0"/>
        <w:autoSpaceDN w:val="0"/>
        <w:adjustRightInd w:val="0"/>
        <w:spacing w:after="0" w:line="240" w:lineRule="auto"/>
        <w:rPr>
          <w:rFonts w:cstheme="minorHAnsi"/>
          <w:b/>
          <w:color w:val="000000"/>
          <w:sz w:val="24"/>
          <w:szCs w:val="24"/>
        </w:rPr>
      </w:pPr>
      <w:r w:rsidRPr="000D594E">
        <w:rPr>
          <w:rFonts w:cstheme="minorHAnsi"/>
          <w:b/>
          <w:color w:val="000000"/>
          <w:sz w:val="28"/>
          <w:szCs w:val="24"/>
        </w:rPr>
        <w:t>2.5.3. Otros contratos temporales</w:t>
      </w:r>
    </w:p>
    <w:p w:rsidR="002E79CF" w:rsidRDefault="002E79CF" w:rsidP="002E79CF">
      <w:pPr>
        <w:autoSpaceDE w:val="0"/>
        <w:autoSpaceDN w:val="0"/>
        <w:adjustRightInd w:val="0"/>
        <w:spacing w:after="0" w:line="240" w:lineRule="auto"/>
        <w:rPr>
          <w:rFonts w:ascii="Swiss721BT-Roman" w:hAnsi="Swiss721BT-Roman" w:cs="Swiss721BT-Roman"/>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7004"/>
      </w:tblGrid>
      <w:tr w:rsidR="002E79CF" w:rsidRPr="00F116D8" w:rsidTr="00F4684F">
        <w:tc>
          <w:tcPr>
            <w:tcW w:w="5000" w:type="pct"/>
            <w:gridSpan w:val="2"/>
            <w:shd w:val="clear" w:color="auto" w:fill="1F497D" w:themeFill="text2"/>
          </w:tcPr>
          <w:p w:rsidR="002E79CF" w:rsidRPr="006E0223" w:rsidRDefault="002E79CF" w:rsidP="00800166">
            <w:pPr>
              <w:jc w:val="center"/>
              <w:rPr>
                <w:rFonts w:ascii="Calibri" w:eastAsia="Times New Roman" w:hAnsi="Calibri" w:cs="Times New Roman"/>
                <w:color w:val="FFFFFF" w:themeColor="background1"/>
                <w:sz w:val="24"/>
                <w:szCs w:val="24"/>
              </w:rPr>
            </w:pPr>
            <w:r w:rsidRPr="006E0223">
              <w:rPr>
                <w:rFonts w:ascii="Calibri" w:eastAsia="Times New Roman" w:hAnsi="Calibri" w:cs="Times New Roman"/>
                <w:b/>
                <w:color w:val="FFFFFF" w:themeColor="background1"/>
                <w:sz w:val="24"/>
                <w:szCs w:val="24"/>
              </w:rPr>
              <w:t>CONTRATO DE SUSTITUCIÓN POR JUBILACIÓN ANTICIPADA</w:t>
            </w:r>
          </w:p>
        </w:tc>
      </w:tr>
      <w:tr w:rsidR="002E79CF" w:rsidRPr="00F116D8" w:rsidTr="001A55E9">
        <w:tc>
          <w:tcPr>
            <w:tcW w:w="984" w:type="pct"/>
            <w:shd w:val="clear" w:color="auto" w:fill="1F497D" w:themeFill="text2"/>
          </w:tcPr>
          <w:p w:rsidR="002E79CF" w:rsidRPr="00F4684F" w:rsidRDefault="002E79CF" w:rsidP="006E0223">
            <w:pPr>
              <w:spacing w:line="240" w:lineRule="auto"/>
              <w:jc w:val="center"/>
              <w:rPr>
                <w:rFonts w:ascii="CordiaUPC" w:eastAsia="Times New Roman" w:hAnsi="CordiaUPC" w:cs="CordiaUPC"/>
                <w:b/>
                <w:color w:val="FFFFFF" w:themeColor="background1"/>
                <w:sz w:val="28"/>
                <w:szCs w:val="28"/>
              </w:rPr>
            </w:pPr>
            <w:r w:rsidRPr="00F4684F">
              <w:rPr>
                <w:rFonts w:ascii="CordiaUPC" w:eastAsia="Times New Roman" w:hAnsi="CordiaUPC" w:cs="CordiaUPC"/>
                <w:b/>
                <w:color w:val="FFFFFF" w:themeColor="background1"/>
                <w:sz w:val="28"/>
                <w:szCs w:val="28"/>
              </w:rPr>
              <w:t>Finalidad</w:t>
            </w:r>
          </w:p>
        </w:tc>
        <w:tc>
          <w:tcPr>
            <w:tcW w:w="4016" w:type="pct"/>
            <w:shd w:val="clear" w:color="auto" w:fill="FDE9D9" w:themeFill="accent6" w:themeFillTint="33"/>
          </w:tcPr>
          <w:p w:rsidR="002E79CF" w:rsidRPr="00F4684F" w:rsidRDefault="002E79CF" w:rsidP="006E0223">
            <w:pPr>
              <w:pStyle w:val="Default"/>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lang w:val="es-ES_tradnl"/>
              </w:rPr>
              <w:t>T</w:t>
            </w:r>
            <w:r w:rsidRPr="00F4684F">
              <w:rPr>
                <w:rFonts w:ascii="CordiaUPC" w:hAnsi="CordiaUPC" w:cs="CordiaUPC"/>
                <w:b/>
                <w:color w:val="365F91" w:themeColor="accent1" w:themeShade="BF"/>
                <w:sz w:val="28"/>
                <w:szCs w:val="28"/>
              </w:rPr>
              <w:t>iene por objeto la contratación de trabajadores desempleados en sustitución de trabajadores que anticipen su edad ordinaria de jubilación de sesenta y cinco a sesenta y cuatro años.</w:t>
            </w:r>
          </w:p>
        </w:tc>
      </w:tr>
      <w:tr w:rsidR="002E79CF" w:rsidRPr="00F116D8" w:rsidTr="001A55E9">
        <w:tc>
          <w:tcPr>
            <w:tcW w:w="984" w:type="pct"/>
            <w:shd w:val="clear" w:color="auto" w:fill="1F497D" w:themeFill="text2"/>
          </w:tcPr>
          <w:p w:rsidR="002E79CF" w:rsidRPr="00F4684F" w:rsidRDefault="002E79CF" w:rsidP="006E0223">
            <w:pPr>
              <w:spacing w:line="240" w:lineRule="auto"/>
              <w:jc w:val="center"/>
              <w:rPr>
                <w:rFonts w:ascii="CordiaUPC" w:eastAsia="Times New Roman" w:hAnsi="CordiaUPC" w:cs="CordiaUPC"/>
                <w:b/>
                <w:color w:val="FFFFFF" w:themeColor="background1"/>
                <w:sz w:val="28"/>
                <w:szCs w:val="28"/>
              </w:rPr>
            </w:pPr>
            <w:r w:rsidRPr="00F4684F">
              <w:rPr>
                <w:rFonts w:ascii="CordiaUPC" w:eastAsia="Times New Roman" w:hAnsi="CordiaUPC" w:cs="CordiaUPC"/>
                <w:b/>
                <w:color w:val="FFFFFF" w:themeColor="background1"/>
                <w:sz w:val="28"/>
                <w:szCs w:val="28"/>
              </w:rPr>
              <w:t>Forma</w:t>
            </w:r>
          </w:p>
        </w:tc>
        <w:tc>
          <w:tcPr>
            <w:tcW w:w="4016" w:type="pct"/>
            <w:shd w:val="clear" w:color="auto" w:fill="FDE9D9" w:themeFill="accent6" w:themeFillTint="33"/>
          </w:tcPr>
          <w:p w:rsidR="002E79CF" w:rsidRPr="00F4684F" w:rsidRDefault="002E79CF" w:rsidP="006E0223">
            <w:pPr>
              <w:pStyle w:val="Default"/>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Habrá de formalizarse por escrito, debiendo constar en el mismo el nombre del trabajador a quien se sustituye. </w:t>
            </w:r>
          </w:p>
        </w:tc>
      </w:tr>
      <w:tr w:rsidR="002E79CF" w:rsidRPr="00F116D8" w:rsidTr="001A55E9">
        <w:tc>
          <w:tcPr>
            <w:tcW w:w="984" w:type="pct"/>
            <w:shd w:val="clear" w:color="auto" w:fill="1F497D" w:themeFill="text2"/>
          </w:tcPr>
          <w:p w:rsidR="002E79CF" w:rsidRPr="00F4684F" w:rsidRDefault="002E79CF" w:rsidP="006E0223">
            <w:pPr>
              <w:spacing w:line="240" w:lineRule="auto"/>
              <w:jc w:val="center"/>
              <w:rPr>
                <w:rFonts w:ascii="CordiaUPC" w:eastAsia="Times New Roman" w:hAnsi="CordiaUPC" w:cs="CordiaUPC"/>
                <w:b/>
                <w:color w:val="FFFFFF" w:themeColor="background1"/>
                <w:sz w:val="28"/>
                <w:szCs w:val="28"/>
              </w:rPr>
            </w:pPr>
          </w:p>
          <w:p w:rsidR="002E79CF" w:rsidRPr="00F4684F" w:rsidRDefault="002E79CF" w:rsidP="006E0223">
            <w:pPr>
              <w:spacing w:line="240" w:lineRule="auto"/>
              <w:jc w:val="center"/>
              <w:rPr>
                <w:rFonts w:ascii="CordiaUPC" w:eastAsia="Times New Roman" w:hAnsi="CordiaUPC" w:cs="CordiaUPC"/>
                <w:b/>
                <w:color w:val="FFFFFF" w:themeColor="background1"/>
                <w:sz w:val="28"/>
                <w:szCs w:val="28"/>
              </w:rPr>
            </w:pPr>
          </w:p>
          <w:p w:rsidR="002E79CF" w:rsidRPr="00F4684F" w:rsidRDefault="002E79CF" w:rsidP="006E0223">
            <w:pPr>
              <w:spacing w:line="240" w:lineRule="auto"/>
              <w:jc w:val="center"/>
              <w:rPr>
                <w:rFonts w:ascii="CordiaUPC" w:eastAsia="Times New Roman" w:hAnsi="CordiaUPC" w:cs="CordiaUPC"/>
                <w:b/>
                <w:color w:val="FFFFFF" w:themeColor="background1"/>
                <w:sz w:val="28"/>
                <w:szCs w:val="28"/>
              </w:rPr>
            </w:pPr>
            <w:r w:rsidRPr="00F4684F">
              <w:rPr>
                <w:rFonts w:ascii="CordiaUPC" w:eastAsia="Times New Roman" w:hAnsi="CordiaUPC" w:cs="CordiaUPC"/>
                <w:b/>
                <w:color w:val="FFFFFF" w:themeColor="background1"/>
                <w:sz w:val="28"/>
                <w:szCs w:val="28"/>
              </w:rPr>
              <w:t>Duración</w:t>
            </w:r>
          </w:p>
        </w:tc>
        <w:tc>
          <w:tcPr>
            <w:tcW w:w="4016" w:type="pct"/>
            <w:shd w:val="clear" w:color="auto" w:fill="FDE9D9" w:themeFill="accent6" w:themeFillTint="33"/>
          </w:tcPr>
          <w:p w:rsidR="002E79CF" w:rsidRPr="00F4684F" w:rsidRDefault="002E79CF" w:rsidP="000F7843">
            <w:pPr>
              <w:pStyle w:val="Prrafodelista"/>
              <w:numPr>
                <w:ilvl w:val="0"/>
                <w:numId w:val="45"/>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lang w:eastAsia="es-ES"/>
              </w:rPr>
            </w:pPr>
            <w:r w:rsidRPr="00F4684F">
              <w:rPr>
                <w:rFonts w:ascii="CordiaUPC" w:hAnsi="CordiaUPC" w:cs="CordiaUPC"/>
                <w:b/>
                <w:color w:val="365F91" w:themeColor="accent1" w:themeShade="BF"/>
                <w:sz w:val="28"/>
                <w:szCs w:val="28"/>
                <w:lang w:eastAsia="es-ES"/>
              </w:rPr>
              <w:t xml:space="preserve">Como mínimo de un año. </w:t>
            </w:r>
          </w:p>
          <w:p w:rsidR="002E79CF" w:rsidRPr="00F4684F" w:rsidRDefault="002E79CF" w:rsidP="000F7843">
            <w:pPr>
              <w:pStyle w:val="Prrafodelista"/>
              <w:numPr>
                <w:ilvl w:val="0"/>
                <w:numId w:val="45"/>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lang w:eastAsia="es-ES"/>
              </w:rPr>
            </w:pPr>
            <w:r w:rsidRPr="00F4684F">
              <w:rPr>
                <w:rFonts w:ascii="CordiaUPC" w:hAnsi="CordiaUPC" w:cs="CordiaUPC"/>
                <w:b/>
                <w:color w:val="365F91" w:themeColor="accent1" w:themeShade="BF"/>
                <w:sz w:val="28"/>
                <w:szCs w:val="28"/>
                <w:lang w:eastAsia="es-ES"/>
              </w:rPr>
              <w:t xml:space="preserve">Al trabajador que se jubila le debe faltar un año como máximo para alcanzar la edad ordinaria de jubilación. </w:t>
            </w:r>
          </w:p>
          <w:p w:rsidR="002E79CF" w:rsidRPr="00F4684F" w:rsidRDefault="002E79CF" w:rsidP="000F7843">
            <w:pPr>
              <w:pStyle w:val="Prrafodelista"/>
              <w:numPr>
                <w:ilvl w:val="0"/>
                <w:numId w:val="45"/>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lang w:eastAsia="es-ES"/>
              </w:rPr>
            </w:pPr>
            <w:r w:rsidRPr="00F4684F">
              <w:rPr>
                <w:rFonts w:ascii="CordiaUPC" w:hAnsi="CordiaUPC" w:cs="CordiaUPC"/>
                <w:b/>
                <w:color w:val="365F91" w:themeColor="accent1" w:themeShade="BF"/>
                <w:sz w:val="28"/>
                <w:szCs w:val="28"/>
                <w:lang w:eastAsia="es-ES"/>
              </w:rPr>
              <w:t xml:space="preserve">Hacer constar en el contrato el nombre del trabajador que se sustituye. </w:t>
            </w:r>
          </w:p>
          <w:p w:rsidR="002E79CF" w:rsidRPr="00F4684F" w:rsidRDefault="002E79CF" w:rsidP="000F7843">
            <w:pPr>
              <w:pStyle w:val="Prrafodelista"/>
              <w:numPr>
                <w:ilvl w:val="0"/>
                <w:numId w:val="45"/>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lang w:eastAsia="es-ES"/>
              </w:rPr>
            </w:pPr>
            <w:r w:rsidRPr="00F4684F">
              <w:rPr>
                <w:rFonts w:ascii="CordiaUPC" w:hAnsi="CordiaUPC" w:cs="CordiaUPC"/>
                <w:b/>
                <w:color w:val="365F91" w:themeColor="accent1" w:themeShade="BF"/>
                <w:sz w:val="28"/>
                <w:szCs w:val="28"/>
                <w:lang w:eastAsia="es-ES"/>
              </w:rPr>
              <w:t xml:space="preserve">El contrato de sustitución podrá concertarse al amparo de cualquiera de las modalidades de contratación, excepto la contratación a tiempo parcial y la modalidad eventual por circunstancias de la producción. </w:t>
            </w:r>
          </w:p>
        </w:tc>
      </w:tr>
      <w:tr w:rsidR="002E79CF" w:rsidRPr="00F116D8" w:rsidTr="001A55E9">
        <w:trPr>
          <w:trHeight w:val="909"/>
        </w:trPr>
        <w:tc>
          <w:tcPr>
            <w:tcW w:w="984" w:type="pct"/>
            <w:shd w:val="clear" w:color="auto" w:fill="1F497D" w:themeFill="text2"/>
          </w:tcPr>
          <w:p w:rsidR="002E79CF" w:rsidRPr="00F4684F" w:rsidRDefault="002E79CF" w:rsidP="006E0223">
            <w:pPr>
              <w:spacing w:line="240" w:lineRule="auto"/>
              <w:jc w:val="center"/>
              <w:rPr>
                <w:rFonts w:ascii="CordiaUPC" w:eastAsia="Times New Roman" w:hAnsi="CordiaUPC" w:cs="CordiaUPC"/>
                <w:b/>
                <w:color w:val="FFFFFF" w:themeColor="background1"/>
                <w:sz w:val="28"/>
                <w:szCs w:val="28"/>
              </w:rPr>
            </w:pPr>
          </w:p>
          <w:p w:rsidR="002E79CF" w:rsidRPr="00F4684F" w:rsidRDefault="002E79CF" w:rsidP="006E0223">
            <w:pPr>
              <w:spacing w:line="240" w:lineRule="auto"/>
              <w:jc w:val="center"/>
              <w:rPr>
                <w:rFonts w:ascii="CordiaUPC" w:eastAsia="Times New Roman" w:hAnsi="CordiaUPC" w:cs="CordiaUPC"/>
                <w:b/>
                <w:color w:val="FFFFFF" w:themeColor="background1"/>
                <w:sz w:val="28"/>
                <w:szCs w:val="28"/>
              </w:rPr>
            </w:pPr>
            <w:r w:rsidRPr="00F4684F">
              <w:rPr>
                <w:rFonts w:ascii="CordiaUPC" w:eastAsia="Times New Roman" w:hAnsi="CordiaUPC" w:cs="CordiaUPC"/>
                <w:b/>
                <w:color w:val="FFFFFF" w:themeColor="background1"/>
                <w:sz w:val="28"/>
                <w:szCs w:val="28"/>
              </w:rPr>
              <w:t>Jornada</w:t>
            </w:r>
          </w:p>
        </w:tc>
        <w:tc>
          <w:tcPr>
            <w:tcW w:w="4016" w:type="pct"/>
            <w:shd w:val="clear" w:color="auto" w:fill="FDE9D9" w:themeFill="accent6" w:themeFillTint="33"/>
          </w:tcPr>
          <w:p w:rsidR="002E79CF" w:rsidRPr="00F4684F" w:rsidRDefault="002E79CF" w:rsidP="006E0223">
            <w:pPr>
              <w:spacing w:line="240" w:lineRule="auto"/>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Se celebrará a tiempo completo aunque podrá celebrarse a tiempo parcial cuando:</w:t>
            </w:r>
          </w:p>
          <w:p w:rsidR="002E79CF" w:rsidRPr="00F4684F" w:rsidRDefault="002E79CF" w:rsidP="000F7843">
            <w:pPr>
              <w:pStyle w:val="Prrafodelista"/>
              <w:numPr>
                <w:ilvl w:val="0"/>
                <w:numId w:val="23"/>
              </w:numPr>
              <w:spacing w:line="240" w:lineRule="auto"/>
              <w:ind w:left="552" w:hanging="425"/>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La persona que ha sido sustituida trabajase a tiempo parcial.</w:t>
            </w:r>
          </w:p>
          <w:p w:rsidR="002E79CF" w:rsidRPr="00F4684F" w:rsidRDefault="002E79CF" w:rsidP="000F7843">
            <w:pPr>
              <w:pStyle w:val="Prrafodelista"/>
              <w:numPr>
                <w:ilvl w:val="0"/>
                <w:numId w:val="23"/>
              </w:numPr>
              <w:spacing w:line="240" w:lineRule="auto"/>
              <w:ind w:left="552" w:hanging="425"/>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lastRenderedPageBreak/>
              <w:t>Se complete la jornada de un trabajador que ha reducido la suya.</w:t>
            </w:r>
          </w:p>
        </w:tc>
      </w:tr>
      <w:tr w:rsidR="002E79CF" w:rsidRPr="00F116D8" w:rsidTr="001A55E9">
        <w:trPr>
          <w:trHeight w:val="1092"/>
        </w:trPr>
        <w:tc>
          <w:tcPr>
            <w:tcW w:w="984" w:type="pct"/>
            <w:shd w:val="clear" w:color="auto" w:fill="1F497D" w:themeFill="text2"/>
          </w:tcPr>
          <w:p w:rsidR="002E79CF" w:rsidRPr="00F4684F" w:rsidRDefault="002E79CF" w:rsidP="006E0223">
            <w:pPr>
              <w:spacing w:line="240" w:lineRule="auto"/>
              <w:jc w:val="center"/>
              <w:rPr>
                <w:rFonts w:ascii="CordiaUPC" w:eastAsia="Times New Roman" w:hAnsi="CordiaUPC" w:cs="CordiaUPC"/>
                <w:b/>
                <w:color w:val="FFFFFF" w:themeColor="background1"/>
                <w:sz w:val="28"/>
                <w:szCs w:val="28"/>
              </w:rPr>
            </w:pPr>
          </w:p>
          <w:p w:rsidR="002E79CF" w:rsidRPr="00F4684F" w:rsidRDefault="002E79CF" w:rsidP="006E0223">
            <w:pPr>
              <w:spacing w:line="240" w:lineRule="auto"/>
              <w:jc w:val="center"/>
              <w:rPr>
                <w:rFonts w:ascii="CordiaUPC" w:eastAsia="Times New Roman" w:hAnsi="CordiaUPC" w:cs="CordiaUPC"/>
                <w:b/>
                <w:color w:val="FFFFFF" w:themeColor="background1"/>
                <w:sz w:val="28"/>
                <w:szCs w:val="28"/>
              </w:rPr>
            </w:pPr>
            <w:r w:rsidRPr="00F4684F">
              <w:rPr>
                <w:rFonts w:ascii="CordiaUPC" w:eastAsia="Times New Roman" w:hAnsi="CordiaUPC" w:cs="CordiaUPC"/>
                <w:b/>
                <w:color w:val="FFFFFF" w:themeColor="background1"/>
                <w:sz w:val="28"/>
                <w:szCs w:val="28"/>
              </w:rPr>
              <w:t>Otras características</w:t>
            </w:r>
          </w:p>
        </w:tc>
        <w:tc>
          <w:tcPr>
            <w:tcW w:w="4016" w:type="pct"/>
            <w:shd w:val="clear" w:color="auto" w:fill="FDE9D9" w:themeFill="accent6" w:themeFillTint="33"/>
          </w:tcPr>
          <w:p w:rsidR="002E79CF" w:rsidRPr="00F4684F" w:rsidRDefault="002E79CF" w:rsidP="000F7843">
            <w:pPr>
              <w:pStyle w:val="Default"/>
              <w:numPr>
                <w:ilvl w:val="0"/>
                <w:numId w:val="46"/>
              </w:numPr>
              <w:ind w:left="552" w:hanging="425"/>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Si durante la vigencia del contrato se produce el cese del trabajador, la empresa queda obligada a sustituirlo, en el plazo de quince días, por otro trabajador desempleado por el tiempo que reste para alcanzar la duración mínima del contrato, salvo caso de fuerza mayor. </w:t>
            </w:r>
          </w:p>
          <w:p w:rsidR="002E79CF" w:rsidRPr="00F4684F" w:rsidRDefault="002E79CF" w:rsidP="000F7843">
            <w:pPr>
              <w:pStyle w:val="Default"/>
              <w:numPr>
                <w:ilvl w:val="0"/>
                <w:numId w:val="46"/>
              </w:numPr>
              <w:ind w:left="552" w:hanging="425"/>
              <w:jc w:val="both"/>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En caso de incumplimiento, la empresa deberá abonar a la entidad gestora el importe de la prestación de jubilación devengada hasta el cese del trabajador contratado.</w:t>
            </w:r>
          </w:p>
        </w:tc>
      </w:tr>
    </w:tbl>
    <w:p w:rsidR="00A96D5A" w:rsidRDefault="00A96D5A" w:rsidP="002E79CF">
      <w:pPr>
        <w:autoSpaceDE w:val="0"/>
        <w:autoSpaceDN w:val="0"/>
        <w:adjustRightInd w:val="0"/>
        <w:spacing w:after="0" w:line="240" w:lineRule="auto"/>
        <w:rPr>
          <w:rFonts w:ascii="Swiss721BT-Roman" w:hAnsi="Swiss721BT-Roman" w:cs="Swiss721BT-Roman"/>
          <w:color w:val="000000"/>
          <w:sz w:val="20"/>
          <w:szCs w:val="20"/>
        </w:rPr>
      </w:pPr>
    </w:p>
    <w:p w:rsidR="00A96D5A" w:rsidRDefault="00A96D5A" w:rsidP="002E79CF">
      <w:pPr>
        <w:autoSpaceDE w:val="0"/>
        <w:autoSpaceDN w:val="0"/>
        <w:adjustRightInd w:val="0"/>
        <w:spacing w:after="0" w:line="240" w:lineRule="auto"/>
        <w:rPr>
          <w:rFonts w:ascii="Swiss721BT-Roman" w:hAnsi="Swiss721BT-Roman" w:cs="Swiss721BT-Roman"/>
          <w:color w:val="000000"/>
          <w:sz w:val="20"/>
          <w:szCs w:val="20"/>
        </w:rPr>
      </w:pPr>
    </w:p>
    <w:p w:rsidR="000D594E" w:rsidRDefault="000D594E" w:rsidP="002E79CF">
      <w:pPr>
        <w:autoSpaceDE w:val="0"/>
        <w:autoSpaceDN w:val="0"/>
        <w:adjustRightInd w:val="0"/>
        <w:spacing w:after="0" w:line="240" w:lineRule="auto"/>
        <w:rPr>
          <w:rFonts w:ascii="Swiss721BT-Roman" w:hAnsi="Swiss721BT-Roman" w:cs="Swiss721BT-Roman"/>
          <w:color w:val="000000"/>
          <w:sz w:val="20"/>
          <w:szCs w:val="20"/>
        </w:rPr>
      </w:pPr>
    </w:p>
    <w:tbl>
      <w:tblPr>
        <w:tblStyle w:val="Tablaconcuadrcula"/>
        <w:tblW w:w="5082" w:type="pct"/>
        <w:tblLayout w:type="fixed"/>
        <w:tblLook w:val="04A0"/>
      </w:tblPr>
      <w:tblGrid>
        <w:gridCol w:w="1385"/>
        <w:gridCol w:w="1420"/>
        <w:gridCol w:w="1416"/>
        <w:gridCol w:w="993"/>
        <w:gridCol w:w="1276"/>
        <w:gridCol w:w="1136"/>
        <w:gridCol w:w="1237"/>
      </w:tblGrid>
      <w:tr w:rsidR="002E79CF" w:rsidRPr="000D377F" w:rsidTr="00F4684F">
        <w:tc>
          <w:tcPr>
            <w:tcW w:w="5000" w:type="pct"/>
            <w:gridSpan w:val="7"/>
            <w:shd w:val="clear" w:color="auto" w:fill="1F497D" w:themeFill="text2"/>
            <w:vAlign w:val="center"/>
          </w:tcPr>
          <w:p w:rsidR="002E79CF" w:rsidRPr="000D594E" w:rsidRDefault="002E79CF" w:rsidP="00800166">
            <w:pPr>
              <w:jc w:val="center"/>
              <w:rPr>
                <w:b/>
                <w:color w:val="FFFFFF" w:themeColor="background1"/>
                <w:sz w:val="28"/>
                <w:szCs w:val="28"/>
              </w:rPr>
            </w:pPr>
            <w:r w:rsidRPr="000D594E">
              <w:rPr>
                <w:b/>
                <w:color w:val="FFFFFF" w:themeColor="background1"/>
                <w:sz w:val="28"/>
                <w:szCs w:val="28"/>
              </w:rPr>
              <w:t>BONIFICACIONES A LA CONTRATACIÓN TEMPORAL</w:t>
            </w:r>
          </w:p>
        </w:tc>
      </w:tr>
      <w:tr w:rsidR="002E79CF" w:rsidRPr="000D377F" w:rsidTr="001A55E9">
        <w:tc>
          <w:tcPr>
            <w:tcW w:w="781" w:type="pct"/>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TIPO CONTRATO</w:t>
            </w:r>
          </w:p>
        </w:tc>
        <w:tc>
          <w:tcPr>
            <w:tcW w:w="2880" w:type="pct"/>
            <w:gridSpan w:val="4"/>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COLECTIVO</w:t>
            </w:r>
          </w:p>
        </w:tc>
        <w:tc>
          <w:tcPr>
            <w:tcW w:w="640" w:type="pct"/>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CUANTÍA ANUAL</w:t>
            </w:r>
          </w:p>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(EUROS)</w:t>
            </w:r>
          </w:p>
        </w:tc>
        <w:tc>
          <w:tcPr>
            <w:tcW w:w="699" w:type="pct"/>
            <w:shd w:val="clear" w:color="auto" w:fill="1F497D" w:themeFill="text2"/>
            <w:vAlign w:val="center"/>
          </w:tcPr>
          <w:p w:rsidR="002E79CF" w:rsidRPr="000D594E" w:rsidRDefault="002E79CF" w:rsidP="00800166">
            <w:pPr>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DURACIÓN</w:t>
            </w:r>
          </w:p>
        </w:tc>
      </w:tr>
      <w:tr w:rsidR="002E79CF" w:rsidRPr="000D377F" w:rsidTr="001A55E9">
        <w:trPr>
          <w:cantSplit/>
          <w:trHeight w:val="405"/>
        </w:trPr>
        <w:tc>
          <w:tcPr>
            <w:tcW w:w="781" w:type="pct"/>
            <w:vMerge w:val="restart"/>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t>CONTRATACIÓN TEMPORAL</w:t>
            </w:r>
          </w:p>
        </w:tc>
        <w:tc>
          <w:tcPr>
            <w:tcW w:w="801" w:type="pct"/>
            <w:vMerge w:val="restar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Personas con discapacidad</w:t>
            </w:r>
          </w:p>
        </w:tc>
        <w:tc>
          <w:tcPr>
            <w:tcW w:w="799" w:type="pct"/>
            <w:vMerge w:val="restar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En general</w:t>
            </w:r>
          </w:p>
        </w:tc>
        <w:tc>
          <w:tcPr>
            <w:tcW w:w="560" w:type="pct"/>
            <w:vMerge w:val="restar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Varones</w:t>
            </w:r>
          </w:p>
        </w:tc>
        <w:tc>
          <w:tcPr>
            <w:tcW w:w="72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Menores de 45 años</w:t>
            </w:r>
          </w:p>
        </w:tc>
        <w:tc>
          <w:tcPr>
            <w:tcW w:w="64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3.500€</w:t>
            </w:r>
          </w:p>
        </w:tc>
        <w:tc>
          <w:tcPr>
            <w:tcW w:w="699" w:type="pct"/>
            <w:vMerge w:val="restar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Toda la vigencia del contrato</w:t>
            </w:r>
          </w:p>
          <w:p w:rsidR="002E79CF" w:rsidRPr="00F4684F" w:rsidRDefault="002E79CF" w:rsidP="000D594E">
            <w:pPr>
              <w:rPr>
                <w:rFonts w:ascii="CordiaUPC" w:hAnsi="CordiaUPC" w:cs="CordiaUPC"/>
                <w:b/>
                <w:color w:val="365F91" w:themeColor="accent1" w:themeShade="BF"/>
                <w:sz w:val="28"/>
                <w:szCs w:val="28"/>
              </w:rPr>
            </w:pPr>
          </w:p>
        </w:tc>
      </w:tr>
      <w:tr w:rsidR="002E79CF" w:rsidRPr="000D377F" w:rsidTr="001A55E9">
        <w:trPr>
          <w:cantSplit/>
          <w:trHeight w:val="405"/>
        </w:trPr>
        <w:tc>
          <w:tcPr>
            <w:tcW w:w="781" w:type="pct"/>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p>
        </w:tc>
        <w:tc>
          <w:tcPr>
            <w:tcW w:w="801"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560"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2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Mayores de 45 años</w:t>
            </w:r>
          </w:p>
        </w:tc>
        <w:tc>
          <w:tcPr>
            <w:tcW w:w="64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4.100</w:t>
            </w:r>
          </w:p>
        </w:tc>
        <w:tc>
          <w:tcPr>
            <w:tcW w:w="6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r>
      <w:tr w:rsidR="002E79CF" w:rsidRPr="000D377F" w:rsidTr="001A55E9">
        <w:trPr>
          <w:cantSplit/>
          <w:trHeight w:val="405"/>
        </w:trPr>
        <w:tc>
          <w:tcPr>
            <w:tcW w:w="781" w:type="pct"/>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p>
        </w:tc>
        <w:tc>
          <w:tcPr>
            <w:tcW w:w="801"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560" w:type="pct"/>
            <w:vMerge w:val="restar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Mujeres</w:t>
            </w:r>
          </w:p>
        </w:tc>
        <w:tc>
          <w:tcPr>
            <w:tcW w:w="72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Menores de 45</w:t>
            </w:r>
          </w:p>
        </w:tc>
        <w:tc>
          <w:tcPr>
            <w:tcW w:w="64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4.100€</w:t>
            </w:r>
          </w:p>
        </w:tc>
        <w:tc>
          <w:tcPr>
            <w:tcW w:w="6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r>
      <w:tr w:rsidR="002E79CF" w:rsidRPr="000D377F" w:rsidTr="001A55E9">
        <w:trPr>
          <w:cantSplit/>
          <w:trHeight w:val="405"/>
        </w:trPr>
        <w:tc>
          <w:tcPr>
            <w:tcW w:w="781" w:type="pct"/>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p>
        </w:tc>
        <w:tc>
          <w:tcPr>
            <w:tcW w:w="801"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560"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2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Mayores de 45</w:t>
            </w:r>
          </w:p>
        </w:tc>
        <w:tc>
          <w:tcPr>
            <w:tcW w:w="64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4.700€</w:t>
            </w:r>
          </w:p>
        </w:tc>
        <w:tc>
          <w:tcPr>
            <w:tcW w:w="6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r>
      <w:tr w:rsidR="002E79CF" w:rsidRPr="000D377F" w:rsidTr="001A55E9">
        <w:trPr>
          <w:cantSplit/>
          <w:trHeight w:val="405"/>
        </w:trPr>
        <w:tc>
          <w:tcPr>
            <w:tcW w:w="781" w:type="pct"/>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p>
        </w:tc>
        <w:tc>
          <w:tcPr>
            <w:tcW w:w="801"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99" w:type="pct"/>
            <w:vMerge w:val="restar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Discapacidad severa</w:t>
            </w:r>
          </w:p>
        </w:tc>
        <w:tc>
          <w:tcPr>
            <w:tcW w:w="560" w:type="pct"/>
            <w:vMerge w:val="restar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Varones</w:t>
            </w:r>
          </w:p>
        </w:tc>
        <w:tc>
          <w:tcPr>
            <w:tcW w:w="72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Menores de 45 </w:t>
            </w:r>
          </w:p>
        </w:tc>
        <w:tc>
          <w:tcPr>
            <w:tcW w:w="64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4.100€</w:t>
            </w:r>
          </w:p>
        </w:tc>
        <w:tc>
          <w:tcPr>
            <w:tcW w:w="6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r>
      <w:tr w:rsidR="002E79CF" w:rsidRPr="000D377F" w:rsidTr="001A55E9">
        <w:trPr>
          <w:cantSplit/>
          <w:trHeight w:val="405"/>
        </w:trPr>
        <w:tc>
          <w:tcPr>
            <w:tcW w:w="781" w:type="pct"/>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p>
        </w:tc>
        <w:tc>
          <w:tcPr>
            <w:tcW w:w="801"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560"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2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Mayores de 45</w:t>
            </w:r>
          </w:p>
        </w:tc>
        <w:tc>
          <w:tcPr>
            <w:tcW w:w="64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4.700€</w:t>
            </w:r>
          </w:p>
        </w:tc>
        <w:tc>
          <w:tcPr>
            <w:tcW w:w="6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r>
      <w:tr w:rsidR="002E79CF" w:rsidRPr="000D377F" w:rsidTr="001A55E9">
        <w:trPr>
          <w:cantSplit/>
          <w:trHeight w:val="405"/>
        </w:trPr>
        <w:tc>
          <w:tcPr>
            <w:tcW w:w="781" w:type="pct"/>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p>
        </w:tc>
        <w:tc>
          <w:tcPr>
            <w:tcW w:w="801"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560" w:type="pct"/>
            <w:vMerge w:val="restar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Mujeres</w:t>
            </w:r>
          </w:p>
        </w:tc>
        <w:tc>
          <w:tcPr>
            <w:tcW w:w="72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Menores de 45</w:t>
            </w:r>
          </w:p>
        </w:tc>
        <w:tc>
          <w:tcPr>
            <w:tcW w:w="64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4.700€</w:t>
            </w:r>
          </w:p>
        </w:tc>
        <w:tc>
          <w:tcPr>
            <w:tcW w:w="6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r>
      <w:tr w:rsidR="002E79CF" w:rsidRPr="000D377F" w:rsidTr="001A55E9">
        <w:trPr>
          <w:cantSplit/>
          <w:trHeight w:val="405"/>
        </w:trPr>
        <w:tc>
          <w:tcPr>
            <w:tcW w:w="781" w:type="pct"/>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p>
        </w:tc>
        <w:tc>
          <w:tcPr>
            <w:tcW w:w="801"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560"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2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Mayores de 45</w:t>
            </w:r>
          </w:p>
        </w:tc>
        <w:tc>
          <w:tcPr>
            <w:tcW w:w="640"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5.300€</w:t>
            </w:r>
          </w:p>
        </w:tc>
        <w:tc>
          <w:tcPr>
            <w:tcW w:w="699"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r>
      <w:tr w:rsidR="002E79CF" w:rsidRPr="000D377F" w:rsidTr="001A55E9">
        <w:trPr>
          <w:cantSplit/>
          <w:trHeight w:val="480"/>
        </w:trPr>
        <w:tc>
          <w:tcPr>
            <w:tcW w:w="781" w:type="pct"/>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p>
        </w:tc>
        <w:tc>
          <w:tcPr>
            <w:tcW w:w="801" w:type="pct"/>
            <w:vMerge/>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p>
        </w:tc>
        <w:tc>
          <w:tcPr>
            <w:tcW w:w="799"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Contratos formativos</w:t>
            </w:r>
          </w:p>
        </w:tc>
        <w:tc>
          <w:tcPr>
            <w:tcW w:w="1920" w:type="pct"/>
            <w:gridSpan w:val="3"/>
            <w:shd w:val="clear" w:color="auto" w:fill="FDE9D9" w:themeFill="accent6" w:themeFillTint="33"/>
            <w:vAlign w:val="center"/>
          </w:tcPr>
          <w:p w:rsidR="002E79CF" w:rsidRPr="00F4684F" w:rsidRDefault="002E79CF" w:rsidP="000D594E">
            <w:pPr>
              <w:autoSpaceDE w:val="0"/>
              <w:autoSpaceDN w:val="0"/>
              <w:adjustRightInd w:val="0"/>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50% de la cuota empresarial de la Seguridad Social</w:t>
            </w:r>
          </w:p>
        </w:tc>
        <w:tc>
          <w:tcPr>
            <w:tcW w:w="699"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Toda la vigencia del contrato</w:t>
            </w:r>
          </w:p>
        </w:tc>
      </w:tr>
      <w:tr w:rsidR="002E79CF" w:rsidRPr="000D377F" w:rsidTr="001A55E9">
        <w:trPr>
          <w:cantSplit/>
          <w:trHeight w:val="480"/>
        </w:trPr>
        <w:tc>
          <w:tcPr>
            <w:tcW w:w="781" w:type="pct"/>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p>
        </w:tc>
        <w:tc>
          <w:tcPr>
            <w:tcW w:w="1599" w:type="pct"/>
            <w:gridSpan w:val="2"/>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Víctima de violencia de género o dom</w:t>
            </w:r>
            <w:r w:rsidR="00F4684F" w:rsidRPr="00F4684F">
              <w:rPr>
                <w:rFonts w:ascii="CordiaUPC" w:hAnsi="CordiaUPC" w:cs="CordiaUPC"/>
                <w:b/>
                <w:color w:val="365F91" w:themeColor="accent1" w:themeShade="BF"/>
                <w:sz w:val="28"/>
                <w:szCs w:val="28"/>
              </w:rPr>
              <w:t>est</w:t>
            </w:r>
            <w:r w:rsidRPr="00F4684F">
              <w:rPr>
                <w:rFonts w:ascii="CordiaUPC" w:hAnsi="CordiaUPC" w:cs="CordiaUPC"/>
                <w:b/>
                <w:color w:val="365F91" w:themeColor="accent1" w:themeShade="BF"/>
                <w:sz w:val="28"/>
                <w:szCs w:val="28"/>
              </w:rPr>
              <w:t>ica</w:t>
            </w:r>
          </w:p>
        </w:tc>
        <w:tc>
          <w:tcPr>
            <w:tcW w:w="1921" w:type="pct"/>
            <w:gridSpan w:val="3"/>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600€</w:t>
            </w:r>
          </w:p>
        </w:tc>
        <w:tc>
          <w:tcPr>
            <w:tcW w:w="699" w:type="pct"/>
            <w:vMerge w:val="restar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Toda la vigencia del contrato</w:t>
            </w:r>
          </w:p>
        </w:tc>
      </w:tr>
      <w:tr w:rsidR="002E79CF" w:rsidRPr="000D377F" w:rsidTr="001A55E9">
        <w:trPr>
          <w:cantSplit/>
          <w:trHeight w:val="558"/>
        </w:trPr>
        <w:tc>
          <w:tcPr>
            <w:tcW w:w="781" w:type="pct"/>
            <w:vMerge/>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p>
        </w:tc>
        <w:tc>
          <w:tcPr>
            <w:tcW w:w="1599" w:type="pct"/>
            <w:gridSpan w:val="2"/>
            <w:shd w:val="clear" w:color="auto" w:fill="EEECE1" w:themeFill="background2"/>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Trabajadores en situación de exclusión social</w:t>
            </w:r>
          </w:p>
        </w:tc>
        <w:tc>
          <w:tcPr>
            <w:tcW w:w="1921" w:type="pct"/>
            <w:gridSpan w:val="3"/>
            <w:shd w:val="clear" w:color="auto" w:fill="EEECE1" w:themeFill="background2"/>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500€</w:t>
            </w:r>
          </w:p>
        </w:tc>
        <w:tc>
          <w:tcPr>
            <w:tcW w:w="699" w:type="pct"/>
            <w:vMerge/>
            <w:shd w:val="clear" w:color="auto" w:fill="EEECE1" w:themeFill="background2"/>
            <w:vAlign w:val="center"/>
          </w:tcPr>
          <w:p w:rsidR="002E79CF" w:rsidRPr="000D594E" w:rsidRDefault="002E79CF" w:rsidP="000D594E">
            <w:pPr>
              <w:rPr>
                <w:rFonts w:ascii="CordiaUPC" w:hAnsi="CordiaUPC" w:cs="CordiaUPC"/>
                <w:b/>
                <w:sz w:val="28"/>
                <w:szCs w:val="28"/>
              </w:rPr>
            </w:pPr>
          </w:p>
        </w:tc>
      </w:tr>
      <w:tr w:rsidR="002E79CF" w:rsidRPr="000D377F" w:rsidTr="001A55E9">
        <w:trPr>
          <w:cantSplit/>
          <w:trHeight w:val="1622"/>
        </w:trPr>
        <w:tc>
          <w:tcPr>
            <w:tcW w:w="781" w:type="pct"/>
            <w:shd w:val="clear" w:color="auto" w:fill="1F497D" w:themeFill="text2"/>
            <w:textDirection w:val="btLr"/>
            <w:vAlign w:val="center"/>
          </w:tcPr>
          <w:p w:rsidR="002E79CF" w:rsidRPr="000D594E" w:rsidRDefault="002E79CF" w:rsidP="00800166">
            <w:pPr>
              <w:ind w:left="113" w:right="113"/>
              <w:jc w:val="center"/>
              <w:rPr>
                <w:rFonts w:ascii="CordiaUPC" w:hAnsi="CordiaUPC" w:cs="CordiaUPC"/>
                <w:b/>
                <w:color w:val="FFFFFF" w:themeColor="background1"/>
                <w:sz w:val="28"/>
                <w:szCs w:val="28"/>
              </w:rPr>
            </w:pPr>
            <w:r w:rsidRPr="000D594E">
              <w:rPr>
                <w:rFonts w:ascii="CordiaUPC" w:hAnsi="CordiaUPC" w:cs="CordiaUPC"/>
                <w:b/>
                <w:color w:val="FFFFFF" w:themeColor="background1"/>
                <w:sz w:val="28"/>
                <w:szCs w:val="28"/>
              </w:rPr>
              <w:lastRenderedPageBreak/>
              <w:t>CONTRATO  PAR</w:t>
            </w:r>
            <w:r w:rsidRPr="001A55E9">
              <w:rPr>
                <w:rFonts w:ascii="CordiaUPC" w:hAnsi="CordiaUPC" w:cs="CordiaUPC"/>
                <w:b/>
                <w:color w:val="FFFFFF" w:themeColor="background1"/>
                <w:sz w:val="28"/>
                <w:szCs w:val="28"/>
              </w:rPr>
              <w:t xml:space="preserve">A LA FORMACIÓN Y EL </w:t>
            </w:r>
            <w:r w:rsidRPr="000D594E">
              <w:rPr>
                <w:rFonts w:ascii="CordiaUPC" w:hAnsi="CordiaUPC" w:cs="CordiaUPC"/>
                <w:b/>
                <w:color w:val="FFFFFF" w:themeColor="background1"/>
                <w:sz w:val="28"/>
                <w:szCs w:val="28"/>
              </w:rPr>
              <w:t>APRENDIZAJE</w:t>
            </w:r>
          </w:p>
        </w:tc>
        <w:tc>
          <w:tcPr>
            <w:tcW w:w="1599" w:type="pct"/>
            <w:gridSpan w:val="2"/>
            <w:shd w:val="clear" w:color="auto" w:fill="FDE9D9" w:themeFill="accent6" w:themeFillTint="33"/>
            <w:vAlign w:val="center"/>
          </w:tcPr>
          <w:p w:rsidR="002E79CF" w:rsidRPr="00F4684F" w:rsidRDefault="002E79CF" w:rsidP="000D594E">
            <w:pPr>
              <w:autoSpaceDE w:val="0"/>
              <w:autoSpaceDN w:val="0"/>
              <w:adjustRightInd w:val="0"/>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Trabajadores inscritos en la Oficina de Empleo</w:t>
            </w:r>
          </w:p>
        </w:tc>
        <w:tc>
          <w:tcPr>
            <w:tcW w:w="1921" w:type="pct"/>
            <w:gridSpan w:val="3"/>
            <w:shd w:val="clear" w:color="auto" w:fill="FDE9D9" w:themeFill="accent6" w:themeFillTint="33"/>
            <w:vAlign w:val="center"/>
          </w:tcPr>
          <w:p w:rsidR="002E79CF" w:rsidRPr="00F4684F" w:rsidRDefault="002E79CF" w:rsidP="000F7843">
            <w:pPr>
              <w:pStyle w:val="Prrafodelista"/>
              <w:numPr>
                <w:ilvl w:val="0"/>
                <w:numId w:val="47"/>
              </w:numPr>
              <w:autoSpaceDE w:val="0"/>
              <w:autoSpaceDN w:val="0"/>
              <w:adjustRightInd w:val="0"/>
              <w:ind w:left="602" w:hanging="567"/>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Empresas con menos de 250 trabajadores: Bonificación 100% de las cuotas empresariales y del trabajador.</w:t>
            </w:r>
          </w:p>
          <w:p w:rsidR="002E79CF" w:rsidRPr="00F4684F" w:rsidRDefault="002E79CF" w:rsidP="000F7843">
            <w:pPr>
              <w:pStyle w:val="Prrafodelista"/>
              <w:numPr>
                <w:ilvl w:val="0"/>
                <w:numId w:val="47"/>
              </w:numPr>
              <w:autoSpaceDE w:val="0"/>
              <w:autoSpaceDN w:val="0"/>
              <w:adjustRightInd w:val="0"/>
              <w:ind w:left="602" w:hanging="567"/>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 xml:space="preserve"> Empresas con 250 o más trabajadores: Bonificación del 75% de las cuotas empresariales y 100% de las cuotas del trabajador</w:t>
            </w:r>
          </w:p>
        </w:tc>
        <w:tc>
          <w:tcPr>
            <w:tcW w:w="699" w:type="pct"/>
            <w:shd w:val="clear" w:color="auto" w:fill="FDE9D9" w:themeFill="accent6" w:themeFillTint="33"/>
            <w:vAlign w:val="center"/>
          </w:tcPr>
          <w:p w:rsidR="002E79CF" w:rsidRPr="00F4684F" w:rsidRDefault="002E79CF" w:rsidP="000D594E">
            <w:pPr>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Toda la vigencia del contrato</w:t>
            </w:r>
          </w:p>
        </w:tc>
      </w:tr>
    </w:tbl>
    <w:p w:rsidR="002E79CF" w:rsidRDefault="002E79CF" w:rsidP="002E79CF">
      <w:pPr>
        <w:autoSpaceDE w:val="0"/>
        <w:autoSpaceDN w:val="0"/>
        <w:adjustRightInd w:val="0"/>
        <w:spacing w:after="0" w:line="240" w:lineRule="auto"/>
        <w:rPr>
          <w:rFonts w:ascii="Swiss721BT-Roman" w:hAnsi="Swiss721BT-Roman" w:cs="Swiss721BT-Roman"/>
          <w:color w:val="000000"/>
          <w:sz w:val="20"/>
          <w:szCs w:val="20"/>
        </w:rPr>
      </w:pPr>
    </w:p>
    <w:p w:rsidR="000D594E" w:rsidRDefault="000D594E" w:rsidP="002E79CF">
      <w:pPr>
        <w:autoSpaceDE w:val="0"/>
        <w:autoSpaceDN w:val="0"/>
        <w:adjustRightInd w:val="0"/>
        <w:spacing w:after="0" w:line="240" w:lineRule="auto"/>
        <w:rPr>
          <w:rFonts w:ascii="Swiss721BT-Roman" w:hAnsi="Swiss721BT-Roman" w:cs="Swiss721BT-Roman"/>
          <w:b/>
          <w:color w:val="000000"/>
          <w:sz w:val="24"/>
          <w:szCs w:val="24"/>
        </w:rPr>
      </w:pPr>
    </w:p>
    <w:p w:rsidR="002E79CF" w:rsidRPr="00B64CAB" w:rsidRDefault="002E79CF" w:rsidP="002E79CF">
      <w:pPr>
        <w:autoSpaceDE w:val="0"/>
        <w:autoSpaceDN w:val="0"/>
        <w:adjustRightInd w:val="0"/>
        <w:spacing w:after="0" w:line="240" w:lineRule="auto"/>
        <w:rPr>
          <w:rFonts w:cstheme="minorHAnsi"/>
          <w:b/>
          <w:color w:val="000000"/>
          <w:sz w:val="28"/>
          <w:szCs w:val="24"/>
        </w:rPr>
      </w:pPr>
      <w:r w:rsidRPr="00B64CAB">
        <w:rPr>
          <w:rFonts w:cstheme="minorHAnsi"/>
          <w:b/>
          <w:color w:val="000000"/>
          <w:sz w:val="28"/>
          <w:szCs w:val="24"/>
        </w:rPr>
        <w:t>2.6. Otras modalidades contractuales</w:t>
      </w:r>
    </w:p>
    <w:p w:rsidR="002E79CF" w:rsidRDefault="002E79CF" w:rsidP="002E79CF">
      <w:pPr>
        <w:autoSpaceDE w:val="0"/>
        <w:autoSpaceDN w:val="0"/>
        <w:adjustRightInd w:val="0"/>
        <w:spacing w:after="0" w:line="240" w:lineRule="auto"/>
        <w:rPr>
          <w:rFonts w:ascii="Swiss721BT-Roman" w:hAnsi="Swiss721BT-Roman" w:cs="Swiss721BT-Roman"/>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7004"/>
      </w:tblGrid>
      <w:tr w:rsidR="002E79CF" w:rsidRPr="002C3724" w:rsidTr="00F4684F">
        <w:trPr>
          <w:jc w:val="center"/>
        </w:trPr>
        <w:tc>
          <w:tcPr>
            <w:tcW w:w="5000" w:type="pct"/>
            <w:gridSpan w:val="2"/>
            <w:shd w:val="clear" w:color="auto" w:fill="1F497D" w:themeFill="text2"/>
          </w:tcPr>
          <w:p w:rsidR="002E79CF" w:rsidRPr="000D594E" w:rsidRDefault="002E79CF" w:rsidP="00800166">
            <w:pPr>
              <w:pStyle w:val="Sinespaciado"/>
              <w:spacing w:line="276" w:lineRule="auto"/>
              <w:jc w:val="center"/>
              <w:rPr>
                <w:rFonts w:ascii="Calibri" w:hAnsi="Calibri"/>
                <w:b/>
                <w:color w:val="FFFFFF" w:themeColor="background1"/>
                <w:sz w:val="24"/>
                <w:szCs w:val="24"/>
              </w:rPr>
            </w:pPr>
            <w:r w:rsidRPr="000D594E">
              <w:rPr>
                <w:rFonts w:ascii="Calibri" w:hAnsi="Calibri"/>
                <w:b/>
                <w:color w:val="FFFFFF" w:themeColor="background1"/>
                <w:sz w:val="28"/>
                <w:szCs w:val="24"/>
              </w:rPr>
              <w:t>CONTRATO A TIEMPO PARCIAL</w:t>
            </w:r>
          </w:p>
        </w:tc>
      </w:tr>
      <w:tr w:rsidR="002E79CF" w:rsidRPr="002C3724" w:rsidTr="001A55E9">
        <w:trPr>
          <w:jc w:val="center"/>
        </w:trPr>
        <w:tc>
          <w:tcPr>
            <w:tcW w:w="984" w:type="pct"/>
            <w:shd w:val="clear" w:color="auto" w:fill="1F497D" w:themeFill="text2"/>
          </w:tcPr>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p>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r w:rsidRPr="001A55E9">
              <w:rPr>
                <w:rFonts w:ascii="CordiaUPC" w:hAnsi="CordiaUPC" w:cs="CordiaUPC"/>
                <w:b/>
                <w:color w:val="FFFFFF" w:themeColor="background1"/>
                <w:sz w:val="28"/>
                <w:szCs w:val="28"/>
              </w:rPr>
              <w:t>Finalidad</w:t>
            </w:r>
          </w:p>
        </w:tc>
        <w:tc>
          <w:tcPr>
            <w:tcW w:w="4016" w:type="pct"/>
            <w:shd w:val="clear" w:color="auto" w:fill="FDE9D9" w:themeFill="accent6" w:themeFillTint="33"/>
          </w:tcPr>
          <w:p w:rsidR="002E79CF" w:rsidRPr="001A55E9" w:rsidRDefault="002E79CF" w:rsidP="00800166">
            <w:pPr>
              <w:pStyle w:val="Sinespaciado"/>
              <w:spacing w:line="276" w:lineRule="auto"/>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 xml:space="preserve">El contrato de trabajo se entenderá celebrado a tiempo parcial cuando se haya acordado la prestación de servicios durante un número de horas al día, a la semana, al mes o al año inferior a la jornada de trabajo de un trabajador a tiempo completo comparable. </w:t>
            </w:r>
          </w:p>
        </w:tc>
      </w:tr>
      <w:tr w:rsidR="002E79CF" w:rsidRPr="002C3724" w:rsidTr="001A55E9">
        <w:trPr>
          <w:jc w:val="center"/>
        </w:trPr>
        <w:tc>
          <w:tcPr>
            <w:tcW w:w="984" w:type="pct"/>
            <w:shd w:val="clear" w:color="auto" w:fill="1F497D" w:themeFill="text2"/>
          </w:tcPr>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p>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p>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r w:rsidRPr="001A55E9">
              <w:rPr>
                <w:rFonts w:ascii="CordiaUPC" w:hAnsi="CordiaUPC" w:cs="CordiaUPC"/>
                <w:b/>
                <w:color w:val="FFFFFF" w:themeColor="background1"/>
                <w:sz w:val="28"/>
                <w:szCs w:val="28"/>
              </w:rPr>
              <w:t>Forma</w:t>
            </w:r>
          </w:p>
        </w:tc>
        <w:tc>
          <w:tcPr>
            <w:tcW w:w="4016" w:type="pct"/>
            <w:shd w:val="clear" w:color="auto" w:fill="FDE9D9" w:themeFill="accent6" w:themeFillTint="33"/>
          </w:tcPr>
          <w:p w:rsidR="002E79CF" w:rsidRPr="001A55E9" w:rsidRDefault="002E79CF" w:rsidP="00082CC2">
            <w:pPr>
              <w:pStyle w:val="Sinespaciado"/>
              <w:spacing w:line="276" w:lineRule="auto"/>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Por escrito en el modelo oficial establecido en el que deberá figurar, el número de horas ordinarias de trabajo al día, a la semana, al mes o al año contratadas y su distribución. De no observarse estas exigencias, el contrato se presumirá celebrado a jornada completa, salvo prueba en contrario que acredite el carácter parcial de los servicios.</w:t>
            </w:r>
          </w:p>
        </w:tc>
      </w:tr>
      <w:tr w:rsidR="002E79CF" w:rsidRPr="002C3724" w:rsidTr="001A55E9">
        <w:trPr>
          <w:jc w:val="center"/>
        </w:trPr>
        <w:tc>
          <w:tcPr>
            <w:tcW w:w="984" w:type="pct"/>
            <w:shd w:val="clear" w:color="auto" w:fill="1F497D" w:themeFill="text2"/>
            <w:vAlign w:val="center"/>
          </w:tcPr>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r w:rsidRPr="001A55E9">
              <w:rPr>
                <w:rFonts w:ascii="CordiaUPC" w:hAnsi="CordiaUPC" w:cs="CordiaUPC"/>
                <w:b/>
                <w:color w:val="FFFFFF" w:themeColor="background1"/>
                <w:sz w:val="28"/>
                <w:szCs w:val="28"/>
              </w:rPr>
              <w:t>Duración</w:t>
            </w:r>
          </w:p>
        </w:tc>
        <w:tc>
          <w:tcPr>
            <w:tcW w:w="4016" w:type="pct"/>
            <w:shd w:val="clear" w:color="auto" w:fill="FDE9D9" w:themeFill="accent6" w:themeFillTint="33"/>
          </w:tcPr>
          <w:p w:rsidR="002E79CF" w:rsidRPr="001A55E9" w:rsidRDefault="002E79CF" w:rsidP="00082CC2">
            <w:pPr>
              <w:autoSpaceDE w:val="0"/>
              <w:autoSpaceDN w:val="0"/>
              <w:adjustRightInd w:val="0"/>
              <w:spacing w:after="0" w:line="240" w:lineRule="auto"/>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Puede concertarse por tiempo indefinido o por duración determinada; en este último caso se podrá acoger a cualquier modalidad contractual, a excepción del contrato de formación y de sustitución por jubilación anticipada.</w:t>
            </w:r>
          </w:p>
        </w:tc>
      </w:tr>
      <w:tr w:rsidR="002E79CF" w:rsidRPr="002C3724" w:rsidTr="001A55E9">
        <w:trPr>
          <w:trHeight w:val="1159"/>
          <w:jc w:val="center"/>
        </w:trPr>
        <w:tc>
          <w:tcPr>
            <w:tcW w:w="984" w:type="pct"/>
            <w:shd w:val="clear" w:color="auto" w:fill="1F497D" w:themeFill="text2"/>
          </w:tcPr>
          <w:p w:rsidR="002E79CF" w:rsidRPr="001A55E9" w:rsidRDefault="002E79CF" w:rsidP="00800166">
            <w:pPr>
              <w:pStyle w:val="Sinespaciado"/>
              <w:spacing w:line="276" w:lineRule="auto"/>
              <w:rPr>
                <w:rFonts w:ascii="CordiaUPC" w:hAnsi="CordiaUPC" w:cs="CordiaUPC"/>
                <w:b/>
                <w:color w:val="FFFFFF" w:themeColor="background1"/>
                <w:sz w:val="28"/>
                <w:szCs w:val="28"/>
              </w:rPr>
            </w:pPr>
            <w:r w:rsidRPr="001A55E9">
              <w:rPr>
                <w:rFonts w:ascii="CordiaUPC" w:hAnsi="CordiaUPC" w:cs="CordiaUPC"/>
                <w:b/>
                <w:color w:val="FFFFFF" w:themeColor="background1"/>
                <w:sz w:val="28"/>
                <w:szCs w:val="28"/>
              </w:rPr>
              <w:t xml:space="preserve">                                                          </w:t>
            </w:r>
          </w:p>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p>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p>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p>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p>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p>
          <w:p w:rsidR="002E79CF" w:rsidRPr="001A55E9" w:rsidRDefault="002E79CF" w:rsidP="00800166">
            <w:pPr>
              <w:pStyle w:val="Sinespaciado"/>
              <w:spacing w:line="276" w:lineRule="auto"/>
              <w:jc w:val="center"/>
              <w:rPr>
                <w:rFonts w:ascii="CordiaUPC" w:hAnsi="CordiaUPC" w:cs="CordiaUPC"/>
                <w:b/>
                <w:color w:val="FFFFFF" w:themeColor="background1"/>
                <w:sz w:val="28"/>
                <w:szCs w:val="28"/>
              </w:rPr>
            </w:pPr>
            <w:r w:rsidRPr="001A55E9">
              <w:rPr>
                <w:rFonts w:ascii="CordiaUPC" w:hAnsi="CordiaUPC" w:cs="CordiaUPC"/>
                <w:b/>
                <w:color w:val="FFFFFF" w:themeColor="background1"/>
                <w:sz w:val="28"/>
                <w:szCs w:val="28"/>
              </w:rPr>
              <w:t>Jornada</w:t>
            </w:r>
          </w:p>
        </w:tc>
        <w:tc>
          <w:tcPr>
            <w:tcW w:w="4016" w:type="pct"/>
            <w:shd w:val="clear" w:color="auto" w:fill="FDE9D9" w:themeFill="accent6" w:themeFillTint="33"/>
          </w:tcPr>
          <w:p w:rsidR="002E79CF" w:rsidRPr="001A55E9" w:rsidRDefault="002E79CF" w:rsidP="000F7843">
            <w:pPr>
              <w:pStyle w:val="Prrafodelista"/>
              <w:numPr>
                <w:ilvl w:val="1"/>
                <w:numId w:val="49"/>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 xml:space="preserve">La jornada diaria en el trabajo a tiempo parcial podrá realizarse de forma continuada o partida. </w:t>
            </w:r>
          </w:p>
          <w:p w:rsidR="002E79CF" w:rsidRPr="001A55E9" w:rsidRDefault="002E79CF" w:rsidP="000F7843">
            <w:pPr>
              <w:pStyle w:val="Prrafodelista"/>
              <w:numPr>
                <w:ilvl w:val="1"/>
                <w:numId w:val="49"/>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 xml:space="preserve">A partir de la entrada en vigor del Real Decreto-Ley 3/2012, de 10 de febrero los trabajadores contratados a tiempo parcial </w:t>
            </w:r>
            <w:r w:rsidRPr="001A55E9">
              <w:rPr>
                <w:rFonts w:ascii="CordiaUPC" w:hAnsi="CordiaUPC" w:cs="CordiaUPC"/>
                <w:b/>
                <w:i/>
                <w:iCs/>
                <w:color w:val="365F91" w:themeColor="accent1" w:themeShade="BF"/>
                <w:sz w:val="28"/>
                <w:szCs w:val="28"/>
              </w:rPr>
              <w:t>podrán realizar horas extraordinarias</w:t>
            </w:r>
            <w:r w:rsidRPr="001A55E9">
              <w:rPr>
                <w:rFonts w:ascii="CordiaUPC" w:hAnsi="CordiaUPC" w:cs="CordiaUPC"/>
                <w:b/>
                <w:color w:val="365F91" w:themeColor="accent1" w:themeShade="BF"/>
                <w:sz w:val="28"/>
                <w:szCs w:val="28"/>
              </w:rPr>
              <w:t>. El número de horas extraordinarias que podrán realizar será el legalmente previsto en proporción a la jornada pactada.</w:t>
            </w:r>
          </w:p>
          <w:p w:rsidR="002E79CF" w:rsidRPr="001A55E9" w:rsidRDefault="002E79CF" w:rsidP="000F7843">
            <w:pPr>
              <w:pStyle w:val="Prrafodelista"/>
              <w:numPr>
                <w:ilvl w:val="1"/>
                <w:numId w:val="49"/>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Las horas extraordinarias computaran a efectos de bases de cotización y bases reguladoras de las prestaciones.</w:t>
            </w:r>
          </w:p>
          <w:p w:rsidR="002E79CF" w:rsidRPr="001A55E9" w:rsidRDefault="002E79CF" w:rsidP="000F7843">
            <w:pPr>
              <w:pStyle w:val="Prrafodelista"/>
              <w:numPr>
                <w:ilvl w:val="1"/>
                <w:numId w:val="49"/>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En todo caso, la suma de horas ordinarias, extraordinarias y complementarias no podrán exceder del límite legal de trabajo a tiempo parcial.</w:t>
            </w:r>
          </w:p>
          <w:p w:rsidR="002E79CF" w:rsidRPr="001A55E9" w:rsidRDefault="002E79CF" w:rsidP="000F7843">
            <w:pPr>
              <w:pStyle w:val="Prrafodelista"/>
              <w:numPr>
                <w:ilvl w:val="0"/>
                <w:numId w:val="22"/>
              </w:numPr>
              <w:tabs>
                <w:tab w:val="left" w:pos="1119"/>
              </w:tabs>
              <w:autoSpaceDE w:val="0"/>
              <w:autoSpaceDN w:val="0"/>
              <w:adjustRightInd w:val="0"/>
              <w:spacing w:after="0" w:line="240" w:lineRule="auto"/>
              <w:ind w:left="411" w:firstLine="141"/>
              <w:jc w:val="both"/>
              <w:rPr>
                <w:rFonts w:ascii="CordiaUPC" w:hAnsi="CordiaUPC" w:cs="CordiaUPC"/>
                <w:b/>
                <w:color w:val="365F91" w:themeColor="accent1" w:themeShade="BF"/>
                <w:sz w:val="28"/>
                <w:szCs w:val="28"/>
              </w:rPr>
            </w:pPr>
            <w:r w:rsidRPr="001A55E9">
              <w:rPr>
                <w:rFonts w:ascii="CordiaUPC" w:hAnsi="CordiaUPC" w:cs="CordiaUPC"/>
                <w:b/>
                <w:bCs/>
                <w:color w:val="365F91" w:themeColor="accent1" w:themeShade="BF"/>
                <w:sz w:val="28"/>
                <w:szCs w:val="28"/>
              </w:rPr>
              <w:t>Horas complementarias</w:t>
            </w:r>
            <w:r w:rsidRPr="001A55E9">
              <w:rPr>
                <w:rFonts w:ascii="CordiaUPC" w:hAnsi="CordiaUPC" w:cs="CordiaUPC"/>
                <w:b/>
                <w:color w:val="365F91" w:themeColor="accent1" w:themeShade="BF"/>
                <w:sz w:val="28"/>
                <w:szCs w:val="28"/>
              </w:rPr>
              <w:t>:</w:t>
            </w:r>
          </w:p>
          <w:p w:rsidR="002E79CF" w:rsidRPr="001A55E9" w:rsidRDefault="002E79CF" w:rsidP="00B64CAB">
            <w:pPr>
              <w:autoSpaceDE w:val="0"/>
              <w:autoSpaceDN w:val="0"/>
              <w:adjustRightInd w:val="0"/>
              <w:spacing w:after="0" w:line="240" w:lineRule="auto"/>
              <w:ind w:left="1080"/>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lastRenderedPageBreak/>
              <w:t xml:space="preserve">Se considerarán horas complementarias aquéllas cuya posibilidad de realización haya sido acordada como adición a las horas ordinarias pactadas en el contrato a tiempo parcial. La realización de horas complementarias exigirá un pacto específico respecto a las mismas en el contrato. </w:t>
            </w:r>
          </w:p>
          <w:p w:rsidR="002E79CF" w:rsidRPr="001A55E9" w:rsidRDefault="00F4684F" w:rsidP="00B64CAB">
            <w:pPr>
              <w:autoSpaceDE w:val="0"/>
              <w:autoSpaceDN w:val="0"/>
              <w:adjustRightInd w:val="0"/>
              <w:spacing w:after="0" w:line="240" w:lineRule="auto"/>
              <w:ind w:left="1080"/>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Solo</w:t>
            </w:r>
            <w:r w:rsidR="002E79CF" w:rsidRPr="001A55E9">
              <w:rPr>
                <w:rFonts w:ascii="CordiaUPC" w:hAnsi="CordiaUPC" w:cs="CordiaUPC"/>
                <w:b/>
                <w:color w:val="365F91" w:themeColor="accent1" w:themeShade="BF"/>
                <w:sz w:val="28"/>
                <w:szCs w:val="28"/>
              </w:rPr>
              <w:t xml:space="preserve"> se podrán formalizar en el caso de contratos a tiempo parcial de duración indefinida y no podrán exceder del 15% de las horas ordinarias de trabajo objeto del contrato, pudiéndose ampliar este porcentaje caso hasta el 60% de las horas ordinarias contratadas. En todo caso, la suma de las horas ordinarias y las complementarias no excederá del límite legal del contrato de trabajo a tiempo parcial.</w:t>
            </w:r>
          </w:p>
          <w:p w:rsidR="002E79CF" w:rsidRPr="001A55E9" w:rsidRDefault="002E79CF" w:rsidP="000F7843">
            <w:pPr>
              <w:pStyle w:val="Prrafodelista"/>
              <w:numPr>
                <w:ilvl w:val="0"/>
                <w:numId w:val="48"/>
              </w:numPr>
              <w:autoSpaceDE w:val="0"/>
              <w:autoSpaceDN w:val="0"/>
              <w:adjustRightInd w:val="0"/>
              <w:spacing w:after="0" w:line="240" w:lineRule="auto"/>
              <w:ind w:left="552" w:hanging="425"/>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 xml:space="preserve"> El pacto de horas complementarias podrá quedar sin efecto por renuncia del trabajador, mediante un preaviso de quince días, una vez cumplido un año desde su celebración.</w:t>
            </w:r>
          </w:p>
        </w:tc>
      </w:tr>
    </w:tbl>
    <w:p w:rsidR="002E79CF" w:rsidRDefault="002E79CF" w:rsidP="002E79CF">
      <w:pPr>
        <w:autoSpaceDE w:val="0"/>
        <w:autoSpaceDN w:val="0"/>
        <w:adjustRightInd w:val="0"/>
        <w:spacing w:after="0" w:line="240" w:lineRule="auto"/>
        <w:rPr>
          <w:rFonts w:ascii="Swiss721BT-Roman" w:hAnsi="Swiss721BT-Roman" w:cs="Swiss721BT-Roman"/>
          <w:color w:val="000000"/>
          <w:sz w:val="20"/>
          <w:szCs w:val="20"/>
        </w:rPr>
      </w:pPr>
    </w:p>
    <w:p w:rsidR="002E79CF" w:rsidRDefault="002E79CF" w:rsidP="002E79CF">
      <w:pPr>
        <w:pStyle w:val="Sinespaciad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7004"/>
      </w:tblGrid>
      <w:tr w:rsidR="002E79CF" w:rsidRPr="00962E70" w:rsidTr="001A55E9">
        <w:trPr>
          <w:jc w:val="center"/>
        </w:trPr>
        <w:tc>
          <w:tcPr>
            <w:tcW w:w="5000" w:type="pct"/>
            <w:gridSpan w:val="2"/>
            <w:shd w:val="clear" w:color="auto" w:fill="1F497D" w:themeFill="text2"/>
            <w:vAlign w:val="center"/>
          </w:tcPr>
          <w:p w:rsidR="002E79CF" w:rsidRPr="00C26E8D" w:rsidRDefault="002E79CF" w:rsidP="00800166">
            <w:pPr>
              <w:jc w:val="center"/>
              <w:rPr>
                <w:rFonts w:ascii="Calibri" w:eastAsia="Times New Roman" w:hAnsi="Calibri" w:cs="Times New Roman"/>
                <w:color w:val="FFFFFF" w:themeColor="background1"/>
                <w:sz w:val="24"/>
                <w:szCs w:val="24"/>
              </w:rPr>
            </w:pPr>
            <w:r w:rsidRPr="00C26E8D">
              <w:rPr>
                <w:rFonts w:ascii="Calibri" w:eastAsia="Times New Roman" w:hAnsi="Calibri" w:cs="Times New Roman"/>
                <w:b/>
                <w:color w:val="FFFFFF" w:themeColor="background1"/>
                <w:sz w:val="24"/>
                <w:szCs w:val="24"/>
              </w:rPr>
              <w:t>CONTRATO DE RELEVO</w:t>
            </w:r>
          </w:p>
        </w:tc>
      </w:tr>
      <w:tr w:rsidR="002E79CF" w:rsidRPr="00962E70" w:rsidTr="001A55E9">
        <w:trPr>
          <w:jc w:val="center"/>
        </w:trPr>
        <w:tc>
          <w:tcPr>
            <w:tcW w:w="984" w:type="pct"/>
            <w:shd w:val="clear" w:color="auto" w:fill="1F497D" w:themeFill="text2"/>
          </w:tcPr>
          <w:p w:rsidR="002E79CF" w:rsidRPr="00B64CAB" w:rsidRDefault="002E79CF" w:rsidP="00800166">
            <w:pPr>
              <w:jc w:val="center"/>
              <w:rPr>
                <w:rFonts w:ascii="CordiaUPC" w:eastAsia="Times New Roman" w:hAnsi="CordiaUPC" w:cs="CordiaUPC"/>
                <w:b/>
                <w:color w:val="FFFFFF" w:themeColor="background1"/>
                <w:sz w:val="28"/>
                <w:szCs w:val="28"/>
              </w:rPr>
            </w:pPr>
            <w:r w:rsidRPr="00B64CAB">
              <w:rPr>
                <w:rFonts w:ascii="CordiaUPC" w:eastAsia="Times New Roman" w:hAnsi="CordiaUPC" w:cs="CordiaUPC"/>
                <w:b/>
                <w:color w:val="FFFFFF" w:themeColor="background1"/>
                <w:sz w:val="28"/>
                <w:szCs w:val="28"/>
              </w:rPr>
              <w:t xml:space="preserve">                                     </w:t>
            </w:r>
          </w:p>
          <w:p w:rsidR="002E79CF" w:rsidRPr="00B64CAB" w:rsidRDefault="002E79CF" w:rsidP="00800166">
            <w:pPr>
              <w:jc w:val="center"/>
              <w:rPr>
                <w:rFonts w:ascii="CordiaUPC" w:eastAsia="Times New Roman" w:hAnsi="CordiaUPC" w:cs="CordiaUPC"/>
                <w:b/>
                <w:color w:val="FFFFFF" w:themeColor="background1"/>
                <w:sz w:val="28"/>
                <w:szCs w:val="28"/>
              </w:rPr>
            </w:pPr>
          </w:p>
          <w:p w:rsidR="002E79CF" w:rsidRPr="00B64CAB" w:rsidRDefault="002E79CF" w:rsidP="00800166">
            <w:pPr>
              <w:jc w:val="center"/>
              <w:rPr>
                <w:rFonts w:ascii="CordiaUPC" w:eastAsia="Times New Roman" w:hAnsi="CordiaUPC" w:cs="CordiaUPC"/>
                <w:b/>
                <w:color w:val="FFFFFF" w:themeColor="background1"/>
                <w:sz w:val="28"/>
                <w:szCs w:val="28"/>
              </w:rPr>
            </w:pPr>
            <w:r w:rsidRPr="00B64CAB">
              <w:rPr>
                <w:rFonts w:ascii="CordiaUPC" w:eastAsia="Times New Roman" w:hAnsi="CordiaUPC" w:cs="CordiaUPC"/>
                <w:b/>
                <w:color w:val="FFFFFF" w:themeColor="background1"/>
                <w:sz w:val="28"/>
                <w:szCs w:val="28"/>
              </w:rPr>
              <w:t>Finalidad</w:t>
            </w:r>
          </w:p>
        </w:tc>
        <w:tc>
          <w:tcPr>
            <w:tcW w:w="4016" w:type="pct"/>
            <w:shd w:val="clear" w:color="auto" w:fill="FDE9D9" w:themeFill="accent6" w:themeFillTint="33"/>
          </w:tcPr>
          <w:p w:rsidR="002E79CF" w:rsidRPr="001A55E9" w:rsidRDefault="002E79CF" w:rsidP="00B64CAB">
            <w:pPr>
              <w:pStyle w:val="Default"/>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Este tipo de contrato se concierta con un trabajador (relevista), inscrito como desempleado en la correspondiente Oficina de Empleo o que tuviese concertado con la empresa un contrato de duración determinada, para sustituir al trabajador de la empresa (relevado) que se jubila parcialmente (reduciendo su jornada entre el 25% y el 75% o el 85% en los casos en que el relevista sea contratado a jornada completa mediante un contrato de duración indefinida).</w:t>
            </w:r>
          </w:p>
        </w:tc>
      </w:tr>
      <w:tr w:rsidR="002E79CF" w:rsidRPr="00962E70" w:rsidTr="001A55E9">
        <w:trPr>
          <w:jc w:val="center"/>
        </w:trPr>
        <w:tc>
          <w:tcPr>
            <w:tcW w:w="984" w:type="pct"/>
            <w:shd w:val="clear" w:color="auto" w:fill="1F497D" w:themeFill="text2"/>
          </w:tcPr>
          <w:p w:rsidR="002E79CF" w:rsidRPr="00B64CAB" w:rsidRDefault="00800166" w:rsidP="00800166">
            <w:pPr>
              <w:jc w:val="center"/>
              <w:rPr>
                <w:rFonts w:ascii="CordiaUPC" w:eastAsia="Times New Roman" w:hAnsi="CordiaUPC" w:cs="CordiaUPC"/>
                <w:b/>
                <w:color w:val="FFFFFF" w:themeColor="background1"/>
                <w:sz w:val="28"/>
                <w:szCs w:val="28"/>
              </w:rPr>
            </w:pPr>
            <w:r w:rsidRPr="00B64CAB">
              <w:rPr>
                <w:rFonts w:ascii="CordiaUPC" w:eastAsia="Times New Roman" w:hAnsi="CordiaUPC" w:cs="CordiaUPC"/>
                <w:b/>
                <w:color w:val="FFFFFF" w:themeColor="background1"/>
                <w:sz w:val="28"/>
                <w:szCs w:val="28"/>
              </w:rPr>
              <w:t xml:space="preserve">                             </w:t>
            </w:r>
            <w:r w:rsidR="002E79CF" w:rsidRPr="00B64CAB">
              <w:rPr>
                <w:rFonts w:ascii="CordiaUPC" w:eastAsia="Times New Roman" w:hAnsi="CordiaUPC" w:cs="CordiaUPC"/>
                <w:b/>
                <w:color w:val="FFFFFF" w:themeColor="background1"/>
                <w:sz w:val="28"/>
                <w:szCs w:val="28"/>
              </w:rPr>
              <w:t>Forma</w:t>
            </w:r>
          </w:p>
        </w:tc>
        <w:tc>
          <w:tcPr>
            <w:tcW w:w="4016" w:type="pct"/>
            <w:shd w:val="clear" w:color="auto" w:fill="FDE9D9" w:themeFill="accent6" w:themeFillTint="33"/>
          </w:tcPr>
          <w:p w:rsidR="002E79CF" w:rsidRPr="001A55E9" w:rsidRDefault="002E79CF" w:rsidP="00B64CAB">
            <w:pPr>
              <w:pStyle w:val="Default"/>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 xml:space="preserve">Se formalizará siempre por escrito en modelo oficial en el que constará necesariamente el nombre, la edad y las circunstancias profesionales del trabajador sustituido. </w:t>
            </w:r>
          </w:p>
        </w:tc>
      </w:tr>
      <w:tr w:rsidR="002E79CF" w:rsidRPr="00962E70" w:rsidTr="001A55E9">
        <w:trPr>
          <w:jc w:val="center"/>
        </w:trPr>
        <w:tc>
          <w:tcPr>
            <w:tcW w:w="984" w:type="pct"/>
            <w:shd w:val="clear" w:color="auto" w:fill="1F497D" w:themeFill="text2"/>
          </w:tcPr>
          <w:p w:rsidR="002E79CF" w:rsidRPr="00B64CAB" w:rsidRDefault="002E79CF" w:rsidP="00800166">
            <w:pPr>
              <w:jc w:val="center"/>
              <w:rPr>
                <w:rFonts w:ascii="CordiaUPC" w:eastAsia="Times New Roman" w:hAnsi="CordiaUPC" w:cs="CordiaUPC"/>
                <w:b/>
                <w:color w:val="FFFFFF" w:themeColor="background1"/>
                <w:sz w:val="28"/>
                <w:szCs w:val="28"/>
              </w:rPr>
            </w:pPr>
          </w:p>
          <w:p w:rsidR="002E79CF" w:rsidRPr="00B64CAB" w:rsidRDefault="002E79CF" w:rsidP="00800166">
            <w:pPr>
              <w:jc w:val="center"/>
              <w:rPr>
                <w:rFonts w:ascii="CordiaUPC" w:eastAsia="Times New Roman" w:hAnsi="CordiaUPC" w:cs="CordiaUPC"/>
                <w:b/>
                <w:color w:val="FFFFFF" w:themeColor="background1"/>
                <w:sz w:val="28"/>
                <w:szCs w:val="28"/>
              </w:rPr>
            </w:pPr>
          </w:p>
          <w:p w:rsidR="002E79CF" w:rsidRPr="00B64CAB" w:rsidRDefault="002E79CF" w:rsidP="00800166">
            <w:pPr>
              <w:jc w:val="center"/>
              <w:rPr>
                <w:rFonts w:ascii="CordiaUPC" w:eastAsia="Times New Roman" w:hAnsi="CordiaUPC" w:cs="CordiaUPC"/>
                <w:b/>
                <w:color w:val="FFFFFF" w:themeColor="background1"/>
                <w:sz w:val="28"/>
                <w:szCs w:val="28"/>
              </w:rPr>
            </w:pPr>
          </w:p>
          <w:p w:rsidR="002E79CF" w:rsidRPr="00B64CAB" w:rsidRDefault="002E79CF" w:rsidP="00800166">
            <w:pPr>
              <w:jc w:val="center"/>
              <w:rPr>
                <w:rFonts w:ascii="CordiaUPC" w:eastAsia="Times New Roman" w:hAnsi="CordiaUPC" w:cs="CordiaUPC"/>
                <w:b/>
                <w:color w:val="FFFFFF" w:themeColor="background1"/>
                <w:sz w:val="28"/>
                <w:szCs w:val="28"/>
              </w:rPr>
            </w:pPr>
            <w:r w:rsidRPr="00B64CAB">
              <w:rPr>
                <w:rFonts w:ascii="CordiaUPC" w:eastAsia="Times New Roman" w:hAnsi="CordiaUPC" w:cs="CordiaUPC"/>
                <w:b/>
                <w:color w:val="FFFFFF" w:themeColor="background1"/>
                <w:sz w:val="28"/>
                <w:szCs w:val="28"/>
              </w:rPr>
              <w:t>Duración</w:t>
            </w:r>
          </w:p>
        </w:tc>
        <w:tc>
          <w:tcPr>
            <w:tcW w:w="4016" w:type="pct"/>
            <w:shd w:val="clear" w:color="auto" w:fill="FDE9D9" w:themeFill="accent6" w:themeFillTint="33"/>
          </w:tcPr>
          <w:p w:rsidR="002E79CF" w:rsidRPr="001A55E9" w:rsidRDefault="002E79CF" w:rsidP="000F7843">
            <w:pPr>
              <w:pStyle w:val="Default"/>
              <w:numPr>
                <w:ilvl w:val="0"/>
                <w:numId w:val="50"/>
              </w:numPr>
              <w:ind w:left="552" w:hanging="425"/>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 xml:space="preserve">La duración del contrato será indefinida o igual a la del tiempo que falte al trabajador sustituido para alcanzar la edad de jubilación. </w:t>
            </w:r>
          </w:p>
          <w:p w:rsidR="002E79CF" w:rsidRPr="001A55E9" w:rsidRDefault="002E79CF" w:rsidP="000F7843">
            <w:pPr>
              <w:pStyle w:val="Default"/>
              <w:numPr>
                <w:ilvl w:val="0"/>
                <w:numId w:val="50"/>
              </w:numPr>
              <w:ind w:left="552" w:hanging="425"/>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Si, al cumplir dicha edad, el trabajador jubilado parcialmente continuase en la empresa, el contrato de relevo que se hubiera celebrado por duración determinada podrá prorrogarse mediante acuerdo de las partes por períodos anuales, extinguiéndose, en todo caso, al finalizar el período correspondiente al año en el que se produzca la jubilación total del trabajador relevado.</w:t>
            </w:r>
          </w:p>
          <w:p w:rsidR="002E79CF" w:rsidRPr="001A55E9" w:rsidRDefault="002E79CF" w:rsidP="000F7843">
            <w:pPr>
              <w:pStyle w:val="Default"/>
              <w:numPr>
                <w:ilvl w:val="0"/>
                <w:numId w:val="50"/>
              </w:numPr>
              <w:ind w:left="552" w:hanging="425"/>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El tiempo que le falte al trabajador sustituido para alcanzar la jubilación total debe ser como máximo de 5 años.</w:t>
            </w:r>
          </w:p>
        </w:tc>
      </w:tr>
      <w:tr w:rsidR="002E79CF" w:rsidRPr="00962E70" w:rsidTr="001A55E9">
        <w:trPr>
          <w:jc w:val="center"/>
        </w:trPr>
        <w:tc>
          <w:tcPr>
            <w:tcW w:w="984" w:type="pct"/>
            <w:shd w:val="clear" w:color="auto" w:fill="1F497D" w:themeFill="text2"/>
          </w:tcPr>
          <w:p w:rsidR="002E79CF" w:rsidRPr="001A55E9" w:rsidRDefault="002E79CF" w:rsidP="00800166">
            <w:pPr>
              <w:jc w:val="center"/>
              <w:rPr>
                <w:rFonts w:ascii="CordiaUPC" w:eastAsia="Times New Roman" w:hAnsi="CordiaUPC" w:cs="CordiaUPC"/>
                <w:b/>
                <w:color w:val="365F91" w:themeColor="accent1" w:themeShade="BF"/>
                <w:sz w:val="28"/>
                <w:szCs w:val="28"/>
              </w:rPr>
            </w:pPr>
            <w:r w:rsidRPr="001A55E9">
              <w:rPr>
                <w:rFonts w:ascii="CordiaUPC" w:eastAsia="Times New Roman" w:hAnsi="CordiaUPC" w:cs="CordiaUPC"/>
                <w:b/>
                <w:color w:val="365F91" w:themeColor="accent1" w:themeShade="BF"/>
                <w:sz w:val="28"/>
                <w:szCs w:val="28"/>
                <w:shd w:val="clear" w:color="auto" w:fill="1F497D" w:themeFill="text2"/>
              </w:rPr>
              <w:t xml:space="preserve">             </w:t>
            </w:r>
            <w:r w:rsidRPr="001A55E9">
              <w:rPr>
                <w:rFonts w:ascii="CordiaUPC" w:eastAsia="Times New Roman" w:hAnsi="CordiaUPC" w:cs="CordiaUPC"/>
                <w:b/>
                <w:color w:val="365F91" w:themeColor="accent1" w:themeShade="BF"/>
                <w:sz w:val="28"/>
                <w:szCs w:val="28"/>
              </w:rPr>
              <w:t xml:space="preserve">                                             </w:t>
            </w:r>
          </w:p>
          <w:p w:rsidR="002E79CF" w:rsidRPr="00B64CAB" w:rsidRDefault="002E79CF" w:rsidP="00800166">
            <w:pPr>
              <w:jc w:val="center"/>
              <w:rPr>
                <w:rFonts w:ascii="CordiaUPC" w:eastAsia="Times New Roman" w:hAnsi="CordiaUPC" w:cs="CordiaUPC"/>
                <w:b/>
                <w:color w:val="FFFFFF" w:themeColor="background1"/>
                <w:sz w:val="28"/>
                <w:szCs w:val="28"/>
              </w:rPr>
            </w:pPr>
            <w:r w:rsidRPr="00B64CAB">
              <w:rPr>
                <w:rFonts w:ascii="CordiaUPC" w:eastAsia="Times New Roman" w:hAnsi="CordiaUPC" w:cs="CordiaUPC"/>
                <w:b/>
                <w:color w:val="FFFFFF" w:themeColor="background1"/>
                <w:sz w:val="28"/>
                <w:szCs w:val="28"/>
              </w:rPr>
              <w:lastRenderedPageBreak/>
              <w:t xml:space="preserve">     </w:t>
            </w:r>
          </w:p>
          <w:p w:rsidR="002E79CF" w:rsidRPr="00B64CAB" w:rsidRDefault="002E79CF" w:rsidP="00800166">
            <w:pPr>
              <w:jc w:val="center"/>
              <w:rPr>
                <w:rFonts w:ascii="CordiaUPC" w:eastAsia="Times New Roman" w:hAnsi="CordiaUPC" w:cs="CordiaUPC"/>
                <w:b/>
                <w:color w:val="FFFFFF" w:themeColor="background1"/>
                <w:sz w:val="28"/>
                <w:szCs w:val="28"/>
              </w:rPr>
            </w:pPr>
            <w:r w:rsidRPr="00B64CAB">
              <w:rPr>
                <w:rFonts w:ascii="CordiaUPC" w:eastAsia="Times New Roman" w:hAnsi="CordiaUPC" w:cs="CordiaUPC"/>
                <w:b/>
                <w:color w:val="FFFFFF" w:themeColor="background1"/>
                <w:sz w:val="28"/>
                <w:szCs w:val="28"/>
              </w:rPr>
              <w:t xml:space="preserve">                                  Jornada</w:t>
            </w:r>
          </w:p>
        </w:tc>
        <w:tc>
          <w:tcPr>
            <w:tcW w:w="4016" w:type="pct"/>
            <w:shd w:val="clear" w:color="auto" w:fill="FDE9D9" w:themeFill="accent6" w:themeFillTint="33"/>
          </w:tcPr>
          <w:p w:rsidR="002E79CF" w:rsidRPr="001A55E9" w:rsidRDefault="002E79CF" w:rsidP="00B64CAB">
            <w:pPr>
              <w:pStyle w:val="Default"/>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lastRenderedPageBreak/>
              <w:t xml:space="preserve">El contrato de relevo podrá celebrarse a jornada completa o a tiempo parcial. </w:t>
            </w:r>
          </w:p>
          <w:p w:rsidR="002E79CF" w:rsidRPr="001A55E9" w:rsidRDefault="002E79CF" w:rsidP="00B64CAB">
            <w:pPr>
              <w:pStyle w:val="Default"/>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 xml:space="preserve">La duración de la jornada deberá ser, como mínimo, igual a la reducción de </w:t>
            </w:r>
            <w:r w:rsidRPr="001A55E9">
              <w:rPr>
                <w:rFonts w:ascii="CordiaUPC" w:hAnsi="CordiaUPC" w:cs="CordiaUPC"/>
                <w:b/>
                <w:color w:val="365F91" w:themeColor="accent1" w:themeShade="BF"/>
                <w:sz w:val="28"/>
                <w:szCs w:val="28"/>
              </w:rPr>
              <w:lastRenderedPageBreak/>
              <w:t xml:space="preserve">jornada acordada por el trabajador sustituido. </w:t>
            </w:r>
          </w:p>
          <w:p w:rsidR="002E79CF" w:rsidRPr="001A55E9" w:rsidRDefault="002E79CF" w:rsidP="00B64CAB">
            <w:pPr>
              <w:pStyle w:val="Default"/>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 xml:space="preserve">El horario de trabajo del trabajador relevista podrá completar el del trabajador sustituido o realizarse a la vez con él.  </w:t>
            </w:r>
          </w:p>
          <w:p w:rsidR="002E79CF" w:rsidRPr="001A55E9" w:rsidRDefault="002E79CF" w:rsidP="00B64CAB">
            <w:pPr>
              <w:spacing w:line="240" w:lineRule="auto"/>
              <w:jc w:val="both"/>
              <w:rPr>
                <w:rFonts w:ascii="CordiaUPC" w:eastAsia="Times New Roman" w:hAnsi="CordiaUPC" w:cs="CordiaUPC"/>
                <w:b/>
                <w:color w:val="365F91" w:themeColor="accent1" w:themeShade="BF"/>
                <w:sz w:val="28"/>
                <w:szCs w:val="28"/>
              </w:rPr>
            </w:pPr>
            <w:r w:rsidRPr="001A55E9">
              <w:rPr>
                <w:rFonts w:ascii="CordiaUPC" w:eastAsia="Times New Roman" w:hAnsi="CordiaUPC" w:cs="CordiaUPC"/>
                <w:b/>
                <w:color w:val="365F91" w:themeColor="accent1" w:themeShade="BF"/>
                <w:sz w:val="28"/>
                <w:szCs w:val="28"/>
              </w:rPr>
              <w:t>El puesto de trabajo del trabajador relevista podrá ser el mismo del trabajador sustituido o uno similar, entendiendo por tal el desempeño de tareas correspondientes al mismo grupo profesional o categoría equivalente.</w:t>
            </w:r>
          </w:p>
        </w:tc>
      </w:tr>
      <w:tr w:rsidR="002E79CF" w:rsidRPr="00962E70" w:rsidTr="001A55E9">
        <w:trPr>
          <w:trHeight w:val="414"/>
          <w:jc w:val="center"/>
        </w:trPr>
        <w:tc>
          <w:tcPr>
            <w:tcW w:w="984" w:type="pct"/>
            <w:shd w:val="clear" w:color="auto" w:fill="1F497D" w:themeFill="text2"/>
          </w:tcPr>
          <w:p w:rsidR="002E79CF" w:rsidRPr="00B64CAB" w:rsidRDefault="002E79CF" w:rsidP="00800166">
            <w:pPr>
              <w:jc w:val="center"/>
              <w:rPr>
                <w:rFonts w:ascii="CordiaUPC" w:eastAsia="Times New Roman" w:hAnsi="CordiaUPC" w:cs="CordiaUPC"/>
                <w:b/>
                <w:color w:val="FFFFFF" w:themeColor="background1"/>
                <w:sz w:val="28"/>
                <w:szCs w:val="28"/>
              </w:rPr>
            </w:pPr>
            <w:r w:rsidRPr="00B64CAB">
              <w:rPr>
                <w:rFonts w:ascii="CordiaUPC" w:eastAsia="Times New Roman" w:hAnsi="CordiaUPC" w:cs="CordiaUPC"/>
                <w:b/>
                <w:color w:val="FFFFFF" w:themeColor="background1"/>
                <w:sz w:val="28"/>
                <w:szCs w:val="28"/>
              </w:rPr>
              <w:lastRenderedPageBreak/>
              <w:t xml:space="preserve">                                    Extinción</w:t>
            </w:r>
          </w:p>
        </w:tc>
        <w:tc>
          <w:tcPr>
            <w:tcW w:w="4016" w:type="pct"/>
            <w:shd w:val="clear" w:color="auto" w:fill="FDE9D9" w:themeFill="accent6" w:themeFillTint="33"/>
          </w:tcPr>
          <w:p w:rsidR="002E79CF" w:rsidRPr="001A55E9" w:rsidRDefault="002E79CF" w:rsidP="00B64CAB">
            <w:pPr>
              <w:pStyle w:val="Default"/>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 xml:space="preserve">El contrato se extinguirá al cumplir el trabajador sustituido la edad para jubilarse. </w:t>
            </w:r>
          </w:p>
          <w:p w:rsidR="002E79CF" w:rsidRPr="001A55E9" w:rsidRDefault="002E79CF" w:rsidP="00B64CAB">
            <w:pPr>
              <w:pStyle w:val="Default"/>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 xml:space="preserve">Si durante la vigencia del contrato de relevo se produjera el cese del trabajador, el empresario deberá sustituirlo, en el plazo de quince días, por otro trabajador desempleado. </w:t>
            </w:r>
          </w:p>
        </w:tc>
      </w:tr>
      <w:tr w:rsidR="002E79CF" w:rsidRPr="00962E70" w:rsidTr="001A55E9">
        <w:trPr>
          <w:trHeight w:val="414"/>
          <w:jc w:val="center"/>
        </w:trPr>
        <w:tc>
          <w:tcPr>
            <w:tcW w:w="984" w:type="pct"/>
            <w:shd w:val="clear" w:color="auto" w:fill="1F497D" w:themeFill="text2"/>
          </w:tcPr>
          <w:p w:rsidR="002E79CF" w:rsidRPr="00B64CAB" w:rsidRDefault="002E79CF" w:rsidP="00800166">
            <w:pPr>
              <w:jc w:val="center"/>
              <w:rPr>
                <w:rFonts w:ascii="Calibri" w:eastAsia="Times New Roman" w:hAnsi="Calibri" w:cs="Times New Roman"/>
                <w:b/>
                <w:color w:val="FFFFFF" w:themeColor="background1"/>
              </w:rPr>
            </w:pPr>
          </w:p>
          <w:p w:rsidR="002E79CF" w:rsidRPr="00B64CAB" w:rsidRDefault="002E79CF" w:rsidP="00800166">
            <w:pPr>
              <w:jc w:val="center"/>
              <w:rPr>
                <w:rFonts w:ascii="Calibri" w:eastAsia="Times New Roman" w:hAnsi="Calibri" w:cs="Times New Roman"/>
                <w:b/>
                <w:color w:val="FFFFFF" w:themeColor="background1"/>
              </w:rPr>
            </w:pPr>
          </w:p>
          <w:p w:rsidR="002E79CF" w:rsidRPr="00B64CAB" w:rsidRDefault="002E79CF" w:rsidP="00800166">
            <w:pPr>
              <w:jc w:val="center"/>
              <w:rPr>
                <w:rFonts w:ascii="CordiaUPC" w:eastAsia="Times New Roman" w:hAnsi="CordiaUPC" w:cs="CordiaUPC"/>
                <w:b/>
                <w:color w:val="FFFFFF" w:themeColor="background1"/>
                <w:sz w:val="28"/>
                <w:szCs w:val="28"/>
              </w:rPr>
            </w:pPr>
            <w:r w:rsidRPr="00B64CAB">
              <w:rPr>
                <w:rFonts w:ascii="Calibri" w:eastAsia="Times New Roman" w:hAnsi="Calibri" w:cs="Times New Roman"/>
                <w:b/>
                <w:color w:val="FFFFFF" w:themeColor="background1"/>
              </w:rPr>
              <w:t xml:space="preserve">                 </w:t>
            </w:r>
            <w:r w:rsidRPr="00B64CAB">
              <w:rPr>
                <w:rFonts w:ascii="CordiaUPC" w:eastAsia="Times New Roman" w:hAnsi="CordiaUPC" w:cs="CordiaUPC"/>
                <w:b/>
                <w:color w:val="FFFFFF" w:themeColor="background1"/>
                <w:sz w:val="28"/>
                <w:szCs w:val="28"/>
              </w:rPr>
              <w:t>Indemnización</w:t>
            </w:r>
          </w:p>
        </w:tc>
        <w:tc>
          <w:tcPr>
            <w:tcW w:w="4016" w:type="pct"/>
            <w:shd w:val="clear" w:color="auto" w:fill="FDE9D9" w:themeFill="accent6" w:themeFillTint="33"/>
          </w:tcPr>
          <w:p w:rsidR="002E79CF" w:rsidRPr="001A55E9" w:rsidRDefault="002E79CF" w:rsidP="00B64CAB">
            <w:pPr>
              <w:pStyle w:val="NormalWeb"/>
              <w:jc w:val="both"/>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A la finalización del contrato, el trabajador tendrá derecho a recibir una indemnización de 12 días de salario por cada año de servicio, o la parte proporcional correspondiente por el tiempo trabajado. La indemnización prevista a la finalización del contrato temporal establecida en se aplicará de modo gradual conforme al siguiente calendario:</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840"/>
              <w:gridCol w:w="985"/>
              <w:gridCol w:w="985"/>
              <w:gridCol w:w="986"/>
              <w:gridCol w:w="986"/>
              <w:gridCol w:w="986"/>
            </w:tblGrid>
            <w:tr w:rsidR="002E79CF" w:rsidRPr="001A55E9" w:rsidTr="00800166">
              <w:tc>
                <w:tcPr>
                  <w:tcW w:w="7861" w:type="dxa"/>
                  <w:gridSpan w:val="6"/>
                  <w:tcBorders>
                    <w:top w:val="single" w:sz="8" w:space="0" w:color="FFFFFF"/>
                    <w:left w:val="single" w:sz="8" w:space="0" w:color="FFFFFF"/>
                    <w:bottom w:val="single" w:sz="24" w:space="0" w:color="FFFFFF"/>
                    <w:right w:val="single" w:sz="8" w:space="0" w:color="FFFFFF"/>
                  </w:tcBorders>
                  <w:shd w:val="clear" w:color="auto" w:fill="4F81BD"/>
                </w:tcPr>
                <w:p w:rsidR="002E79CF" w:rsidRPr="001A55E9" w:rsidRDefault="002E79CF" w:rsidP="00B64CAB">
                  <w:pPr>
                    <w:pStyle w:val="NormalWeb"/>
                    <w:jc w:val="center"/>
                    <w:rPr>
                      <w:rFonts w:ascii="CordiaUPC" w:hAnsi="CordiaUPC" w:cs="CordiaUPC"/>
                      <w:b/>
                      <w:bCs/>
                      <w:color w:val="365F91" w:themeColor="accent1" w:themeShade="BF"/>
                      <w:sz w:val="28"/>
                      <w:szCs w:val="28"/>
                    </w:rPr>
                  </w:pPr>
                  <w:r w:rsidRPr="001A55E9">
                    <w:rPr>
                      <w:rFonts w:ascii="CordiaUPC" w:hAnsi="CordiaUPC" w:cs="CordiaUPC"/>
                      <w:b/>
                      <w:bCs/>
                      <w:color w:val="365F91" w:themeColor="accent1" w:themeShade="BF"/>
                      <w:sz w:val="28"/>
                      <w:szCs w:val="28"/>
                    </w:rPr>
                    <w:t>IMPLANTACIÓN DE INDEMNIZACIÓN CONTRATOS TEMPORALES</w:t>
                  </w:r>
                </w:p>
              </w:tc>
            </w:tr>
            <w:tr w:rsidR="002E79CF" w:rsidRPr="001A55E9" w:rsidTr="00800166">
              <w:tc>
                <w:tcPr>
                  <w:tcW w:w="1928" w:type="dxa"/>
                  <w:tcBorders>
                    <w:top w:val="single" w:sz="8" w:space="0" w:color="FFFFFF"/>
                    <w:left w:val="single" w:sz="8" w:space="0" w:color="FFFFFF"/>
                    <w:bottom w:val="nil"/>
                    <w:right w:val="single" w:sz="24" w:space="0" w:color="FFFFFF"/>
                  </w:tcBorders>
                  <w:shd w:val="clear" w:color="auto" w:fill="4F81BD"/>
                </w:tcPr>
                <w:p w:rsidR="002E79CF" w:rsidRPr="001A55E9" w:rsidRDefault="002E79CF" w:rsidP="00B64CAB">
                  <w:pPr>
                    <w:pStyle w:val="NormalWeb"/>
                    <w:jc w:val="center"/>
                    <w:rPr>
                      <w:rFonts w:ascii="CordiaUPC" w:hAnsi="CordiaUPC" w:cs="CordiaUPC"/>
                      <w:b/>
                      <w:bCs/>
                      <w:color w:val="365F91" w:themeColor="accent1" w:themeShade="BF"/>
                      <w:sz w:val="28"/>
                      <w:szCs w:val="28"/>
                    </w:rPr>
                  </w:pPr>
                  <w:r w:rsidRPr="001A55E9">
                    <w:rPr>
                      <w:rFonts w:ascii="CordiaUPC" w:hAnsi="CordiaUPC" w:cs="CordiaUPC"/>
                      <w:b/>
                      <w:bCs/>
                      <w:color w:val="365F91" w:themeColor="accent1" w:themeShade="BF"/>
                      <w:sz w:val="28"/>
                      <w:szCs w:val="28"/>
                    </w:rPr>
                    <w:t>AÑO</w:t>
                  </w:r>
                </w:p>
              </w:tc>
              <w:tc>
                <w:tcPr>
                  <w:tcW w:w="1186" w:type="dxa"/>
                  <w:tcBorders>
                    <w:top w:val="single" w:sz="8" w:space="0" w:color="FFFFFF"/>
                    <w:left w:val="single" w:sz="8" w:space="0" w:color="FFFFFF"/>
                    <w:bottom w:val="single" w:sz="8" w:space="0" w:color="FFFFFF"/>
                    <w:right w:val="single" w:sz="8" w:space="0" w:color="FFFFFF"/>
                  </w:tcBorders>
                  <w:shd w:val="clear" w:color="auto" w:fill="A7BFDE"/>
                </w:tcPr>
                <w:p w:rsidR="002E79CF" w:rsidRPr="001A55E9" w:rsidRDefault="002E79CF" w:rsidP="00B64CAB">
                  <w:pPr>
                    <w:pStyle w:val="NormalWeb"/>
                    <w:jc w:val="center"/>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2011</w:t>
                  </w:r>
                </w:p>
              </w:tc>
              <w:tc>
                <w:tcPr>
                  <w:tcW w:w="1186" w:type="dxa"/>
                  <w:tcBorders>
                    <w:top w:val="single" w:sz="8" w:space="0" w:color="FFFFFF"/>
                    <w:left w:val="single" w:sz="8" w:space="0" w:color="FFFFFF"/>
                    <w:bottom w:val="single" w:sz="8" w:space="0" w:color="FFFFFF"/>
                    <w:right w:val="single" w:sz="8" w:space="0" w:color="FFFFFF"/>
                  </w:tcBorders>
                  <w:shd w:val="clear" w:color="auto" w:fill="A7BFDE"/>
                </w:tcPr>
                <w:p w:rsidR="002E79CF" w:rsidRPr="001A55E9" w:rsidRDefault="002E79CF" w:rsidP="00B64CAB">
                  <w:pPr>
                    <w:pStyle w:val="NormalWeb"/>
                    <w:jc w:val="center"/>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2012</w:t>
                  </w:r>
                </w:p>
              </w:tc>
              <w:tc>
                <w:tcPr>
                  <w:tcW w:w="1187" w:type="dxa"/>
                  <w:tcBorders>
                    <w:top w:val="single" w:sz="8" w:space="0" w:color="FFFFFF"/>
                    <w:left w:val="single" w:sz="8" w:space="0" w:color="FFFFFF"/>
                    <w:bottom w:val="single" w:sz="8" w:space="0" w:color="FFFFFF"/>
                    <w:right w:val="single" w:sz="8" w:space="0" w:color="FFFFFF"/>
                  </w:tcBorders>
                  <w:shd w:val="clear" w:color="auto" w:fill="A7BFDE"/>
                </w:tcPr>
                <w:p w:rsidR="002E79CF" w:rsidRPr="001A55E9" w:rsidRDefault="002E79CF" w:rsidP="00B64CAB">
                  <w:pPr>
                    <w:pStyle w:val="NormalWeb"/>
                    <w:jc w:val="center"/>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2013</w:t>
                  </w:r>
                </w:p>
              </w:tc>
              <w:tc>
                <w:tcPr>
                  <w:tcW w:w="1187" w:type="dxa"/>
                  <w:tcBorders>
                    <w:top w:val="single" w:sz="8" w:space="0" w:color="FFFFFF"/>
                    <w:left w:val="single" w:sz="8" w:space="0" w:color="FFFFFF"/>
                    <w:bottom w:val="single" w:sz="8" w:space="0" w:color="FFFFFF"/>
                    <w:right w:val="single" w:sz="8" w:space="0" w:color="FFFFFF"/>
                  </w:tcBorders>
                  <w:shd w:val="clear" w:color="auto" w:fill="A7BFDE"/>
                </w:tcPr>
                <w:p w:rsidR="002E79CF" w:rsidRPr="001A55E9" w:rsidRDefault="002E79CF" w:rsidP="00B64CAB">
                  <w:pPr>
                    <w:pStyle w:val="NormalWeb"/>
                    <w:jc w:val="center"/>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2014</w:t>
                  </w:r>
                </w:p>
              </w:tc>
              <w:tc>
                <w:tcPr>
                  <w:tcW w:w="1187" w:type="dxa"/>
                  <w:tcBorders>
                    <w:top w:val="single" w:sz="8" w:space="0" w:color="FFFFFF"/>
                    <w:left w:val="single" w:sz="8" w:space="0" w:color="FFFFFF"/>
                    <w:bottom w:val="single" w:sz="8" w:space="0" w:color="FFFFFF"/>
                    <w:right w:val="single" w:sz="8" w:space="0" w:color="FFFFFF"/>
                  </w:tcBorders>
                  <w:shd w:val="clear" w:color="auto" w:fill="A7BFDE"/>
                </w:tcPr>
                <w:p w:rsidR="002E79CF" w:rsidRPr="001A55E9" w:rsidRDefault="002E79CF" w:rsidP="00B64CAB">
                  <w:pPr>
                    <w:pStyle w:val="NormalWeb"/>
                    <w:jc w:val="center"/>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2015</w:t>
                  </w:r>
                </w:p>
              </w:tc>
            </w:tr>
            <w:tr w:rsidR="002E79CF" w:rsidRPr="001A55E9" w:rsidTr="00800166">
              <w:tc>
                <w:tcPr>
                  <w:tcW w:w="1928" w:type="dxa"/>
                  <w:tcBorders>
                    <w:left w:val="single" w:sz="8" w:space="0" w:color="FFFFFF"/>
                    <w:right w:val="single" w:sz="24" w:space="0" w:color="FFFFFF"/>
                  </w:tcBorders>
                  <w:shd w:val="clear" w:color="auto" w:fill="4F81BD"/>
                </w:tcPr>
                <w:p w:rsidR="002E79CF" w:rsidRPr="001A55E9" w:rsidRDefault="002E79CF" w:rsidP="00B64CAB">
                  <w:pPr>
                    <w:pStyle w:val="NormalWeb"/>
                    <w:jc w:val="center"/>
                    <w:rPr>
                      <w:rFonts w:ascii="CordiaUPC" w:hAnsi="CordiaUPC" w:cs="CordiaUPC"/>
                      <w:b/>
                      <w:bCs/>
                      <w:color w:val="365F91" w:themeColor="accent1" w:themeShade="BF"/>
                      <w:sz w:val="28"/>
                      <w:szCs w:val="28"/>
                    </w:rPr>
                  </w:pPr>
                  <w:r w:rsidRPr="001A55E9">
                    <w:rPr>
                      <w:rFonts w:ascii="CordiaUPC" w:hAnsi="CordiaUPC" w:cs="CordiaUPC"/>
                      <w:b/>
                      <w:bCs/>
                      <w:color w:val="365F91" w:themeColor="accent1" w:themeShade="BF"/>
                      <w:sz w:val="28"/>
                      <w:szCs w:val="28"/>
                    </w:rPr>
                    <w:t>DÍAS DE INDEMNIZACIÓN</w:t>
                  </w:r>
                </w:p>
              </w:tc>
              <w:tc>
                <w:tcPr>
                  <w:tcW w:w="1186" w:type="dxa"/>
                  <w:shd w:val="clear" w:color="auto" w:fill="D3DFEE"/>
                </w:tcPr>
                <w:p w:rsidR="002E79CF" w:rsidRPr="001A55E9" w:rsidRDefault="002E79CF" w:rsidP="00B64CAB">
                  <w:pPr>
                    <w:pStyle w:val="NormalWeb"/>
                    <w:jc w:val="center"/>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8</w:t>
                  </w:r>
                </w:p>
              </w:tc>
              <w:tc>
                <w:tcPr>
                  <w:tcW w:w="1186" w:type="dxa"/>
                  <w:shd w:val="clear" w:color="auto" w:fill="D3DFEE"/>
                </w:tcPr>
                <w:p w:rsidR="002E79CF" w:rsidRPr="001A55E9" w:rsidRDefault="002E79CF" w:rsidP="00B64CAB">
                  <w:pPr>
                    <w:pStyle w:val="NormalWeb"/>
                    <w:jc w:val="center"/>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9</w:t>
                  </w:r>
                </w:p>
              </w:tc>
              <w:tc>
                <w:tcPr>
                  <w:tcW w:w="1187" w:type="dxa"/>
                  <w:shd w:val="clear" w:color="auto" w:fill="D3DFEE"/>
                </w:tcPr>
                <w:p w:rsidR="002E79CF" w:rsidRPr="001A55E9" w:rsidRDefault="002E79CF" w:rsidP="00B64CAB">
                  <w:pPr>
                    <w:pStyle w:val="NormalWeb"/>
                    <w:jc w:val="center"/>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10</w:t>
                  </w:r>
                </w:p>
              </w:tc>
              <w:tc>
                <w:tcPr>
                  <w:tcW w:w="1187" w:type="dxa"/>
                  <w:shd w:val="clear" w:color="auto" w:fill="D3DFEE"/>
                </w:tcPr>
                <w:p w:rsidR="002E79CF" w:rsidRPr="001A55E9" w:rsidRDefault="002E79CF" w:rsidP="00B64CAB">
                  <w:pPr>
                    <w:pStyle w:val="NormalWeb"/>
                    <w:jc w:val="center"/>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11</w:t>
                  </w:r>
                </w:p>
              </w:tc>
              <w:tc>
                <w:tcPr>
                  <w:tcW w:w="1187" w:type="dxa"/>
                  <w:shd w:val="clear" w:color="auto" w:fill="D3DFEE"/>
                </w:tcPr>
                <w:p w:rsidR="002E79CF" w:rsidRPr="001A55E9" w:rsidRDefault="002E79CF" w:rsidP="00B64CAB">
                  <w:pPr>
                    <w:pStyle w:val="NormalWeb"/>
                    <w:jc w:val="center"/>
                    <w:rPr>
                      <w:rFonts w:ascii="CordiaUPC" w:hAnsi="CordiaUPC" w:cs="CordiaUPC"/>
                      <w:b/>
                      <w:color w:val="365F91" w:themeColor="accent1" w:themeShade="BF"/>
                      <w:sz w:val="28"/>
                      <w:szCs w:val="28"/>
                    </w:rPr>
                  </w:pPr>
                  <w:r w:rsidRPr="001A55E9">
                    <w:rPr>
                      <w:rFonts w:ascii="CordiaUPC" w:hAnsi="CordiaUPC" w:cs="CordiaUPC"/>
                      <w:b/>
                      <w:color w:val="365F91" w:themeColor="accent1" w:themeShade="BF"/>
                      <w:sz w:val="28"/>
                      <w:szCs w:val="28"/>
                    </w:rPr>
                    <w:t>12</w:t>
                  </w:r>
                </w:p>
              </w:tc>
            </w:tr>
          </w:tbl>
          <w:p w:rsidR="002E79CF" w:rsidRPr="001A55E9" w:rsidRDefault="002E79CF" w:rsidP="00B64CAB">
            <w:pPr>
              <w:pStyle w:val="Default"/>
              <w:rPr>
                <w:rFonts w:ascii="CordiaUPC" w:hAnsi="CordiaUPC" w:cs="CordiaUPC"/>
                <w:b/>
                <w:color w:val="365F91" w:themeColor="accent1" w:themeShade="BF"/>
                <w:sz w:val="28"/>
                <w:szCs w:val="28"/>
              </w:rPr>
            </w:pPr>
          </w:p>
        </w:tc>
      </w:tr>
    </w:tbl>
    <w:p w:rsidR="009C59BD" w:rsidRPr="00B64CAB" w:rsidRDefault="002F0990" w:rsidP="00CC5D85">
      <w:pPr>
        <w:pStyle w:val="Ttulo3"/>
        <w:rPr>
          <w:rFonts w:asciiTheme="minorHAnsi" w:hAnsiTheme="minorHAnsi" w:cstheme="minorHAnsi"/>
          <w:sz w:val="28"/>
          <w:szCs w:val="32"/>
          <w:lang w:val="es-ES"/>
        </w:rPr>
      </w:pPr>
      <w:r w:rsidRPr="00B64CAB">
        <w:rPr>
          <w:rFonts w:asciiTheme="minorHAnsi" w:hAnsiTheme="minorHAnsi" w:cstheme="minorHAnsi"/>
          <w:sz w:val="28"/>
          <w:szCs w:val="32"/>
          <w:lang w:val="es-ES"/>
        </w:rPr>
        <w:t>Apartado</w:t>
      </w:r>
      <w:r w:rsidR="00926EC9" w:rsidRPr="00B64CAB">
        <w:rPr>
          <w:rFonts w:asciiTheme="minorHAnsi" w:hAnsiTheme="minorHAnsi" w:cstheme="minorHAnsi"/>
          <w:sz w:val="28"/>
          <w:szCs w:val="32"/>
          <w:lang w:val="es-ES"/>
        </w:rPr>
        <w:t xml:space="preserve"> 2.</w:t>
      </w:r>
      <w:r w:rsidRPr="00B64CAB">
        <w:rPr>
          <w:rFonts w:asciiTheme="minorHAnsi" w:hAnsiTheme="minorHAnsi" w:cstheme="minorHAnsi"/>
          <w:sz w:val="28"/>
          <w:szCs w:val="32"/>
          <w:lang w:val="es-ES"/>
        </w:rPr>
        <w:t>7. L</w:t>
      </w:r>
      <w:r w:rsidR="00C26E8D">
        <w:rPr>
          <w:rFonts w:asciiTheme="minorHAnsi" w:hAnsiTheme="minorHAnsi" w:cstheme="minorHAnsi"/>
          <w:sz w:val="28"/>
          <w:szCs w:val="32"/>
          <w:lang w:val="es-ES"/>
        </w:rPr>
        <w:t>as empresas de trabajo temporal</w:t>
      </w:r>
    </w:p>
    <w:p w:rsidR="00CC5D85" w:rsidRPr="00CC5D85" w:rsidRDefault="00CC5D85" w:rsidP="00CC5D85">
      <w:pPr>
        <w:pStyle w:val="Sinespaciado"/>
        <w:rPr>
          <w:lang w:eastAsia="es-ES_tradnl"/>
        </w:rPr>
      </w:pPr>
    </w:p>
    <w:p w:rsidR="002F0990" w:rsidRPr="00B64CAB" w:rsidRDefault="002F0990" w:rsidP="00B64CAB">
      <w:pPr>
        <w:spacing w:line="240" w:lineRule="auto"/>
        <w:jc w:val="both"/>
        <w:rPr>
          <w:rStyle w:val="none"/>
          <w:rFonts w:ascii="Andalus" w:hAnsi="Andalus" w:cs="Andalus"/>
          <w:sz w:val="24"/>
          <w:szCs w:val="24"/>
          <w:shd w:val="clear" w:color="auto" w:fill="FFFFFF"/>
        </w:rPr>
      </w:pPr>
      <w:r w:rsidRPr="00B64CAB">
        <w:rPr>
          <w:rFonts w:ascii="Andalus" w:hAnsi="Andalus" w:cs="Andalus"/>
          <w:sz w:val="24"/>
          <w:szCs w:val="24"/>
        </w:rPr>
        <w:t>¿Qué es una E.T.T.? Seguro que alguna vez has pensado en enviarles tu currículum. Debes saber que este tipo de empresas están reguladas en la mayoría de los países de la Unión Europea y  que se dedican a contratar trabajadores para cederlos a otras empresas (usuaria o cliente), para la cual trabajarán con carácter temporal.</w:t>
      </w:r>
      <w:r w:rsidRPr="00B64CAB">
        <w:rPr>
          <w:rStyle w:val="apple-style-span"/>
          <w:rFonts w:ascii="Andalus" w:hAnsi="Andalus" w:cs="Andalus"/>
          <w:color w:val="000000"/>
          <w:sz w:val="24"/>
          <w:szCs w:val="24"/>
          <w:shd w:val="clear" w:color="auto" w:fill="FFFFFF"/>
        </w:rPr>
        <w:t xml:space="preserve"> </w:t>
      </w:r>
      <w:r w:rsidRPr="00B64CAB">
        <w:rPr>
          <w:rFonts w:ascii="Andalus" w:hAnsi="Andalus" w:cs="Andalus"/>
          <w:color w:val="000000"/>
          <w:sz w:val="24"/>
          <w:szCs w:val="24"/>
        </w:rPr>
        <w:t> </w:t>
      </w:r>
      <w:r w:rsidR="008B5F26" w:rsidRPr="00B64CAB">
        <w:rPr>
          <w:rFonts w:ascii="Andalus" w:hAnsi="Andalus" w:cs="Andalus"/>
          <w:sz w:val="24"/>
          <w:szCs w:val="24"/>
        </w:rPr>
        <w:t>Su</w:t>
      </w:r>
      <w:r w:rsidRPr="00B64CAB">
        <w:rPr>
          <w:rFonts w:ascii="Andalus" w:hAnsi="Andalus" w:cs="Andalus"/>
          <w:sz w:val="24"/>
          <w:szCs w:val="24"/>
        </w:rPr>
        <w:t xml:space="preserve"> actividad </w:t>
      </w:r>
      <w:r w:rsidR="008B5F26" w:rsidRPr="00C26E8D">
        <w:rPr>
          <w:rFonts w:cstheme="minorHAnsi"/>
          <w:b/>
          <w:sz w:val="24"/>
          <w:szCs w:val="24"/>
        </w:rPr>
        <w:t>fundamental</w:t>
      </w:r>
      <w:r w:rsidR="008B5F26" w:rsidRPr="00B64CAB">
        <w:rPr>
          <w:rFonts w:ascii="Andalus" w:hAnsi="Andalus" w:cs="Andalus"/>
          <w:b/>
          <w:sz w:val="24"/>
          <w:szCs w:val="24"/>
        </w:rPr>
        <w:t xml:space="preserve"> </w:t>
      </w:r>
      <w:r w:rsidRPr="00B64CAB">
        <w:rPr>
          <w:rFonts w:ascii="Andalus" w:hAnsi="Andalus" w:cs="Andalus"/>
          <w:sz w:val="24"/>
          <w:szCs w:val="24"/>
        </w:rPr>
        <w:t>consistente en la contratación de trabajadores para cederlos temporalmente a otras empresas se realizará exclusivamente por empresas de trabajo temporal de acuerdo con su legislación específica. Asimismo podrán operar como agencias de colocación, siempre y cuando presenten una declaración responsable al servicio público de empleo competente mediante la cual se manifieste que cumple con los requisitos establecidos en la Ley 56/2003, de 16 de diciembre, de Empleo, y su normativa de desarrollo,  incluida la obligación de garantizar a los trabajadores la gratuidad por la prestación de servicios</w:t>
      </w:r>
      <w:r w:rsidR="001C76C4" w:rsidRPr="00B64CAB">
        <w:rPr>
          <w:rFonts w:ascii="Andalus" w:hAnsi="Andalus" w:cs="Andalus"/>
          <w:sz w:val="24"/>
          <w:szCs w:val="24"/>
        </w:rPr>
        <w:t>.</w:t>
      </w:r>
      <w:r w:rsidRPr="00B64CAB">
        <w:rPr>
          <w:rFonts w:ascii="Andalus" w:hAnsi="Andalus" w:cs="Andalus"/>
          <w:sz w:val="24"/>
          <w:szCs w:val="24"/>
        </w:rPr>
        <w:t xml:space="preserve"> </w:t>
      </w:r>
    </w:p>
    <w:p w:rsidR="002F0990" w:rsidRPr="00B64CAB" w:rsidRDefault="002F0990" w:rsidP="00B64CAB">
      <w:pPr>
        <w:pStyle w:val="Ttulo3"/>
        <w:spacing w:line="240" w:lineRule="auto"/>
        <w:rPr>
          <w:rFonts w:ascii="Andalus" w:hAnsi="Andalus" w:cs="Andalus"/>
          <w:b w:val="0"/>
          <w:sz w:val="24"/>
          <w:szCs w:val="24"/>
          <w:lang w:val="es-ES"/>
        </w:rPr>
      </w:pPr>
      <w:r w:rsidRPr="00B64CAB">
        <w:rPr>
          <w:rFonts w:ascii="Andalus" w:hAnsi="Andalus" w:cs="Andalus"/>
          <w:b w:val="0"/>
          <w:sz w:val="24"/>
          <w:szCs w:val="24"/>
          <w:lang w:val="es-ES"/>
        </w:rPr>
        <w:lastRenderedPageBreak/>
        <w:t xml:space="preserve">El trabajador firma un contrato laboral con la ETT, que firma  a su vez, un contrato no laboral con la empresa usuaria, denominado </w:t>
      </w:r>
      <w:r w:rsidRPr="00C26E8D">
        <w:rPr>
          <w:rFonts w:asciiTheme="minorHAnsi" w:hAnsiTheme="minorHAnsi" w:cstheme="minorHAnsi"/>
          <w:sz w:val="24"/>
          <w:szCs w:val="24"/>
          <w:lang w:val="es-ES"/>
        </w:rPr>
        <w:t>contrato de puesta a disposición</w:t>
      </w:r>
      <w:r w:rsidRPr="00B64CAB">
        <w:rPr>
          <w:rFonts w:ascii="Andalus" w:hAnsi="Andalus" w:cs="Andalus"/>
          <w:sz w:val="24"/>
          <w:szCs w:val="24"/>
          <w:lang w:val="es-ES"/>
        </w:rPr>
        <w:t>.</w:t>
      </w:r>
      <w:r w:rsidRPr="00B64CAB">
        <w:rPr>
          <w:rFonts w:ascii="Andalus" w:hAnsi="Andalus" w:cs="Andalus"/>
          <w:b w:val="0"/>
          <w:sz w:val="24"/>
          <w:szCs w:val="24"/>
          <w:lang w:val="es-ES"/>
        </w:rPr>
        <w:t xml:space="preserve"> El esquema de funcionamiento podemos resumirlo mediante la siguiente figura:</w:t>
      </w:r>
    </w:p>
    <w:p w:rsidR="002F0990" w:rsidRDefault="002F0990" w:rsidP="009C59BD">
      <w:pPr>
        <w:jc w:val="both"/>
      </w:pPr>
    </w:p>
    <w:p w:rsidR="002F0990" w:rsidRPr="000947D9" w:rsidRDefault="002F0990" w:rsidP="009C59BD">
      <w:pPr>
        <w:jc w:val="both"/>
        <w:rPr>
          <w:rFonts w:ascii="Times New Roman" w:hAnsi="Times New Roman"/>
        </w:rPr>
      </w:pPr>
      <w:r w:rsidRPr="000947D9">
        <w:rPr>
          <w:rFonts w:ascii="Times New Roman" w:hAnsi="Times New Roman"/>
        </w:rPr>
        <w:object w:dxaOrig="7708" w:dyaOrig="4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07pt" o:ole="">
            <v:imagedata r:id="rId9" o:title=""/>
          </v:shape>
          <o:OLEObject Type="Embed" ProgID="Visio.Drawing.11" ShapeID="_x0000_i1025" DrawAspect="Content" ObjectID="_1409482875" r:id="rId10"/>
        </w:object>
      </w:r>
    </w:p>
    <w:p w:rsidR="002F0990" w:rsidRPr="00C26E8D" w:rsidRDefault="002F0990" w:rsidP="009C59BD">
      <w:pPr>
        <w:pStyle w:val="Ttulo3"/>
        <w:rPr>
          <w:rFonts w:asciiTheme="minorHAnsi" w:hAnsiTheme="minorHAnsi" w:cstheme="minorHAnsi"/>
          <w:sz w:val="24"/>
          <w:szCs w:val="22"/>
          <w:lang w:val="es-ES"/>
        </w:rPr>
      </w:pPr>
      <w:r w:rsidRPr="00C26E8D">
        <w:rPr>
          <w:rFonts w:asciiTheme="minorHAnsi" w:hAnsiTheme="minorHAnsi" w:cstheme="minorHAnsi"/>
          <w:sz w:val="24"/>
          <w:szCs w:val="22"/>
          <w:lang w:val="es-ES"/>
        </w:rPr>
        <w:t>Características de la contratación:</w:t>
      </w:r>
    </w:p>
    <w:p w:rsidR="002F0990" w:rsidRPr="00EE13B8" w:rsidRDefault="002F0990" w:rsidP="009C59BD">
      <w:pPr>
        <w:pStyle w:val="Ttulo3"/>
        <w:keepNext w:val="0"/>
        <w:numPr>
          <w:ilvl w:val="0"/>
          <w:numId w:val="1"/>
        </w:numPr>
        <w:tabs>
          <w:tab w:val="clear" w:pos="142"/>
          <w:tab w:val="clear" w:pos="284"/>
          <w:tab w:val="clear" w:pos="425"/>
        </w:tabs>
        <w:spacing w:before="100" w:beforeAutospacing="1" w:after="100" w:afterAutospacing="1" w:line="240" w:lineRule="auto"/>
        <w:rPr>
          <w:rFonts w:ascii="Andalus" w:hAnsi="Andalus" w:cs="Andalus"/>
          <w:b w:val="0"/>
          <w:sz w:val="24"/>
          <w:szCs w:val="22"/>
          <w:lang w:val="es-ES"/>
        </w:rPr>
      </w:pPr>
      <w:r w:rsidRPr="00C26E8D">
        <w:rPr>
          <w:rFonts w:asciiTheme="minorHAnsi" w:hAnsiTheme="minorHAnsi" w:cstheme="minorHAnsi"/>
          <w:sz w:val="24"/>
          <w:szCs w:val="22"/>
          <w:lang w:val="es-ES"/>
        </w:rPr>
        <w:t>Modalidades de contratos</w:t>
      </w:r>
      <w:r w:rsidRPr="00EE13B8">
        <w:rPr>
          <w:rFonts w:ascii="Andalus" w:hAnsi="Andalus" w:cs="Andalus"/>
          <w:sz w:val="24"/>
          <w:szCs w:val="22"/>
          <w:lang w:val="es-ES"/>
        </w:rPr>
        <w:t xml:space="preserve">: </w:t>
      </w:r>
      <w:r w:rsidRPr="00EE13B8">
        <w:rPr>
          <w:rFonts w:ascii="Andalus" w:hAnsi="Andalus" w:cs="Andalus"/>
          <w:b w:val="0"/>
          <w:sz w:val="24"/>
          <w:szCs w:val="22"/>
          <w:lang w:val="es-ES"/>
        </w:rPr>
        <w:t>Indefinido y temporal para las modalidades de interinidad, eventual por circunstancias de la producción, por obra o servicio y de selección.</w:t>
      </w:r>
    </w:p>
    <w:p w:rsidR="002F0990" w:rsidRPr="00EE13B8" w:rsidRDefault="002F0990" w:rsidP="009C59BD">
      <w:pPr>
        <w:pStyle w:val="Ttulo3"/>
        <w:keepNext w:val="0"/>
        <w:numPr>
          <w:ilvl w:val="0"/>
          <w:numId w:val="1"/>
        </w:numPr>
        <w:tabs>
          <w:tab w:val="clear" w:pos="142"/>
          <w:tab w:val="clear" w:pos="284"/>
          <w:tab w:val="clear" w:pos="425"/>
        </w:tabs>
        <w:spacing w:before="100" w:beforeAutospacing="1" w:after="100" w:afterAutospacing="1" w:line="240" w:lineRule="auto"/>
        <w:rPr>
          <w:rFonts w:ascii="Andalus" w:hAnsi="Andalus" w:cs="Andalus"/>
          <w:b w:val="0"/>
          <w:sz w:val="24"/>
          <w:szCs w:val="22"/>
          <w:lang w:val="es-ES"/>
        </w:rPr>
      </w:pPr>
      <w:r w:rsidRPr="00C26E8D">
        <w:rPr>
          <w:rFonts w:asciiTheme="minorHAnsi" w:hAnsiTheme="minorHAnsi" w:cstheme="minorHAnsi"/>
          <w:sz w:val="24"/>
          <w:szCs w:val="22"/>
          <w:lang w:val="es-ES"/>
        </w:rPr>
        <w:t>Forma</w:t>
      </w:r>
      <w:r w:rsidRPr="00C26E8D">
        <w:rPr>
          <w:rFonts w:asciiTheme="minorHAnsi" w:hAnsiTheme="minorHAnsi" w:cstheme="minorHAnsi"/>
          <w:b w:val="0"/>
          <w:sz w:val="24"/>
          <w:szCs w:val="22"/>
          <w:lang w:val="es-ES"/>
        </w:rPr>
        <w:t>:</w:t>
      </w:r>
      <w:r w:rsidRPr="00EE13B8">
        <w:rPr>
          <w:rFonts w:ascii="Andalus" w:hAnsi="Andalus" w:cs="Andalus"/>
          <w:b w:val="0"/>
          <w:sz w:val="24"/>
          <w:szCs w:val="22"/>
          <w:lang w:val="es-ES"/>
        </w:rPr>
        <w:t xml:space="preserve"> escrita,</w:t>
      </w:r>
    </w:p>
    <w:p w:rsidR="002F0990" w:rsidRPr="00EE13B8" w:rsidRDefault="002F0990" w:rsidP="009C59BD">
      <w:pPr>
        <w:pStyle w:val="Ttulo3"/>
        <w:keepNext w:val="0"/>
        <w:numPr>
          <w:ilvl w:val="0"/>
          <w:numId w:val="1"/>
        </w:numPr>
        <w:tabs>
          <w:tab w:val="clear" w:pos="142"/>
          <w:tab w:val="clear" w:pos="284"/>
          <w:tab w:val="clear" w:pos="425"/>
        </w:tabs>
        <w:spacing w:before="100" w:beforeAutospacing="1" w:after="100" w:afterAutospacing="1" w:line="240" w:lineRule="auto"/>
        <w:rPr>
          <w:rFonts w:ascii="Andalus" w:hAnsi="Andalus" w:cs="Andalus"/>
          <w:b w:val="0"/>
          <w:sz w:val="24"/>
          <w:szCs w:val="22"/>
          <w:lang w:val="es-ES"/>
        </w:rPr>
      </w:pPr>
      <w:r w:rsidRPr="00C26E8D">
        <w:rPr>
          <w:rFonts w:asciiTheme="minorHAnsi" w:hAnsiTheme="minorHAnsi" w:cstheme="minorHAnsi"/>
          <w:sz w:val="24"/>
          <w:szCs w:val="22"/>
          <w:lang w:val="es-ES"/>
        </w:rPr>
        <w:t>Salario</w:t>
      </w:r>
      <w:r w:rsidRPr="00C26E8D">
        <w:rPr>
          <w:rFonts w:asciiTheme="minorHAnsi" w:hAnsiTheme="minorHAnsi" w:cstheme="minorHAnsi"/>
          <w:b w:val="0"/>
          <w:sz w:val="24"/>
          <w:szCs w:val="22"/>
          <w:lang w:val="es-ES"/>
        </w:rPr>
        <w:t>:</w:t>
      </w:r>
      <w:r w:rsidRPr="00EE13B8">
        <w:rPr>
          <w:rFonts w:ascii="Andalus" w:hAnsi="Andalus" w:cs="Andalus"/>
          <w:b w:val="0"/>
          <w:sz w:val="24"/>
          <w:szCs w:val="22"/>
          <w:lang w:val="es-ES"/>
        </w:rPr>
        <w:t xml:space="preserve"> Como mínimo, el trabajador recibirá en su totalidad la retribución establecida en el convenio colectivo aplicable a la empresa usuaria, para el puesto de trabajo objeto de la contratación.</w:t>
      </w:r>
    </w:p>
    <w:p w:rsidR="002F0990" w:rsidRPr="00EE13B8" w:rsidRDefault="002F0990" w:rsidP="009C59BD">
      <w:pPr>
        <w:pStyle w:val="Ttulo3"/>
        <w:keepNext w:val="0"/>
        <w:numPr>
          <w:ilvl w:val="0"/>
          <w:numId w:val="1"/>
        </w:numPr>
        <w:tabs>
          <w:tab w:val="clear" w:pos="142"/>
          <w:tab w:val="clear" w:pos="284"/>
          <w:tab w:val="clear" w:pos="425"/>
        </w:tabs>
        <w:spacing w:before="100" w:beforeAutospacing="1" w:after="100" w:afterAutospacing="1" w:line="240" w:lineRule="auto"/>
        <w:rPr>
          <w:rFonts w:ascii="Andalus" w:hAnsi="Andalus" w:cs="Andalus"/>
          <w:b w:val="0"/>
          <w:sz w:val="24"/>
          <w:szCs w:val="22"/>
          <w:lang w:val="es-ES"/>
        </w:rPr>
      </w:pPr>
      <w:r w:rsidRPr="00C26E8D">
        <w:rPr>
          <w:rFonts w:asciiTheme="minorHAnsi" w:hAnsiTheme="minorHAnsi" w:cstheme="minorHAnsi"/>
          <w:sz w:val="24"/>
          <w:szCs w:val="22"/>
          <w:lang w:val="es-ES"/>
        </w:rPr>
        <w:t>Poder de dirección y organización</w:t>
      </w:r>
      <w:r w:rsidRPr="00EE13B8">
        <w:rPr>
          <w:rFonts w:ascii="Andalus" w:hAnsi="Andalus" w:cs="Andalus"/>
          <w:b w:val="0"/>
          <w:sz w:val="24"/>
          <w:szCs w:val="22"/>
          <w:lang w:val="es-ES"/>
        </w:rPr>
        <w:t>: corresponde a la empresa usuaria, que además deberá informa al trabajador sobre los riesgos de su puesto de trabajo y las medidas de prevención y protección que deberán adoptarse.</w:t>
      </w:r>
    </w:p>
    <w:p w:rsidR="002F0990" w:rsidRPr="00EE13B8" w:rsidRDefault="002F0990" w:rsidP="009C59BD">
      <w:pPr>
        <w:pStyle w:val="Ttulo3"/>
        <w:keepNext w:val="0"/>
        <w:numPr>
          <w:ilvl w:val="0"/>
          <w:numId w:val="1"/>
        </w:numPr>
        <w:tabs>
          <w:tab w:val="clear" w:pos="142"/>
          <w:tab w:val="clear" w:pos="284"/>
          <w:tab w:val="clear" w:pos="425"/>
        </w:tabs>
        <w:spacing w:before="100" w:beforeAutospacing="1" w:after="100" w:afterAutospacing="1" w:line="240" w:lineRule="auto"/>
        <w:rPr>
          <w:rFonts w:ascii="Andalus" w:hAnsi="Andalus" w:cs="Andalus"/>
          <w:b w:val="0"/>
          <w:sz w:val="24"/>
          <w:szCs w:val="22"/>
          <w:lang w:val="es-ES"/>
        </w:rPr>
      </w:pPr>
      <w:r w:rsidRPr="00C26E8D">
        <w:rPr>
          <w:rFonts w:asciiTheme="minorHAnsi" w:hAnsiTheme="minorHAnsi" w:cstheme="minorHAnsi"/>
          <w:sz w:val="24"/>
          <w:szCs w:val="22"/>
          <w:lang w:val="es-ES"/>
        </w:rPr>
        <w:t>Poder sancionador</w:t>
      </w:r>
      <w:r w:rsidRPr="00EE13B8">
        <w:rPr>
          <w:rFonts w:ascii="Andalus" w:hAnsi="Andalus" w:cs="Andalus"/>
          <w:b w:val="0"/>
          <w:sz w:val="24"/>
          <w:szCs w:val="22"/>
          <w:lang w:val="es-ES"/>
        </w:rPr>
        <w:t>: corresponde a la ETT, que también deberá cumplir con las obligaciones salariales y de Seguridad Social.</w:t>
      </w:r>
    </w:p>
    <w:p w:rsidR="002F0990" w:rsidRPr="00EE13B8" w:rsidRDefault="002F0990" w:rsidP="009C59BD">
      <w:pPr>
        <w:pStyle w:val="Ttulo3"/>
        <w:keepNext w:val="0"/>
        <w:numPr>
          <w:ilvl w:val="0"/>
          <w:numId w:val="1"/>
        </w:numPr>
        <w:tabs>
          <w:tab w:val="clear" w:pos="142"/>
          <w:tab w:val="clear" w:pos="284"/>
          <w:tab w:val="clear" w:pos="425"/>
        </w:tabs>
        <w:spacing w:before="100" w:beforeAutospacing="1" w:after="100" w:afterAutospacing="1" w:line="240" w:lineRule="auto"/>
        <w:rPr>
          <w:rFonts w:ascii="Andalus" w:hAnsi="Andalus" w:cs="Andalus"/>
          <w:b w:val="0"/>
          <w:sz w:val="24"/>
          <w:szCs w:val="22"/>
          <w:lang w:val="es-ES"/>
        </w:rPr>
      </w:pPr>
      <w:r w:rsidRPr="00C26E8D">
        <w:rPr>
          <w:rFonts w:asciiTheme="minorHAnsi" w:hAnsiTheme="minorHAnsi" w:cstheme="minorHAnsi"/>
          <w:sz w:val="24"/>
          <w:szCs w:val="22"/>
          <w:lang w:val="es-ES"/>
        </w:rPr>
        <w:t>Convenio aplicable</w:t>
      </w:r>
      <w:r w:rsidRPr="00EE13B8">
        <w:rPr>
          <w:rFonts w:ascii="Andalus" w:hAnsi="Andalus" w:cs="Andalus"/>
          <w:b w:val="0"/>
          <w:sz w:val="24"/>
          <w:szCs w:val="22"/>
          <w:lang w:val="es-ES"/>
        </w:rPr>
        <w:t>: se aplicará el convenio colectivo de la empresa usuaria.</w:t>
      </w:r>
    </w:p>
    <w:p w:rsidR="002F0990" w:rsidRPr="00EE13B8" w:rsidRDefault="002F0990" w:rsidP="009C59BD">
      <w:pPr>
        <w:pStyle w:val="Ttulo3"/>
        <w:keepNext w:val="0"/>
        <w:numPr>
          <w:ilvl w:val="0"/>
          <w:numId w:val="1"/>
        </w:numPr>
        <w:tabs>
          <w:tab w:val="clear" w:pos="142"/>
          <w:tab w:val="clear" w:pos="284"/>
          <w:tab w:val="clear" w:pos="425"/>
        </w:tabs>
        <w:spacing w:before="100" w:beforeAutospacing="1" w:after="100" w:afterAutospacing="1" w:line="240" w:lineRule="auto"/>
        <w:rPr>
          <w:rFonts w:ascii="Andalus" w:hAnsi="Andalus" w:cs="Andalus"/>
          <w:b w:val="0"/>
          <w:sz w:val="24"/>
          <w:szCs w:val="22"/>
          <w:lang w:val="es-ES"/>
        </w:rPr>
      </w:pPr>
      <w:r w:rsidRPr="00C26E8D">
        <w:rPr>
          <w:rFonts w:asciiTheme="minorHAnsi" w:hAnsiTheme="minorHAnsi" w:cstheme="minorHAnsi"/>
          <w:sz w:val="24"/>
          <w:szCs w:val="22"/>
          <w:lang w:val="es-ES"/>
        </w:rPr>
        <w:t>Extinción de contrato</w:t>
      </w:r>
      <w:r w:rsidRPr="00EE13B8">
        <w:rPr>
          <w:rFonts w:ascii="Andalus" w:hAnsi="Andalus" w:cs="Andalus"/>
          <w:b w:val="0"/>
          <w:sz w:val="24"/>
          <w:szCs w:val="22"/>
          <w:lang w:val="es-ES"/>
        </w:rPr>
        <w:t>: el trabajador tiene derecho a recibir una indemnización de doce días de salario por año de servicio, prorrateándose por meses los periodos inferiores a un año.</w:t>
      </w:r>
    </w:p>
    <w:p w:rsidR="002F0990" w:rsidRDefault="002F0990" w:rsidP="009C59BD">
      <w:pPr>
        <w:pStyle w:val="Ttulo3"/>
        <w:keepNext w:val="0"/>
        <w:numPr>
          <w:ilvl w:val="0"/>
          <w:numId w:val="1"/>
        </w:numPr>
        <w:tabs>
          <w:tab w:val="clear" w:pos="142"/>
          <w:tab w:val="clear" w:pos="284"/>
          <w:tab w:val="clear" w:pos="425"/>
        </w:tabs>
        <w:spacing w:before="100" w:beforeAutospacing="1" w:after="100" w:afterAutospacing="1" w:line="240" w:lineRule="auto"/>
        <w:rPr>
          <w:rFonts w:ascii="Andalus" w:hAnsi="Andalus" w:cs="Andalus"/>
          <w:b w:val="0"/>
          <w:sz w:val="24"/>
          <w:szCs w:val="22"/>
          <w:lang w:val="es-ES"/>
        </w:rPr>
      </w:pPr>
      <w:r w:rsidRPr="00C26E8D">
        <w:rPr>
          <w:rFonts w:asciiTheme="minorHAnsi" w:hAnsiTheme="minorHAnsi" w:cstheme="minorHAnsi"/>
          <w:sz w:val="24"/>
          <w:szCs w:val="22"/>
          <w:lang w:val="es-ES"/>
        </w:rPr>
        <w:t>Limitaciones</w:t>
      </w:r>
      <w:r w:rsidRPr="00EE13B8">
        <w:rPr>
          <w:rFonts w:ascii="Andalus" w:hAnsi="Andalus" w:cs="Andalus"/>
          <w:sz w:val="24"/>
          <w:szCs w:val="22"/>
          <w:lang w:val="es-ES"/>
        </w:rPr>
        <w:t>:</w:t>
      </w:r>
      <w:r w:rsidRPr="00EE13B8">
        <w:rPr>
          <w:rFonts w:ascii="Andalus" w:hAnsi="Andalus" w:cs="Andalus"/>
          <w:b w:val="0"/>
          <w:sz w:val="24"/>
          <w:szCs w:val="22"/>
          <w:lang w:val="es-ES"/>
        </w:rPr>
        <w:t xml:space="preserve"> no se podrán celebrar contratos de puesta a disposición para realizar trabajos peligrosos o nocivos, para sustituir a trabajadores en huelga o para cederlos a otra E.T.T.</w:t>
      </w:r>
    </w:p>
    <w:p w:rsidR="00C26E8D" w:rsidRDefault="00C26E8D" w:rsidP="009C59BD">
      <w:pPr>
        <w:spacing w:before="100" w:beforeAutospacing="1" w:after="100" w:afterAutospacing="1" w:line="240" w:lineRule="auto"/>
        <w:jc w:val="both"/>
        <w:rPr>
          <w:rFonts w:eastAsia="Times New Roman" w:cstheme="minorHAnsi"/>
          <w:b/>
          <w:color w:val="000000"/>
          <w:sz w:val="28"/>
          <w:szCs w:val="28"/>
        </w:rPr>
      </w:pPr>
    </w:p>
    <w:p w:rsidR="00C868DF" w:rsidRPr="00EE13B8" w:rsidRDefault="00C868DF" w:rsidP="009C59BD">
      <w:pPr>
        <w:spacing w:before="100" w:beforeAutospacing="1" w:after="100" w:afterAutospacing="1" w:line="240" w:lineRule="auto"/>
        <w:jc w:val="both"/>
        <w:rPr>
          <w:rFonts w:eastAsia="Times New Roman" w:cstheme="minorHAnsi"/>
          <w:b/>
          <w:color w:val="000000"/>
          <w:sz w:val="28"/>
          <w:szCs w:val="28"/>
        </w:rPr>
      </w:pPr>
      <w:r w:rsidRPr="00EE13B8">
        <w:rPr>
          <w:rFonts w:eastAsia="Times New Roman" w:cstheme="minorHAnsi"/>
          <w:b/>
          <w:color w:val="000000"/>
          <w:sz w:val="28"/>
          <w:szCs w:val="28"/>
        </w:rPr>
        <w:t>UNIDAD 3.</w:t>
      </w:r>
    </w:p>
    <w:p w:rsidR="00C868DF" w:rsidRPr="00EE13B8" w:rsidRDefault="00C868DF" w:rsidP="009C59BD">
      <w:pPr>
        <w:spacing w:before="100" w:beforeAutospacing="1" w:after="100" w:afterAutospacing="1" w:line="240" w:lineRule="auto"/>
        <w:jc w:val="both"/>
        <w:rPr>
          <w:rFonts w:eastAsia="Times New Roman" w:cstheme="minorHAnsi"/>
          <w:b/>
          <w:color w:val="000000"/>
          <w:sz w:val="28"/>
          <w:szCs w:val="28"/>
        </w:rPr>
      </w:pPr>
      <w:r w:rsidRPr="00EE13B8">
        <w:rPr>
          <w:rFonts w:eastAsia="Times New Roman" w:cstheme="minorHAnsi"/>
          <w:b/>
          <w:color w:val="000000"/>
          <w:sz w:val="28"/>
          <w:szCs w:val="28"/>
        </w:rPr>
        <w:t>APARTADO</w:t>
      </w:r>
      <w:r w:rsidR="00926EC9" w:rsidRPr="00EE13B8">
        <w:rPr>
          <w:rFonts w:eastAsia="Times New Roman" w:cstheme="minorHAnsi"/>
          <w:b/>
          <w:color w:val="000000"/>
          <w:sz w:val="28"/>
          <w:szCs w:val="28"/>
        </w:rPr>
        <w:t xml:space="preserve"> 3.</w:t>
      </w:r>
      <w:r w:rsidR="00355B0C" w:rsidRPr="00EE13B8">
        <w:rPr>
          <w:rFonts w:eastAsia="Times New Roman" w:cstheme="minorHAnsi"/>
          <w:b/>
          <w:color w:val="000000"/>
          <w:sz w:val="28"/>
          <w:szCs w:val="28"/>
        </w:rPr>
        <w:t xml:space="preserve">1. </w:t>
      </w:r>
      <w:r w:rsidR="00CC5D85" w:rsidRPr="00EE13B8">
        <w:rPr>
          <w:rFonts w:eastAsia="Times New Roman" w:cstheme="minorHAnsi"/>
          <w:b/>
          <w:color w:val="000000"/>
          <w:sz w:val="28"/>
          <w:szCs w:val="28"/>
        </w:rPr>
        <w:t xml:space="preserve"> LA JORNADA LABORAL</w:t>
      </w:r>
    </w:p>
    <w:p w:rsidR="00C868DF" w:rsidRPr="00EE13B8" w:rsidRDefault="00C868DF" w:rsidP="009C59BD">
      <w:pPr>
        <w:spacing w:before="100" w:beforeAutospacing="1" w:after="100" w:afterAutospacing="1" w:line="240" w:lineRule="auto"/>
        <w:jc w:val="both"/>
        <w:rPr>
          <w:rFonts w:ascii="Andalus" w:eastAsia="Times New Roman" w:hAnsi="Andalus" w:cs="Andalus"/>
          <w:color w:val="000000"/>
          <w:sz w:val="24"/>
          <w:szCs w:val="24"/>
        </w:rPr>
      </w:pPr>
      <w:r w:rsidRPr="00EE13B8">
        <w:rPr>
          <w:rFonts w:ascii="Andalus" w:eastAsia="Times New Roman" w:hAnsi="Andalus" w:cs="Andalus"/>
          <w:color w:val="000000"/>
          <w:sz w:val="24"/>
          <w:szCs w:val="24"/>
        </w:rPr>
        <w:t>El tiempo que el trabajador dedica a realizar su trabajo constituye uno de los aspectos esenciales en la relación laboral.</w:t>
      </w:r>
    </w:p>
    <w:p w:rsidR="00C868DF" w:rsidRPr="00EE13B8" w:rsidRDefault="00C868DF" w:rsidP="009C59BD">
      <w:pPr>
        <w:spacing w:before="100" w:beforeAutospacing="1" w:after="100" w:afterAutospacing="1" w:line="240" w:lineRule="auto"/>
        <w:jc w:val="both"/>
        <w:rPr>
          <w:rFonts w:ascii="Andalus" w:eastAsia="Times New Roman" w:hAnsi="Andalus" w:cs="Andalus"/>
          <w:color w:val="000000"/>
          <w:sz w:val="24"/>
          <w:szCs w:val="24"/>
        </w:rPr>
      </w:pPr>
      <w:r w:rsidRPr="00C26E8D">
        <w:rPr>
          <w:rFonts w:eastAsia="Times New Roman" w:cstheme="minorHAnsi"/>
          <w:b/>
          <w:color w:val="000000"/>
          <w:sz w:val="24"/>
          <w:szCs w:val="24"/>
        </w:rPr>
        <w:t>La jornada ordinaria de trabajo es el periodo de tiempo diario, semanal o anual, durante el cual se desempeñan las tareas para las que se ha sido contratado.</w:t>
      </w:r>
      <w:r w:rsidRPr="00EE13B8">
        <w:rPr>
          <w:rFonts w:ascii="Andalus" w:eastAsia="Times New Roman" w:hAnsi="Andalus" w:cs="Andalus"/>
          <w:b/>
          <w:color w:val="000000"/>
          <w:sz w:val="24"/>
          <w:szCs w:val="24"/>
        </w:rPr>
        <w:t xml:space="preserve"> </w:t>
      </w:r>
      <w:r w:rsidRPr="00EE13B8">
        <w:rPr>
          <w:rFonts w:ascii="Andalus" w:eastAsia="Times New Roman" w:hAnsi="Andalus" w:cs="Andalus"/>
          <w:color w:val="000000"/>
          <w:sz w:val="24"/>
          <w:szCs w:val="24"/>
        </w:rPr>
        <w:t>Esta jornada puede ser:</w:t>
      </w:r>
    </w:p>
    <w:p w:rsidR="00C868DF" w:rsidRDefault="00C868DF" w:rsidP="009C59BD">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400040" cy="1438275"/>
            <wp:effectExtent l="19050" t="0" r="1016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868DF" w:rsidRPr="00EE13B8" w:rsidRDefault="00C868DF" w:rsidP="00EE13B8">
      <w:pPr>
        <w:spacing w:before="100" w:beforeAutospacing="1" w:after="100" w:afterAutospacing="1" w:line="240" w:lineRule="auto"/>
        <w:ind w:left="360"/>
        <w:jc w:val="both"/>
        <w:rPr>
          <w:rFonts w:ascii="Andalus" w:eastAsia="Times New Roman" w:hAnsi="Andalus" w:cs="Andalus"/>
          <w:color w:val="000000"/>
          <w:sz w:val="24"/>
          <w:szCs w:val="24"/>
        </w:rPr>
      </w:pPr>
      <w:r w:rsidRPr="00EE13B8">
        <w:rPr>
          <w:rFonts w:ascii="Andalus" w:eastAsia="Times New Roman" w:hAnsi="Andalus" w:cs="Andalus"/>
          <w:color w:val="000000"/>
          <w:sz w:val="24"/>
          <w:szCs w:val="24"/>
        </w:rPr>
        <w:t xml:space="preserve">El tiempo de trabajo se computará de forma que tanto al comienzo como al final de la jornada diaria el trabajador se encuentre en su puesto de trabajo. No se considera tiempo efectivo de trabajo el dedicado a desplazamientos, cambio de ropa, etc. </w:t>
      </w:r>
    </w:p>
    <w:p w:rsidR="00C868DF" w:rsidRPr="00EE13B8" w:rsidRDefault="00C868DF" w:rsidP="00EE13B8">
      <w:pPr>
        <w:spacing w:before="100" w:beforeAutospacing="1" w:after="100" w:afterAutospacing="1" w:line="240" w:lineRule="auto"/>
        <w:ind w:left="360"/>
        <w:jc w:val="both"/>
        <w:rPr>
          <w:rFonts w:ascii="Andalus" w:eastAsia="Times New Roman" w:hAnsi="Andalus" w:cs="Andalus"/>
          <w:color w:val="000000"/>
          <w:sz w:val="24"/>
          <w:szCs w:val="24"/>
        </w:rPr>
      </w:pPr>
      <w:r w:rsidRPr="00EE13B8">
        <w:rPr>
          <w:rFonts w:ascii="Andalus" w:eastAsia="Times New Roman" w:hAnsi="Andalus" w:cs="Andalus"/>
          <w:color w:val="000000"/>
          <w:sz w:val="24"/>
          <w:szCs w:val="24"/>
        </w:rPr>
        <w:t xml:space="preserve">La ley establece unos límites máximos en cuanto a la duración de la jornada de trabajo:  </w:t>
      </w:r>
    </w:p>
    <w:p w:rsidR="00C868DF" w:rsidRPr="00970DE5" w:rsidRDefault="00C868DF" w:rsidP="009C59BD">
      <w:pPr>
        <w:spacing w:before="100" w:beforeAutospacing="1" w:after="100" w:afterAutospacing="1" w:line="240" w:lineRule="auto"/>
        <w:ind w:left="360"/>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400040" cy="1952625"/>
            <wp:effectExtent l="19050" t="0" r="1016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868DF" w:rsidRPr="00EE13B8" w:rsidRDefault="00C868DF" w:rsidP="00EE13B8">
      <w:pPr>
        <w:spacing w:before="100" w:beforeAutospacing="1" w:after="100" w:afterAutospacing="1" w:line="240" w:lineRule="auto"/>
        <w:ind w:left="360"/>
        <w:jc w:val="both"/>
        <w:rPr>
          <w:rFonts w:ascii="Andalus" w:eastAsia="Times New Roman" w:hAnsi="Andalus" w:cs="Andalus"/>
          <w:sz w:val="24"/>
          <w:szCs w:val="24"/>
        </w:rPr>
      </w:pPr>
      <w:r w:rsidRPr="00EE13B8">
        <w:rPr>
          <w:rFonts w:ascii="Andalus" w:eastAsia="Times New Roman" w:hAnsi="Andalus" w:cs="Andalus"/>
          <w:color w:val="000000"/>
          <w:sz w:val="24"/>
          <w:szCs w:val="24"/>
        </w:rPr>
        <w:t xml:space="preserve">La persona trabajadora podrá adaptar la duración y distribución de su jornada de trabajo para hacer efectivo el derecho a la conciliación de la vida personal, </w:t>
      </w:r>
      <w:r w:rsidRPr="00EE13B8">
        <w:rPr>
          <w:rFonts w:ascii="Andalus" w:eastAsia="Times New Roman" w:hAnsi="Andalus" w:cs="Andalus"/>
          <w:color w:val="000000"/>
          <w:sz w:val="24"/>
          <w:szCs w:val="24"/>
        </w:rPr>
        <w:lastRenderedPageBreak/>
        <w:t xml:space="preserve">familiar y laboral, en los términos que se establezcan en la negociación colectiva o en  </w:t>
      </w:r>
      <w:r w:rsidRPr="00EE13B8">
        <w:rPr>
          <w:rFonts w:ascii="Andalus" w:eastAsia="Times New Roman" w:hAnsi="Andalus" w:cs="Andalus"/>
          <w:sz w:val="24"/>
          <w:szCs w:val="24"/>
        </w:rPr>
        <w:t xml:space="preserve">acuerdo con el empresario (modificación art.34 TRLET). </w:t>
      </w:r>
    </w:p>
    <w:p w:rsidR="00C868DF" w:rsidRPr="00EE13B8" w:rsidRDefault="00C868DF" w:rsidP="009C59BD">
      <w:pPr>
        <w:spacing w:before="100" w:beforeAutospacing="1" w:after="100" w:afterAutospacing="1" w:line="240" w:lineRule="auto"/>
        <w:ind w:left="360"/>
        <w:jc w:val="both"/>
        <w:rPr>
          <w:rFonts w:ascii="Andalus" w:eastAsia="Times New Roman" w:hAnsi="Andalus" w:cs="Andalus"/>
          <w:sz w:val="24"/>
          <w:szCs w:val="24"/>
        </w:rPr>
      </w:pPr>
      <w:r w:rsidRPr="00EE13B8">
        <w:rPr>
          <w:rFonts w:ascii="Andalus" w:eastAsia="Times New Roman" w:hAnsi="Andalus" w:cs="Andalus"/>
          <w:sz w:val="24"/>
          <w:szCs w:val="24"/>
        </w:rPr>
        <w:t xml:space="preserve">Las personas que tengan reconocida la condición de víctima del terrorismo estarán incluidas en el colectivo de los de difícil acceso o permanencia en el empleo. Estos trabajadores tendrán </w:t>
      </w:r>
      <w:r w:rsidRPr="00C26E8D">
        <w:rPr>
          <w:rFonts w:eastAsia="Times New Roman" w:cstheme="minorHAnsi"/>
          <w:b/>
          <w:bCs/>
          <w:sz w:val="24"/>
          <w:szCs w:val="24"/>
        </w:rPr>
        <w:t>derecho a la adaptación de su jornada de trabajo</w:t>
      </w:r>
      <w:r w:rsidRPr="00EE13B8">
        <w:rPr>
          <w:rFonts w:ascii="Andalus" w:eastAsia="Times New Roman" w:hAnsi="Andalus" w:cs="Andalus"/>
          <w:sz w:val="24"/>
          <w:szCs w:val="24"/>
        </w:rPr>
        <w:t> y un derecho preferente a ocupar un puesto vacante de la empresa en otra localidad, si se vieran obligados a abandonar la localidad donde venían prestando servicios.</w:t>
      </w:r>
    </w:p>
    <w:p w:rsidR="00C26E8D" w:rsidRDefault="00C26E8D" w:rsidP="009C59BD">
      <w:pPr>
        <w:spacing w:before="100" w:beforeAutospacing="1" w:after="100" w:afterAutospacing="1" w:line="240" w:lineRule="auto"/>
        <w:ind w:left="360"/>
        <w:jc w:val="both"/>
        <w:rPr>
          <w:rFonts w:eastAsia="Times New Roman" w:cstheme="minorHAnsi"/>
          <w:b/>
          <w:color w:val="000000"/>
          <w:sz w:val="28"/>
          <w:szCs w:val="24"/>
        </w:rPr>
      </w:pPr>
    </w:p>
    <w:p w:rsidR="002E4684" w:rsidRPr="00EE13B8" w:rsidRDefault="002E4684" w:rsidP="009C59BD">
      <w:pPr>
        <w:spacing w:before="100" w:beforeAutospacing="1" w:after="100" w:afterAutospacing="1" w:line="240" w:lineRule="auto"/>
        <w:ind w:left="360"/>
        <w:jc w:val="both"/>
        <w:rPr>
          <w:rFonts w:eastAsia="Times New Roman" w:cstheme="minorHAnsi"/>
          <w:b/>
          <w:color w:val="000000"/>
          <w:sz w:val="28"/>
          <w:szCs w:val="24"/>
        </w:rPr>
      </w:pPr>
      <w:r w:rsidRPr="00EE13B8">
        <w:rPr>
          <w:rFonts w:eastAsia="Times New Roman" w:cstheme="minorHAnsi"/>
          <w:b/>
          <w:color w:val="000000"/>
          <w:sz w:val="28"/>
          <w:szCs w:val="24"/>
        </w:rPr>
        <w:t>REDUCCIONES DE LA JORNADA</w:t>
      </w:r>
      <w:r w:rsidR="00663098" w:rsidRPr="00EE13B8">
        <w:rPr>
          <w:rFonts w:eastAsia="Times New Roman" w:cstheme="minorHAnsi"/>
          <w:b/>
          <w:color w:val="000000"/>
          <w:sz w:val="28"/>
          <w:szCs w:val="24"/>
        </w:rPr>
        <w:t>.</w:t>
      </w:r>
    </w:p>
    <w:p w:rsidR="002E4684" w:rsidRDefault="002E4684" w:rsidP="00EE13B8">
      <w:pPr>
        <w:spacing w:before="100" w:beforeAutospacing="1" w:after="100" w:afterAutospacing="1" w:line="240" w:lineRule="auto"/>
        <w:ind w:left="360"/>
        <w:jc w:val="both"/>
        <w:rPr>
          <w:rFonts w:ascii="Andalus" w:eastAsia="Times New Roman" w:hAnsi="Andalus" w:cs="Andalus"/>
          <w:color w:val="000000"/>
          <w:sz w:val="24"/>
          <w:szCs w:val="24"/>
        </w:rPr>
      </w:pPr>
      <w:r w:rsidRPr="00EE13B8">
        <w:rPr>
          <w:rFonts w:ascii="Andalus" w:eastAsia="Times New Roman" w:hAnsi="Andalus" w:cs="Andalus"/>
          <w:color w:val="000000"/>
          <w:sz w:val="24"/>
          <w:szCs w:val="24"/>
        </w:rPr>
        <w:t>La ley contempla diferentes situaciones en las que, por la situación personal del trabajador, corresponden reducciones de la jornada que contribuyen a la conciliación de la vida personal, laboral y familiar del trabajador.</w:t>
      </w: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C26E8D" w:rsidRPr="00EE13B8" w:rsidRDefault="00C26E8D" w:rsidP="00EE13B8">
      <w:pPr>
        <w:spacing w:before="100" w:beforeAutospacing="1" w:after="100" w:afterAutospacing="1" w:line="240" w:lineRule="auto"/>
        <w:ind w:left="360"/>
        <w:jc w:val="both"/>
        <w:rPr>
          <w:rFonts w:ascii="Andalus" w:eastAsia="Times New Roman" w:hAnsi="Andalus" w:cs="Andalus"/>
          <w:color w:val="000000"/>
          <w:sz w:val="24"/>
          <w:szCs w:val="24"/>
        </w:rPr>
      </w:pPr>
    </w:p>
    <w:p w:rsidR="002E4684" w:rsidRDefault="002E4684" w:rsidP="009C59B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400040" cy="63246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E4684" w:rsidRPr="00EE13B8" w:rsidRDefault="002E4684" w:rsidP="009C59BD">
      <w:pPr>
        <w:spacing w:before="100" w:beforeAutospacing="1" w:after="100" w:afterAutospacing="1" w:line="240" w:lineRule="auto"/>
        <w:ind w:left="360"/>
        <w:jc w:val="both"/>
        <w:rPr>
          <w:rFonts w:ascii="Andalus" w:eastAsia="Times New Roman" w:hAnsi="Andalus" w:cs="Andalus"/>
          <w:color w:val="000000"/>
          <w:sz w:val="24"/>
          <w:szCs w:val="24"/>
        </w:rPr>
      </w:pPr>
      <w:r w:rsidRPr="00EE13B8">
        <w:rPr>
          <w:rFonts w:ascii="Andalus" w:eastAsia="Times New Roman" w:hAnsi="Andalus" w:cs="Andalus"/>
          <w:color w:val="000000"/>
          <w:sz w:val="24"/>
          <w:szCs w:val="24"/>
        </w:rPr>
        <w:t xml:space="preserve">La jornada laboral también puede ampliarse o reducirse para actividades, trabajos y sectores que debido a sus características especiales así lo requieran (Real Decreto 1561/1995). Por ejemplo, es habitual que el portero de un inmueble, el conductor de un camión, el empleado en un centro comercial o en un hotel tengan menos descansos semanales o trabajen más de nueve horas al día. Por el contrario, un minero, un trabajador de la construcción o el que realiza su trabajo en cámaras frigoríficas están expuestos a riesgos laborales específicos y tendrá derecho a una reducción de su jornada diaria. </w:t>
      </w:r>
    </w:p>
    <w:p w:rsidR="002E4684" w:rsidRPr="00EE13B8" w:rsidRDefault="002E4684" w:rsidP="009C59BD">
      <w:pPr>
        <w:spacing w:before="100" w:beforeAutospacing="1" w:after="100" w:afterAutospacing="1" w:line="240" w:lineRule="auto"/>
        <w:ind w:left="360"/>
        <w:jc w:val="both"/>
        <w:rPr>
          <w:rFonts w:ascii="Andalus" w:eastAsia="Times New Roman" w:hAnsi="Andalus" w:cs="Andalus"/>
          <w:color w:val="000000"/>
          <w:sz w:val="24"/>
          <w:szCs w:val="24"/>
        </w:rPr>
      </w:pPr>
      <w:r w:rsidRPr="00EE13B8">
        <w:rPr>
          <w:rFonts w:ascii="Andalus" w:hAnsi="Andalus" w:cs="Andalus"/>
          <w:sz w:val="24"/>
          <w:szCs w:val="24"/>
        </w:rPr>
        <w:lastRenderedPageBreak/>
        <w:t>El Real Decreto-ley 10/2010, de 16 de junio</w:t>
      </w:r>
      <w:r w:rsidRPr="00EE13B8">
        <w:rPr>
          <w:rStyle w:val="Textoennegrita"/>
          <w:rFonts w:ascii="Andalus" w:hAnsi="Andalus" w:cs="Andalus"/>
          <w:color w:val="000000"/>
          <w:sz w:val="24"/>
          <w:szCs w:val="24"/>
        </w:rPr>
        <w:t xml:space="preserve">, </w:t>
      </w:r>
      <w:r w:rsidRPr="00C26E8D">
        <w:rPr>
          <w:rStyle w:val="Textoennegrita"/>
          <w:rFonts w:cstheme="minorHAnsi"/>
          <w:color w:val="000000"/>
          <w:sz w:val="24"/>
          <w:szCs w:val="24"/>
        </w:rPr>
        <w:t>de medidas urgentes para la reforma del mercado de trabajo, modifica el artículo 47 del Estatuto de los trabajadores incluyendo una nueva modalidad de reducción de jornada. Esta modalidad es diferente del</w:t>
      </w:r>
      <w:r w:rsidRPr="00EE13B8">
        <w:rPr>
          <w:rStyle w:val="Textoennegrita"/>
          <w:rFonts w:ascii="Andalus" w:hAnsi="Andalus" w:cs="Andalus"/>
          <w:color w:val="000000"/>
          <w:sz w:val="24"/>
          <w:szCs w:val="24"/>
        </w:rPr>
        <w:t xml:space="preserve"> </w:t>
      </w:r>
      <w:r w:rsidRPr="00EE13B8">
        <w:rPr>
          <w:rFonts w:ascii="Andalus" w:eastAsia="Times New Roman" w:hAnsi="Andalus" w:cs="Andalus"/>
          <w:color w:val="000000"/>
          <w:sz w:val="24"/>
          <w:szCs w:val="24"/>
        </w:rPr>
        <w:t xml:space="preserve">ERE de reducción de </w:t>
      </w:r>
      <w:r w:rsidR="00867679" w:rsidRPr="00EE13B8">
        <w:rPr>
          <w:rFonts w:ascii="Andalus" w:eastAsia="Times New Roman" w:hAnsi="Andalus" w:cs="Andalus"/>
          <w:color w:val="000000"/>
          <w:sz w:val="24"/>
          <w:szCs w:val="24"/>
        </w:rPr>
        <w:t>jornada,</w:t>
      </w:r>
      <w:r w:rsidRPr="00EE13B8">
        <w:rPr>
          <w:rFonts w:ascii="Andalus" w:eastAsia="Times New Roman" w:hAnsi="Andalus" w:cs="Andalus"/>
          <w:color w:val="000000"/>
          <w:sz w:val="24"/>
          <w:szCs w:val="24"/>
        </w:rPr>
        <w:t xml:space="preserve"> y consiste básicamente en lo siguiente:</w:t>
      </w:r>
    </w:p>
    <w:p w:rsidR="002E4684" w:rsidRPr="002C7978" w:rsidRDefault="002E4684" w:rsidP="009C59B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400040" cy="3150235"/>
            <wp:effectExtent l="19050" t="0" r="1016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26EC9" w:rsidRPr="00EE13B8" w:rsidRDefault="00926EC9" w:rsidP="009C59BD">
      <w:pPr>
        <w:spacing w:before="100" w:beforeAutospacing="1" w:after="100" w:afterAutospacing="1" w:line="240" w:lineRule="auto"/>
        <w:jc w:val="both"/>
        <w:rPr>
          <w:rFonts w:eastAsia="Times New Roman" w:cstheme="minorHAnsi"/>
          <w:b/>
          <w:color w:val="000000"/>
          <w:sz w:val="28"/>
          <w:szCs w:val="27"/>
        </w:rPr>
      </w:pPr>
      <w:r w:rsidRPr="00EE13B8">
        <w:rPr>
          <w:rFonts w:eastAsia="Times New Roman" w:cstheme="minorHAnsi"/>
          <w:b/>
          <w:color w:val="000000"/>
          <w:sz w:val="28"/>
          <w:szCs w:val="27"/>
        </w:rPr>
        <w:t>APARTADO 3.1.2 Horas extraordinarias.</w:t>
      </w:r>
    </w:p>
    <w:p w:rsidR="00926EC9" w:rsidRPr="00EE13B8" w:rsidRDefault="00926EC9" w:rsidP="00EE13B8">
      <w:pPr>
        <w:spacing w:before="100" w:beforeAutospacing="1" w:after="100" w:afterAutospacing="1" w:line="240" w:lineRule="auto"/>
        <w:jc w:val="both"/>
        <w:rPr>
          <w:rFonts w:ascii="Andalus" w:eastAsia="Times New Roman" w:hAnsi="Andalus" w:cs="Andalus"/>
          <w:color w:val="000000"/>
          <w:sz w:val="24"/>
          <w:szCs w:val="24"/>
        </w:rPr>
      </w:pPr>
      <w:r w:rsidRPr="00EE13B8">
        <w:rPr>
          <w:rFonts w:ascii="Andalus" w:eastAsia="Times New Roman" w:hAnsi="Andalus" w:cs="Andalus"/>
          <w:color w:val="000000"/>
          <w:sz w:val="24"/>
          <w:szCs w:val="24"/>
        </w:rPr>
        <w:t>Al margen de la duración habitual de su día de trabajo, el empleado puede realizar una labor extra en su empresa debido a circunstancias de la producción o por causas imprevistas. Este tiempo que se amplía la jornada laboral son las horas extraordinarias y están reguladas en el artículo 35 del Estatuto de los Trabajadores.</w:t>
      </w:r>
    </w:p>
    <w:p w:rsidR="00926EC9" w:rsidRPr="00EE13B8" w:rsidRDefault="00926EC9" w:rsidP="00EE13B8">
      <w:pPr>
        <w:spacing w:before="100" w:beforeAutospacing="1" w:after="100" w:afterAutospacing="1" w:line="240" w:lineRule="auto"/>
        <w:jc w:val="both"/>
        <w:rPr>
          <w:rFonts w:ascii="Andalus" w:eastAsia="Times New Roman" w:hAnsi="Andalus" w:cs="Andalus"/>
          <w:color w:val="000000"/>
          <w:sz w:val="24"/>
          <w:szCs w:val="24"/>
        </w:rPr>
      </w:pPr>
      <w:r w:rsidRPr="00EE13B8">
        <w:rPr>
          <w:rFonts w:ascii="Andalus" w:eastAsia="Times New Roman" w:hAnsi="Andalus" w:cs="Andalus"/>
          <w:color w:val="000000"/>
          <w:sz w:val="24"/>
          <w:szCs w:val="24"/>
        </w:rPr>
        <w:t xml:space="preserve">Su realización es voluntaria, excepto cuando se trate de fuerza mayor o se pacten en el convenio colectivo o en el contrato de trabajo, en estos casos tienen el carácter de obligatorias. </w:t>
      </w:r>
    </w:p>
    <w:p w:rsidR="00926EC9" w:rsidRPr="00EE13B8" w:rsidRDefault="00926EC9" w:rsidP="00EE13B8">
      <w:pPr>
        <w:spacing w:before="100" w:beforeAutospacing="1" w:after="100" w:afterAutospacing="1" w:line="240" w:lineRule="auto"/>
        <w:rPr>
          <w:rFonts w:ascii="Andalus" w:eastAsia="Times New Roman" w:hAnsi="Andalus" w:cs="Andalus"/>
          <w:color w:val="000000"/>
          <w:sz w:val="24"/>
          <w:szCs w:val="24"/>
        </w:rPr>
      </w:pPr>
      <w:r w:rsidRPr="00EE13B8">
        <w:rPr>
          <w:rFonts w:ascii="Andalus" w:eastAsia="Times New Roman" w:hAnsi="Andalus" w:cs="Andalus"/>
          <w:bCs/>
          <w:color w:val="000000"/>
          <w:sz w:val="24"/>
          <w:szCs w:val="24"/>
        </w:rPr>
        <w:t>Están PROHIBIDAS POR LEY, la realización de horas “extras” para los siguientes casos:</w:t>
      </w:r>
      <w:r w:rsidRPr="00EE13B8">
        <w:rPr>
          <w:rFonts w:ascii="Andalus" w:eastAsia="Times New Roman" w:hAnsi="Andalus" w:cs="Andalus"/>
          <w:bCs/>
          <w:color w:val="000000"/>
          <w:sz w:val="24"/>
          <w:szCs w:val="24"/>
        </w:rPr>
        <w:br/>
      </w:r>
      <w:r w:rsidRPr="00EE13B8">
        <w:rPr>
          <w:rFonts w:ascii="Andalus" w:eastAsia="Times New Roman" w:hAnsi="Andalus" w:cs="Andalus"/>
          <w:bCs/>
          <w:color w:val="000000"/>
          <w:sz w:val="24"/>
          <w:szCs w:val="24"/>
        </w:rPr>
        <w:br/>
        <w:t>a) Menores de dieciocho años.</w:t>
      </w:r>
      <w:r w:rsidRPr="00EE13B8">
        <w:rPr>
          <w:rFonts w:ascii="Andalus" w:eastAsia="Times New Roman" w:hAnsi="Andalus" w:cs="Andalus"/>
          <w:bCs/>
          <w:color w:val="000000"/>
          <w:sz w:val="24"/>
          <w:szCs w:val="24"/>
        </w:rPr>
        <w:br/>
        <w:t>b) Trabajadores con horario nocturno.</w:t>
      </w:r>
      <w:r w:rsidRPr="00EE13B8">
        <w:rPr>
          <w:rFonts w:ascii="Andalus" w:eastAsia="Times New Roman" w:hAnsi="Andalus" w:cs="Andalus"/>
          <w:bCs/>
          <w:color w:val="000000"/>
          <w:sz w:val="24"/>
          <w:szCs w:val="24"/>
        </w:rPr>
        <w:br/>
      </w:r>
      <w:r w:rsidR="00BF721E" w:rsidRPr="00EE13B8">
        <w:rPr>
          <w:rFonts w:ascii="Andalus" w:eastAsia="Times New Roman" w:hAnsi="Andalus" w:cs="Andalus"/>
          <w:bCs/>
          <w:color w:val="000000"/>
          <w:sz w:val="24"/>
          <w:szCs w:val="24"/>
        </w:rPr>
        <w:t>c</w:t>
      </w:r>
      <w:r w:rsidRPr="00EE13B8">
        <w:rPr>
          <w:rFonts w:ascii="Andalus" w:eastAsia="Times New Roman" w:hAnsi="Andalus" w:cs="Andalus"/>
          <w:bCs/>
          <w:color w:val="000000"/>
          <w:sz w:val="24"/>
          <w:szCs w:val="24"/>
        </w:rPr>
        <w:t>) Trabajadores minusválidos en centros especiales de empleo</w:t>
      </w:r>
      <w:r w:rsidRPr="00EE13B8">
        <w:rPr>
          <w:rFonts w:ascii="Andalus" w:eastAsia="Times New Roman" w:hAnsi="Andalus" w:cs="Andalus"/>
          <w:b/>
          <w:bCs/>
          <w:color w:val="000000"/>
          <w:sz w:val="24"/>
          <w:szCs w:val="24"/>
        </w:rPr>
        <w:t>.</w:t>
      </w:r>
      <w:r w:rsidRPr="00EE13B8">
        <w:rPr>
          <w:rFonts w:ascii="Andalus" w:eastAsia="Times New Roman" w:hAnsi="Andalus" w:cs="Andalus"/>
          <w:color w:val="000000"/>
          <w:sz w:val="24"/>
          <w:szCs w:val="24"/>
        </w:rPr>
        <w:t xml:space="preserve"> </w:t>
      </w:r>
    </w:p>
    <w:p w:rsidR="00926EC9" w:rsidRPr="00EE13B8" w:rsidRDefault="00926EC9" w:rsidP="00EE13B8">
      <w:pPr>
        <w:spacing w:before="100" w:beforeAutospacing="1" w:after="100" w:afterAutospacing="1" w:line="240" w:lineRule="auto"/>
        <w:jc w:val="both"/>
        <w:rPr>
          <w:rFonts w:ascii="Andalus" w:eastAsia="Times New Roman" w:hAnsi="Andalus" w:cs="Andalus"/>
          <w:color w:val="000000"/>
          <w:sz w:val="24"/>
          <w:szCs w:val="24"/>
        </w:rPr>
      </w:pPr>
      <w:r w:rsidRPr="00EE13B8">
        <w:rPr>
          <w:rFonts w:ascii="Andalus" w:eastAsia="Times New Roman" w:hAnsi="Andalus" w:cs="Andalus"/>
          <w:color w:val="000000"/>
          <w:sz w:val="24"/>
          <w:szCs w:val="24"/>
        </w:rPr>
        <w:t>Un solo trabajador no puede realizar más de 80 horas extraordinarias al año, excepto si se realizan para prevenir o reparar siniestros y otros daños imprevistos o urgentes.</w:t>
      </w:r>
    </w:p>
    <w:p w:rsidR="00BF721E" w:rsidRPr="00EE13B8" w:rsidRDefault="00BF721E" w:rsidP="00EE13B8">
      <w:pPr>
        <w:spacing w:before="100" w:beforeAutospacing="1" w:after="100" w:afterAutospacing="1" w:line="240" w:lineRule="auto"/>
        <w:jc w:val="both"/>
        <w:rPr>
          <w:rFonts w:ascii="Andalus" w:eastAsia="Times New Roman" w:hAnsi="Andalus" w:cs="Andalus"/>
          <w:color w:val="000000"/>
          <w:sz w:val="24"/>
          <w:szCs w:val="24"/>
        </w:rPr>
      </w:pPr>
      <w:r w:rsidRPr="00EE13B8">
        <w:rPr>
          <w:rFonts w:ascii="Andalus" w:eastAsia="Times New Roman" w:hAnsi="Andalus" w:cs="Andalus"/>
          <w:color w:val="000000"/>
          <w:sz w:val="24"/>
          <w:szCs w:val="24"/>
        </w:rPr>
        <w:lastRenderedPageBreak/>
        <w:t xml:space="preserve">En los contratos a tiempo parcial se podrán realizar  horas extraordinarias, lo cual antes estaba prohibido. </w:t>
      </w:r>
      <w:r w:rsidRPr="00EE13B8">
        <w:rPr>
          <w:rFonts w:ascii="Andalus" w:eastAsia="Times New Roman" w:hAnsi="Andalus" w:cs="Andalus"/>
          <w:bCs/>
          <w:color w:val="000000"/>
          <w:sz w:val="24"/>
          <w:szCs w:val="24"/>
        </w:rPr>
        <w:t>El número de horas extraordinarias que se podrán realizar será el legalmente previsto en proporción a la jornada pactada, computará</w:t>
      </w:r>
      <w:r w:rsidR="00764B68" w:rsidRPr="00EE13B8">
        <w:rPr>
          <w:rFonts w:ascii="Andalus" w:eastAsia="Times New Roman" w:hAnsi="Andalus" w:cs="Andalus"/>
          <w:bCs/>
          <w:color w:val="000000"/>
          <w:sz w:val="24"/>
          <w:szCs w:val="24"/>
        </w:rPr>
        <w:t>n</w:t>
      </w:r>
      <w:r w:rsidRPr="00EE13B8">
        <w:rPr>
          <w:rFonts w:ascii="Andalus" w:eastAsia="Times New Roman" w:hAnsi="Andalus" w:cs="Andalus"/>
          <w:bCs/>
          <w:color w:val="000000"/>
          <w:sz w:val="24"/>
          <w:szCs w:val="24"/>
        </w:rPr>
        <w:t xml:space="preserve"> a efectos de bases de cotización a la Seguridad Social y bases reguladoras de las prestaciones, la suma de</w:t>
      </w:r>
      <w:r w:rsidRPr="00BF721E">
        <w:rPr>
          <w:rFonts w:ascii="Times New Roman" w:eastAsia="Times New Roman" w:hAnsi="Times New Roman" w:cs="Times New Roman"/>
          <w:bCs/>
          <w:color w:val="000000"/>
          <w:sz w:val="24"/>
          <w:szCs w:val="24"/>
        </w:rPr>
        <w:t xml:space="preserve"> las horas ordinarias, extraordinarias y complementarias no podrá exceder del </w:t>
      </w:r>
      <w:r w:rsidRPr="00EE13B8">
        <w:rPr>
          <w:rFonts w:ascii="Andalus" w:eastAsia="Times New Roman" w:hAnsi="Andalus" w:cs="Andalus"/>
          <w:bCs/>
          <w:color w:val="000000"/>
          <w:sz w:val="24"/>
          <w:szCs w:val="24"/>
        </w:rPr>
        <w:t>límite legal del trabajo a tiempo parcial definido en el apartado uno de</w:t>
      </w:r>
      <w:r w:rsidR="00764B68" w:rsidRPr="00EE13B8">
        <w:rPr>
          <w:rFonts w:ascii="Andalus" w:eastAsia="Times New Roman" w:hAnsi="Andalus" w:cs="Andalus"/>
          <w:bCs/>
          <w:color w:val="000000"/>
          <w:sz w:val="24"/>
          <w:szCs w:val="24"/>
        </w:rPr>
        <w:t>l artículo 12 del Texto Refundido de la Ley del Estatuto de los Trabajadores.</w:t>
      </w:r>
    </w:p>
    <w:p w:rsidR="00926EC9" w:rsidRPr="00EE13B8" w:rsidRDefault="00926EC9" w:rsidP="00926EC9">
      <w:pPr>
        <w:spacing w:before="100" w:beforeAutospacing="1" w:after="100" w:afterAutospacing="1" w:line="240" w:lineRule="auto"/>
        <w:rPr>
          <w:rFonts w:ascii="Andalus" w:eastAsia="Times New Roman" w:hAnsi="Andalus" w:cs="Andalus"/>
          <w:color w:val="000000"/>
          <w:sz w:val="24"/>
          <w:szCs w:val="24"/>
        </w:rPr>
      </w:pPr>
      <w:r w:rsidRPr="00EE13B8">
        <w:rPr>
          <w:rFonts w:ascii="Andalus" w:eastAsia="Times New Roman" w:hAnsi="Andalus" w:cs="Andalus"/>
          <w:color w:val="000000"/>
          <w:sz w:val="24"/>
          <w:szCs w:val="24"/>
        </w:rPr>
        <w:t>La retribución de las horas extraordinarias se fija en el convenio colectivo o en el contrato de trabajo, pudiéndose optar entre:</w:t>
      </w:r>
    </w:p>
    <w:p w:rsidR="00926EC9" w:rsidRPr="00EE13B8" w:rsidRDefault="00926EC9" w:rsidP="00F41BB7">
      <w:pPr>
        <w:pStyle w:val="Prrafodelista"/>
        <w:numPr>
          <w:ilvl w:val="0"/>
          <w:numId w:val="4"/>
        </w:numPr>
        <w:spacing w:before="100" w:beforeAutospacing="1" w:after="100" w:afterAutospacing="1" w:line="240" w:lineRule="auto"/>
        <w:rPr>
          <w:rFonts w:ascii="Andalus" w:eastAsia="Times New Roman" w:hAnsi="Andalus" w:cs="Andalus"/>
          <w:color w:val="000000"/>
          <w:sz w:val="24"/>
          <w:szCs w:val="24"/>
        </w:rPr>
      </w:pPr>
      <w:r w:rsidRPr="00C26E8D">
        <w:rPr>
          <w:rFonts w:asciiTheme="minorHAnsi" w:eastAsia="Times New Roman" w:hAnsiTheme="minorHAnsi" w:cstheme="minorHAnsi"/>
          <w:b/>
          <w:color w:val="000000"/>
          <w:sz w:val="24"/>
          <w:szCs w:val="24"/>
        </w:rPr>
        <w:t>Retribuirlas</w:t>
      </w:r>
      <w:r w:rsidRPr="00EE13B8">
        <w:rPr>
          <w:rFonts w:ascii="Andalus" w:eastAsia="Times New Roman" w:hAnsi="Andalus" w:cs="Andalus"/>
          <w:b/>
          <w:color w:val="000000"/>
          <w:sz w:val="24"/>
          <w:szCs w:val="24"/>
        </w:rPr>
        <w:t xml:space="preserve"> </w:t>
      </w:r>
      <w:r w:rsidRPr="00EE13B8">
        <w:rPr>
          <w:rFonts w:ascii="Andalus" w:eastAsia="Times New Roman" w:hAnsi="Andalus" w:cs="Andalus"/>
          <w:color w:val="000000"/>
          <w:sz w:val="24"/>
          <w:szCs w:val="24"/>
        </w:rPr>
        <w:t>con una cantidad igual o superior al importe de la hora ordinaria</w:t>
      </w:r>
    </w:p>
    <w:p w:rsidR="00926EC9" w:rsidRPr="00EE13B8" w:rsidRDefault="00926EC9" w:rsidP="00F41BB7">
      <w:pPr>
        <w:pStyle w:val="Prrafodelista"/>
        <w:numPr>
          <w:ilvl w:val="0"/>
          <w:numId w:val="4"/>
        </w:numPr>
        <w:spacing w:before="100" w:beforeAutospacing="1" w:after="100" w:afterAutospacing="1" w:line="240" w:lineRule="auto"/>
        <w:rPr>
          <w:rFonts w:ascii="Andalus" w:eastAsia="Times New Roman" w:hAnsi="Andalus" w:cs="Andalus"/>
          <w:color w:val="000000"/>
          <w:sz w:val="24"/>
          <w:szCs w:val="24"/>
        </w:rPr>
      </w:pPr>
      <w:r w:rsidRPr="00C26E8D">
        <w:rPr>
          <w:rFonts w:asciiTheme="minorHAnsi" w:eastAsia="Times New Roman" w:hAnsiTheme="minorHAnsi" w:cstheme="minorHAnsi"/>
          <w:b/>
          <w:color w:val="000000"/>
          <w:sz w:val="24"/>
          <w:szCs w:val="24"/>
        </w:rPr>
        <w:t>Compensarlas</w:t>
      </w:r>
      <w:r w:rsidRPr="00EE13B8">
        <w:rPr>
          <w:rFonts w:ascii="Andalus" w:eastAsia="Times New Roman" w:hAnsi="Andalus" w:cs="Andalus"/>
          <w:color w:val="000000"/>
          <w:sz w:val="24"/>
          <w:szCs w:val="24"/>
        </w:rPr>
        <w:t xml:space="preserve"> con un tiempo equivalente de descanso retribuido.</w:t>
      </w:r>
    </w:p>
    <w:p w:rsidR="00926EC9" w:rsidRPr="00EE13B8" w:rsidRDefault="00926EC9" w:rsidP="00926EC9">
      <w:pPr>
        <w:spacing w:before="100" w:beforeAutospacing="1" w:after="100" w:afterAutospacing="1" w:line="240" w:lineRule="auto"/>
        <w:rPr>
          <w:rFonts w:ascii="Andalus" w:eastAsia="Times New Roman" w:hAnsi="Andalus" w:cs="Andalus"/>
          <w:color w:val="000000"/>
          <w:sz w:val="24"/>
          <w:szCs w:val="24"/>
        </w:rPr>
      </w:pPr>
      <w:r w:rsidRPr="00EE13B8">
        <w:rPr>
          <w:rFonts w:ascii="Andalus" w:eastAsia="Times New Roman" w:hAnsi="Andalus" w:cs="Andalus"/>
          <w:color w:val="000000"/>
          <w:sz w:val="24"/>
          <w:szCs w:val="24"/>
        </w:rPr>
        <w:t>En ausencia de pacto, deberán ser compensadas mediante descanso dentro de los cuatro meses siguientes a su realización.</w:t>
      </w:r>
    </w:p>
    <w:p w:rsidR="00E528FC" w:rsidRPr="00EE13B8" w:rsidRDefault="00E528FC" w:rsidP="00E528FC">
      <w:pPr>
        <w:spacing w:before="100" w:beforeAutospacing="1" w:after="100" w:afterAutospacing="1" w:line="240" w:lineRule="auto"/>
        <w:rPr>
          <w:rFonts w:eastAsia="Times New Roman" w:cstheme="minorHAnsi"/>
          <w:b/>
          <w:color w:val="000000"/>
          <w:sz w:val="28"/>
          <w:szCs w:val="27"/>
        </w:rPr>
      </w:pPr>
      <w:r w:rsidRPr="00EE13B8">
        <w:rPr>
          <w:rFonts w:eastAsia="Times New Roman" w:cstheme="minorHAnsi"/>
          <w:b/>
          <w:color w:val="000000"/>
          <w:sz w:val="28"/>
          <w:szCs w:val="27"/>
        </w:rPr>
        <w:t>3.2.3 Permisos retribuidos</w:t>
      </w:r>
    </w:p>
    <w:p w:rsidR="00E528FC" w:rsidRPr="00C26E8D" w:rsidRDefault="00E528FC" w:rsidP="00EE13B8">
      <w:pPr>
        <w:spacing w:before="100" w:beforeAutospacing="1" w:after="100" w:afterAutospacing="1" w:line="240" w:lineRule="auto"/>
        <w:jc w:val="both"/>
        <w:rPr>
          <w:rFonts w:eastAsia="Times New Roman" w:cstheme="minorHAnsi"/>
          <w:color w:val="000000"/>
          <w:sz w:val="24"/>
          <w:szCs w:val="24"/>
        </w:rPr>
      </w:pPr>
      <w:r w:rsidRPr="00EE13B8">
        <w:rPr>
          <w:rFonts w:ascii="Andalus" w:eastAsia="Times New Roman" w:hAnsi="Andalus" w:cs="Andalus"/>
          <w:color w:val="000000"/>
          <w:sz w:val="24"/>
          <w:szCs w:val="24"/>
        </w:rPr>
        <w:t>Se trata de un cese temporal en el trabajo, por una causa determinada, cuyo coste es asumido por el empresario (art.37.3 TRLET). Para poder disfrutarlos </w:t>
      </w:r>
      <w:r w:rsidRPr="00C26E8D">
        <w:rPr>
          <w:rFonts w:eastAsia="Times New Roman" w:cstheme="minorHAnsi"/>
          <w:b/>
          <w:bCs/>
          <w:color w:val="000000"/>
          <w:sz w:val="24"/>
          <w:szCs w:val="24"/>
        </w:rPr>
        <w:t>el trabajador avisará a la empresa mediante justificante</w:t>
      </w:r>
      <w:r w:rsidRPr="00EE13B8">
        <w:rPr>
          <w:rFonts w:ascii="Andalus" w:eastAsia="Times New Roman" w:hAnsi="Andalus" w:cs="Andalus"/>
          <w:b/>
          <w:bCs/>
          <w:color w:val="000000"/>
          <w:sz w:val="24"/>
          <w:szCs w:val="24"/>
        </w:rPr>
        <w:t>, </w:t>
      </w:r>
      <w:r w:rsidRPr="00EE13B8">
        <w:rPr>
          <w:rFonts w:ascii="Andalus" w:eastAsia="Times New Roman" w:hAnsi="Andalus" w:cs="Andalus"/>
          <w:color w:val="000000"/>
          <w:sz w:val="24"/>
          <w:szCs w:val="24"/>
        </w:rPr>
        <w:t>pudiendo así ausentarse y tener derecho a  la retribución por ese tiempo. En la </w:t>
      </w:r>
      <w:r w:rsidRPr="00C26E8D">
        <w:rPr>
          <w:rFonts w:eastAsia="Times New Roman" w:cstheme="minorHAnsi"/>
          <w:b/>
          <w:bCs/>
          <w:color w:val="000000"/>
          <w:sz w:val="24"/>
          <w:szCs w:val="24"/>
        </w:rPr>
        <w:t>remuneración quedan comprendidos el salario y los complementos salariales.</w:t>
      </w:r>
    </w:p>
    <w:p w:rsidR="00E528FC" w:rsidRPr="00EE13B8" w:rsidRDefault="00E528FC" w:rsidP="00EE13B8">
      <w:pPr>
        <w:spacing w:before="100" w:beforeAutospacing="1" w:after="100" w:afterAutospacing="1" w:line="240" w:lineRule="auto"/>
        <w:rPr>
          <w:rFonts w:ascii="Andalus" w:eastAsia="Times New Roman" w:hAnsi="Andalus" w:cs="Andalus"/>
          <w:color w:val="000000"/>
          <w:sz w:val="24"/>
          <w:szCs w:val="24"/>
        </w:rPr>
      </w:pPr>
      <w:r w:rsidRPr="00EE13B8">
        <w:rPr>
          <w:rFonts w:ascii="Andalus" w:eastAsia="Times New Roman" w:hAnsi="Andalus" w:cs="Andalus"/>
          <w:color w:val="000000"/>
          <w:sz w:val="24"/>
          <w:szCs w:val="24"/>
        </w:rPr>
        <w:t>Los permisos son los siguientes:</w:t>
      </w:r>
    </w:p>
    <w:tbl>
      <w:tblPr>
        <w:tblW w:w="5000" w:type="pct"/>
        <w:tblCellSpacing w:w="15" w:type="dxa"/>
        <w:tblCellMar>
          <w:top w:w="30" w:type="dxa"/>
          <w:left w:w="30" w:type="dxa"/>
          <w:bottom w:w="30" w:type="dxa"/>
          <w:right w:w="30" w:type="dxa"/>
        </w:tblCellMar>
        <w:tblLook w:val="04A0"/>
      </w:tblPr>
      <w:tblGrid>
        <w:gridCol w:w="4476"/>
        <w:gridCol w:w="4148"/>
      </w:tblGrid>
      <w:tr w:rsidR="00C17749" w:rsidRPr="00EE13B8" w:rsidTr="001A55E9">
        <w:trPr>
          <w:tblCellSpacing w:w="15" w:type="dxa"/>
        </w:trPr>
        <w:tc>
          <w:tcPr>
            <w:tcW w:w="2562" w:type="pct"/>
            <w:shd w:val="clear" w:color="auto" w:fill="17365D" w:themeFill="text2" w:themeFillShade="BF"/>
            <w:vAlign w:val="center"/>
            <w:hideMark/>
          </w:tcPr>
          <w:p w:rsidR="00E528FC" w:rsidRPr="001A55E9" w:rsidRDefault="00E528FC" w:rsidP="00EE13B8">
            <w:pPr>
              <w:spacing w:after="0" w:line="240" w:lineRule="auto"/>
              <w:jc w:val="center"/>
              <w:rPr>
                <w:rFonts w:ascii="CordiaUPC" w:eastAsia="Times New Roman" w:hAnsi="CordiaUPC" w:cs="CordiaUPC"/>
                <w:b/>
                <w:bCs/>
                <w:color w:val="FFFFFF" w:themeColor="background1"/>
                <w:sz w:val="32"/>
                <w:szCs w:val="24"/>
              </w:rPr>
            </w:pPr>
            <w:r w:rsidRPr="001A55E9">
              <w:rPr>
                <w:rFonts w:ascii="CordiaUPC" w:eastAsia="Times New Roman" w:hAnsi="CordiaUPC" w:cs="CordiaUPC"/>
                <w:b/>
                <w:bCs/>
                <w:color w:val="FFFFFF" w:themeColor="background1"/>
                <w:sz w:val="32"/>
                <w:szCs w:val="24"/>
              </w:rPr>
              <w:t>Causa</w:t>
            </w:r>
          </w:p>
        </w:tc>
        <w:tc>
          <w:tcPr>
            <w:tcW w:w="2372" w:type="pct"/>
            <w:shd w:val="clear" w:color="auto" w:fill="17365D" w:themeFill="text2" w:themeFillShade="BF"/>
            <w:vAlign w:val="center"/>
            <w:hideMark/>
          </w:tcPr>
          <w:p w:rsidR="00E528FC" w:rsidRPr="001A55E9" w:rsidRDefault="00E528FC" w:rsidP="00EE13B8">
            <w:pPr>
              <w:spacing w:after="0" w:line="240" w:lineRule="auto"/>
              <w:jc w:val="center"/>
              <w:rPr>
                <w:rFonts w:ascii="CordiaUPC" w:eastAsia="Times New Roman" w:hAnsi="CordiaUPC" w:cs="CordiaUPC"/>
                <w:b/>
                <w:bCs/>
                <w:color w:val="FFFFFF" w:themeColor="background1"/>
                <w:sz w:val="32"/>
                <w:szCs w:val="24"/>
              </w:rPr>
            </w:pPr>
            <w:r w:rsidRPr="001A55E9">
              <w:rPr>
                <w:rFonts w:ascii="CordiaUPC" w:eastAsia="Times New Roman" w:hAnsi="CordiaUPC" w:cs="CordiaUPC"/>
                <w:b/>
                <w:bCs/>
                <w:color w:val="FFFFFF" w:themeColor="background1"/>
                <w:sz w:val="32"/>
                <w:szCs w:val="24"/>
              </w:rPr>
              <w:t>Duración</w:t>
            </w:r>
          </w:p>
        </w:tc>
      </w:tr>
      <w:tr w:rsidR="00C17749" w:rsidRPr="00EE13B8" w:rsidTr="001A55E9">
        <w:trPr>
          <w:tblCellSpacing w:w="15" w:type="dxa"/>
        </w:trPr>
        <w:tc>
          <w:tcPr>
            <w:tcW w:w="256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Matrimonio</w:t>
            </w:r>
          </w:p>
        </w:tc>
        <w:tc>
          <w:tcPr>
            <w:tcW w:w="237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15 días naturales</w:t>
            </w:r>
          </w:p>
        </w:tc>
      </w:tr>
      <w:tr w:rsidR="00C17749" w:rsidRPr="00EE13B8" w:rsidTr="001A55E9">
        <w:trPr>
          <w:tblCellSpacing w:w="15" w:type="dxa"/>
        </w:trPr>
        <w:tc>
          <w:tcPr>
            <w:tcW w:w="256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Deber inexcusable de carácter público y personal (votar, asistir a un juicio)</w:t>
            </w:r>
          </w:p>
        </w:tc>
        <w:tc>
          <w:tcPr>
            <w:tcW w:w="237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El tiempo indispensable</w:t>
            </w:r>
          </w:p>
        </w:tc>
      </w:tr>
      <w:tr w:rsidR="00C17749" w:rsidRPr="00EE13B8" w:rsidTr="001A55E9">
        <w:trPr>
          <w:tblCellSpacing w:w="15" w:type="dxa"/>
        </w:trPr>
        <w:tc>
          <w:tcPr>
            <w:tcW w:w="256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Traslado de domicilio habitual</w:t>
            </w:r>
          </w:p>
        </w:tc>
        <w:tc>
          <w:tcPr>
            <w:tcW w:w="237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1 día</w:t>
            </w:r>
          </w:p>
        </w:tc>
      </w:tr>
      <w:tr w:rsidR="00C17749" w:rsidRPr="00EE13B8" w:rsidTr="001A55E9">
        <w:trPr>
          <w:tblCellSpacing w:w="15" w:type="dxa"/>
        </w:trPr>
        <w:tc>
          <w:tcPr>
            <w:tcW w:w="2562" w:type="pct"/>
            <w:shd w:val="clear" w:color="auto" w:fill="FDE9D9" w:themeFill="accent6" w:themeFillTint="33"/>
            <w:vAlign w:val="center"/>
            <w:hideMark/>
          </w:tcPr>
          <w:p w:rsidR="00E528FC" w:rsidRPr="00EE13B8" w:rsidRDefault="00764B68" w:rsidP="00764B68">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Promoción y formación profesional en el trabajo.</w:t>
            </w:r>
          </w:p>
        </w:tc>
        <w:tc>
          <w:tcPr>
            <w:tcW w:w="2372" w:type="pct"/>
            <w:shd w:val="clear" w:color="auto" w:fill="FDE9D9" w:themeFill="accent6" w:themeFillTint="33"/>
            <w:vAlign w:val="center"/>
            <w:hideMark/>
          </w:tcPr>
          <w:p w:rsidR="00C17749"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El tiempo imprescindible</w:t>
            </w:r>
            <w:r w:rsidR="00FC30A7" w:rsidRPr="00EE13B8">
              <w:rPr>
                <w:rFonts w:ascii="CordiaUPC" w:eastAsia="Times New Roman" w:hAnsi="CordiaUPC" w:cs="CordiaUPC"/>
                <w:b/>
                <w:color w:val="006699"/>
                <w:sz w:val="28"/>
                <w:szCs w:val="24"/>
              </w:rPr>
              <w:t xml:space="preserve"> para asistir a exámenes</w:t>
            </w:r>
            <w:r w:rsidRPr="00EE13B8">
              <w:rPr>
                <w:rFonts w:ascii="CordiaUPC" w:eastAsia="Times New Roman" w:hAnsi="CordiaUPC" w:cs="CordiaUPC"/>
                <w:b/>
                <w:color w:val="006699"/>
                <w:sz w:val="28"/>
                <w:szCs w:val="24"/>
              </w:rPr>
              <w:t xml:space="preserve">. </w:t>
            </w:r>
          </w:p>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Preferencia para elegir turno de trabajo</w:t>
            </w:r>
            <w:r w:rsidR="00FC30A7" w:rsidRPr="00EE13B8">
              <w:rPr>
                <w:rFonts w:ascii="CordiaUPC" w:eastAsia="Times New Roman" w:hAnsi="CordiaUPC" w:cs="CordiaUPC"/>
                <w:b/>
                <w:color w:val="006699"/>
                <w:sz w:val="28"/>
                <w:szCs w:val="24"/>
              </w:rPr>
              <w:t>.</w:t>
            </w:r>
          </w:p>
          <w:p w:rsidR="00C17749" w:rsidRPr="00EE13B8" w:rsidRDefault="00FC30A7" w:rsidP="00FC30A7">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 xml:space="preserve">Adaptación de la jornada ordinaria y concesión de los permisos oportunos para asistir a cursos de formación o perfeccionamiento profesional. </w:t>
            </w:r>
          </w:p>
          <w:p w:rsidR="00FC30A7" w:rsidRPr="00EE13B8" w:rsidRDefault="00C17749" w:rsidP="00FC30A7">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 xml:space="preserve">Hasta </w:t>
            </w:r>
            <w:r w:rsidR="00FC30A7" w:rsidRPr="00EE13B8">
              <w:rPr>
                <w:rFonts w:ascii="CordiaUPC" w:eastAsia="Times New Roman" w:hAnsi="CordiaUPC" w:cs="CordiaUPC"/>
                <w:b/>
                <w:color w:val="006699"/>
                <w:sz w:val="28"/>
                <w:szCs w:val="24"/>
              </w:rPr>
              <w:t xml:space="preserve">20 horas anuales de formación vinculadas </w:t>
            </w:r>
            <w:r w:rsidR="00FC30A7" w:rsidRPr="00EE13B8">
              <w:rPr>
                <w:rFonts w:ascii="CordiaUPC" w:eastAsia="Times New Roman" w:hAnsi="CordiaUPC" w:cs="CordiaUPC"/>
                <w:b/>
                <w:color w:val="006699"/>
                <w:sz w:val="28"/>
                <w:szCs w:val="24"/>
              </w:rPr>
              <w:lastRenderedPageBreak/>
              <w:t>al puesto de trabajo acumulables por un periodo de tres años para trabajadores a partir de un año de antigüedad en la empresa.</w:t>
            </w:r>
          </w:p>
        </w:tc>
      </w:tr>
      <w:tr w:rsidR="00C17749" w:rsidRPr="00EE13B8" w:rsidTr="001A55E9">
        <w:trPr>
          <w:tblCellSpacing w:w="15" w:type="dxa"/>
        </w:trPr>
        <w:tc>
          <w:tcPr>
            <w:tcW w:w="256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lastRenderedPageBreak/>
              <w:t>Funciones sindicales</w:t>
            </w:r>
          </w:p>
        </w:tc>
        <w:tc>
          <w:tcPr>
            <w:tcW w:w="237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El número de horas mensuales dependerá del número de trabajadores de la empresa</w:t>
            </w:r>
          </w:p>
        </w:tc>
      </w:tr>
      <w:tr w:rsidR="00C17749" w:rsidRPr="00EE13B8" w:rsidTr="001A55E9">
        <w:trPr>
          <w:tblCellSpacing w:w="15" w:type="dxa"/>
        </w:trPr>
        <w:tc>
          <w:tcPr>
            <w:tcW w:w="256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Embarazo</w:t>
            </w:r>
          </w:p>
        </w:tc>
        <w:tc>
          <w:tcPr>
            <w:tcW w:w="237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El tiempo indispensable para realizar exámenes prenatales y técnicas de preparación al parto.</w:t>
            </w:r>
          </w:p>
        </w:tc>
      </w:tr>
      <w:tr w:rsidR="00C17749" w:rsidRPr="00EE13B8" w:rsidTr="001A55E9">
        <w:trPr>
          <w:tblCellSpacing w:w="15" w:type="dxa"/>
        </w:trPr>
        <w:tc>
          <w:tcPr>
            <w:tcW w:w="256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Desplazamiento temporal</w:t>
            </w:r>
          </w:p>
        </w:tc>
        <w:tc>
          <w:tcPr>
            <w:tcW w:w="237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4 días por cada tres meses de desplazamiento</w:t>
            </w:r>
          </w:p>
        </w:tc>
      </w:tr>
      <w:tr w:rsidR="00C17749" w:rsidRPr="00EE13B8" w:rsidTr="001A55E9">
        <w:trPr>
          <w:tblCellSpacing w:w="15" w:type="dxa"/>
        </w:trPr>
        <w:tc>
          <w:tcPr>
            <w:tcW w:w="256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Nacimiento de un hijo o fallecimiento, accidente o enfermedad grave, hospitalización o intervención quirúrgica sin hospitalización que precise reposo domiciliario de parientes hasta el segundo grado de consanguinidad o afinidad</w:t>
            </w:r>
          </w:p>
        </w:tc>
        <w:tc>
          <w:tcPr>
            <w:tcW w:w="237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2 días o 4 días si el trabajador tiene que desplazarse</w:t>
            </w:r>
          </w:p>
        </w:tc>
      </w:tr>
      <w:tr w:rsidR="00C17749" w:rsidRPr="00EE13B8" w:rsidTr="001A55E9">
        <w:trPr>
          <w:tblCellSpacing w:w="15" w:type="dxa"/>
        </w:trPr>
        <w:tc>
          <w:tcPr>
            <w:tcW w:w="256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Lactancia de un hijo menor de 9 meses</w:t>
            </w:r>
          </w:p>
        </w:tc>
        <w:tc>
          <w:tcPr>
            <w:tcW w:w="2372" w:type="pct"/>
            <w:shd w:val="clear" w:color="auto" w:fill="FDE9D9" w:themeFill="accent6" w:themeFillTint="33"/>
            <w:vAlign w:val="center"/>
            <w:hideMark/>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1 hora diaria, o bien reducir la jornada en media hora, pueden optar el padre o la madre si ambos trabajan</w:t>
            </w:r>
          </w:p>
        </w:tc>
      </w:tr>
      <w:tr w:rsidR="00C17749" w:rsidRPr="00EE13B8" w:rsidTr="001A55E9">
        <w:trPr>
          <w:tblCellSpacing w:w="15" w:type="dxa"/>
        </w:trPr>
        <w:tc>
          <w:tcPr>
            <w:tcW w:w="2562" w:type="pct"/>
            <w:shd w:val="clear" w:color="auto" w:fill="FDE9D9" w:themeFill="accent6" w:themeFillTint="33"/>
            <w:vAlign w:val="center"/>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Extinción de contrato por causa objetiva</w:t>
            </w:r>
          </w:p>
        </w:tc>
        <w:tc>
          <w:tcPr>
            <w:tcW w:w="2372" w:type="pct"/>
            <w:shd w:val="clear" w:color="auto" w:fill="FDE9D9" w:themeFill="accent6" w:themeFillTint="33"/>
            <w:vAlign w:val="center"/>
          </w:tcPr>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Durante el período de</w:t>
            </w:r>
          </w:p>
          <w:p w:rsidR="00E528FC" w:rsidRPr="00EE13B8" w:rsidRDefault="00E528FC" w:rsidP="00A06E93">
            <w:pPr>
              <w:spacing w:after="0" w:line="240" w:lineRule="auto"/>
              <w:rPr>
                <w:rFonts w:ascii="CordiaUPC" w:eastAsia="Times New Roman" w:hAnsi="CordiaUPC" w:cs="CordiaUPC"/>
                <w:b/>
                <w:color w:val="006699"/>
                <w:sz w:val="28"/>
                <w:szCs w:val="24"/>
              </w:rPr>
            </w:pPr>
            <w:r w:rsidRPr="00EE13B8">
              <w:rPr>
                <w:rFonts w:ascii="CordiaUPC" w:eastAsia="Times New Roman" w:hAnsi="CordiaUPC" w:cs="CordiaUPC"/>
                <w:b/>
                <w:color w:val="006699"/>
                <w:sz w:val="28"/>
                <w:szCs w:val="24"/>
              </w:rPr>
              <w:t>preaviso el trabajador tiene derecho a 6 horas semanales para buscar un nuevo empleo</w:t>
            </w:r>
          </w:p>
        </w:tc>
      </w:tr>
    </w:tbl>
    <w:p w:rsidR="00F92D35" w:rsidRPr="00EE13B8" w:rsidRDefault="00F92D35" w:rsidP="00F92D35">
      <w:pPr>
        <w:spacing w:before="100" w:beforeAutospacing="1" w:after="100" w:afterAutospacing="1" w:line="240" w:lineRule="auto"/>
        <w:rPr>
          <w:rFonts w:eastAsia="Times New Roman" w:cstheme="minorHAnsi"/>
          <w:b/>
          <w:color w:val="000000"/>
          <w:sz w:val="28"/>
          <w:szCs w:val="27"/>
        </w:rPr>
      </w:pPr>
      <w:r w:rsidRPr="00EE13B8">
        <w:rPr>
          <w:rFonts w:eastAsia="Times New Roman" w:cstheme="minorHAnsi"/>
          <w:b/>
          <w:color w:val="000000"/>
          <w:sz w:val="28"/>
          <w:szCs w:val="27"/>
        </w:rPr>
        <w:t>APARTADO</w:t>
      </w:r>
      <w:r w:rsidR="00926EC9" w:rsidRPr="00EE13B8">
        <w:rPr>
          <w:rFonts w:eastAsia="Times New Roman" w:cstheme="minorHAnsi"/>
          <w:b/>
          <w:color w:val="000000"/>
          <w:sz w:val="28"/>
          <w:szCs w:val="27"/>
        </w:rPr>
        <w:t xml:space="preserve"> 3.</w:t>
      </w:r>
      <w:r w:rsidRPr="00EE13B8">
        <w:rPr>
          <w:rFonts w:eastAsia="Times New Roman" w:cstheme="minorHAnsi"/>
          <w:b/>
          <w:color w:val="000000"/>
          <w:sz w:val="28"/>
          <w:szCs w:val="27"/>
        </w:rPr>
        <w:t>2.4</w:t>
      </w:r>
      <w:r w:rsidR="00926EC9" w:rsidRPr="00EE13B8">
        <w:rPr>
          <w:rFonts w:eastAsia="Times New Roman" w:cstheme="minorHAnsi"/>
          <w:b/>
          <w:color w:val="000000"/>
          <w:sz w:val="28"/>
          <w:szCs w:val="27"/>
        </w:rPr>
        <w:t>.</w:t>
      </w:r>
      <w:r w:rsidRPr="00EE13B8">
        <w:rPr>
          <w:rFonts w:eastAsia="Times New Roman" w:cstheme="minorHAnsi"/>
          <w:b/>
          <w:color w:val="000000"/>
          <w:sz w:val="28"/>
          <w:szCs w:val="27"/>
        </w:rPr>
        <w:t xml:space="preserve"> Las vacaciones</w:t>
      </w:r>
    </w:p>
    <w:p w:rsidR="00F92D35" w:rsidRPr="00EE13B8" w:rsidRDefault="00F92D35" w:rsidP="00EE13B8">
      <w:pPr>
        <w:autoSpaceDE w:val="0"/>
        <w:autoSpaceDN w:val="0"/>
        <w:adjustRightInd w:val="0"/>
        <w:spacing w:after="0" w:line="240" w:lineRule="auto"/>
        <w:rPr>
          <w:rFonts w:ascii="Andalus" w:hAnsi="Andalus" w:cs="Andalus"/>
          <w:sz w:val="24"/>
          <w:szCs w:val="24"/>
        </w:rPr>
      </w:pPr>
      <w:r w:rsidRPr="00EE13B8">
        <w:rPr>
          <w:rFonts w:ascii="Andalus" w:hAnsi="Andalus" w:cs="Andalus"/>
          <w:sz w:val="24"/>
          <w:szCs w:val="24"/>
        </w:rPr>
        <w:t>Las vacaciones es un período de descanso anual al que tienen derecho los trabajadores</w:t>
      </w:r>
      <w:r w:rsidR="00B50A2D" w:rsidRPr="00EE13B8">
        <w:rPr>
          <w:rFonts w:ascii="Andalus" w:hAnsi="Andalus" w:cs="Andalus"/>
          <w:sz w:val="24"/>
          <w:szCs w:val="24"/>
        </w:rPr>
        <w:t>, este derecho está</w:t>
      </w:r>
      <w:r w:rsidRPr="00EE13B8">
        <w:rPr>
          <w:rFonts w:ascii="Andalus" w:hAnsi="Andalus" w:cs="Andalus"/>
          <w:sz w:val="24"/>
          <w:szCs w:val="24"/>
        </w:rPr>
        <w:t xml:space="preserve"> protegido por la ley (art.38 y 58.3 del TRLET) e, incluso, por la Constitución (art.40.2). </w:t>
      </w:r>
      <w:r w:rsidR="00B50A2D" w:rsidRPr="00EE13B8">
        <w:rPr>
          <w:rFonts w:ascii="Andalus" w:hAnsi="Andalus" w:cs="Andalus"/>
          <w:sz w:val="24"/>
          <w:szCs w:val="24"/>
        </w:rPr>
        <w:t>Se concreta de la siguiente forma:</w:t>
      </w:r>
    </w:p>
    <w:p w:rsidR="00F92D35" w:rsidRPr="00C26E8D" w:rsidRDefault="00F92D35" w:rsidP="00EE13B8">
      <w:pPr>
        <w:pStyle w:val="Prrafodelista"/>
        <w:numPr>
          <w:ilvl w:val="0"/>
          <w:numId w:val="3"/>
        </w:numPr>
        <w:autoSpaceDE w:val="0"/>
        <w:autoSpaceDN w:val="0"/>
        <w:adjustRightInd w:val="0"/>
        <w:spacing w:after="0" w:line="240" w:lineRule="auto"/>
        <w:rPr>
          <w:rFonts w:asciiTheme="minorHAnsi" w:hAnsiTheme="minorHAnsi" w:cstheme="minorHAnsi"/>
          <w:sz w:val="24"/>
          <w:szCs w:val="24"/>
        </w:rPr>
      </w:pPr>
      <w:r w:rsidRPr="00C26E8D">
        <w:rPr>
          <w:rFonts w:asciiTheme="minorHAnsi" w:hAnsiTheme="minorHAnsi" w:cstheme="minorHAnsi"/>
          <w:b/>
          <w:sz w:val="24"/>
          <w:szCs w:val="24"/>
        </w:rPr>
        <w:t>Duración</w:t>
      </w:r>
      <w:r w:rsidR="00867679" w:rsidRPr="00C26E8D">
        <w:rPr>
          <w:rFonts w:asciiTheme="minorHAnsi" w:hAnsiTheme="minorHAnsi" w:cstheme="minorHAnsi"/>
          <w:b/>
          <w:sz w:val="24"/>
          <w:szCs w:val="24"/>
        </w:rPr>
        <w:t>:</w:t>
      </w:r>
      <w:r w:rsidR="00867679" w:rsidRPr="00EE13B8">
        <w:rPr>
          <w:rFonts w:ascii="Andalus" w:hAnsi="Andalus" w:cs="Andalus"/>
          <w:sz w:val="24"/>
          <w:szCs w:val="24"/>
        </w:rPr>
        <w:t xml:space="preserve"> Se</w:t>
      </w:r>
      <w:r w:rsidR="00B50A2D" w:rsidRPr="00EE13B8">
        <w:rPr>
          <w:rFonts w:ascii="Andalus" w:hAnsi="Andalus" w:cs="Andalus"/>
          <w:sz w:val="24"/>
          <w:szCs w:val="24"/>
        </w:rPr>
        <w:t xml:space="preserve"> </w:t>
      </w:r>
      <w:r w:rsidRPr="00EE13B8">
        <w:rPr>
          <w:rFonts w:ascii="Andalus" w:hAnsi="Andalus" w:cs="Andalus"/>
          <w:sz w:val="24"/>
          <w:szCs w:val="24"/>
        </w:rPr>
        <w:t xml:space="preserve">establece un periodo de vacaciones anuales retribuidas que se determinará en el convenio colectivo o </w:t>
      </w:r>
      <w:r w:rsidR="00B50A2D" w:rsidRPr="00EE13B8">
        <w:rPr>
          <w:rFonts w:ascii="Andalus" w:hAnsi="Andalus" w:cs="Andalus"/>
          <w:sz w:val="24"/>
          <w:szCs w:val="24"/>
        </w:rPr>
        <w:t xml:space="preserve">en </w:t>
      </w:r>
      <w:r w:rsidRPr="00EE13B8">
        <w:rPr>
          <w:rFonts w:ascii="Andalus" w:hAnsi="Andalus" w:cs="Andalus"/>
          <w:sz w:val="24"/>
          <w:szCs w:val="24"/>
        </w:rPr>
        <w:t xml:space="preserve">el contrato individual, y para el que, en todo caso, se fija una duración mínima de </w:t>
      </w:r>
      <w:r w:rsidRPr="00C26E8D">
        <w:rPr>
          <w:rFonts w:asciiTheme="minorHAnsi" w:hAnsiTheme="minorHAnsi" w:cstheme="minorHAnsi"/>
          <w:b/>
          <w:sz w:val="24"/>
          <w:szCs w:val="24"/>
        </w:rPr>
        <w:t>treinta días naturales.</w:t>
      </w:r>
    </w:p>
    <w:p w:rsidR="00F92D35" w:rsidRPr="00EE13B8" w:rsidRDefault="00F92D35" w:rsidP="00EE13B8">
      <w:pPr>
        <w:autoSpaceDE w:val="0"/>
        <w:autoSpaceDN w:val="0"/>
        <w:adjustRightInd w:val="0"/>
        <w:spacing w:after="0" w:line="240" w:lineRule="auto"/>
        <w:jc w:val="both"/>
        <w:rPr>
          <w:rFonts w:ascii="Andalus" w:hAnsi="Andalus" w:cs="Andalus"/>
          <w:sz w:val="24"/>
          <w:szCs w:val="24"/>
        </w:rPr>
      </w:pPr>
      <w:r w:rsidRPr="00EE13B8">
        <w:rPr>
          <w:rFonts w:ascii="Andalus" w:hAnsi="Andalus" w:cs="Andalus"/>
          <w:sz w:val="24"/>
          <w:szCs w:val="24"/>
        </w:rPr>
        <w:t xml:space="preserve">            La duración de las vacaciones no se puede ver reducida por:</w:t>
      </w:r>
    </w:p>
    <w:p w:rsidR="00F92D35" w:rsidRPr="00EE13B8" w:rsidRDefault="00F92D35" w:rsidP="00EE13B8">
      <w:pPr>
        <w:pStyle w:val="Prrafodelista"/>
        <w:numPr>
          <w:ilvl w:val="0"/>
          <w:numId w:val="2"/>
        </w:numPr>
        <w:autoSpaceDE w:val="0"/>
        <w:autoSpaceDN w:val="0"/>
        <w:adjustRightInd w:val="0"/>
        <w:spacing w:after="0" w:line="240" w:lineRule="auto"/>
        <w:jc w:val="both"/>
        <w:rPr>
          <w:rFonts w:ascii="Andalus" w:hAnsi="Andalus" w:cs="Andalus"/>
          <w:sz w:val="24"/>
          <w:szCs w:val="24"/>
        </w:rPr>
      </w:pPr>
      <w:r w:rsidRPr="00EE13B8">
        <w:rPr>
          <w:rFonts w:ascii="Andalus" w:hAnsi="Andalus" w:cs="Andalus"/>
          <w:sz w:val="24"/>
          <w:szCs w:val="24"/>
        </w:rPr>
        <w:t>El ejercicio del derecho de huelga, significaría sancionar el ejercicio de un derecho fundamental.</w:t>
      </w:r>
    </w:p>
    <w:p w:rsidR="00F92D35" w:rsidRPr="00EE13B8" w:rsidRDefault="00F92D35" w:rsidP="00EE13B8">
      <w:pPr>
        <w:pStyle w:val="Prrafodelista"/>
        <w:numPr>
          <w:ilvl w:val="0"/>
          <w:numId w:val="2"/>
        </w:numPr>
        <w:autoSpaceDE w:val="0"/>
        <w:autoSpaceDN w:val="0"/>
        <w:adjustRightInd w:val="0"/>
        <w:spacing w:after="0" w:line="240" w:lineRule="auto"/>
        <w:jc w:val="both"/>
        <w:rPr>
          <w:rFonts w:ascii="Andalus" w:hAnsi="Andalus" w:cs="Andalus"/>
          <w:sz w:val="24"/>
          <w:szCs w:val="24"/>
        </w:rPr>
      </w:pPr>
      <w:r w:rsidRPr="00EE13B8">
        <w:rPr>
          <w:rFonts w:ascii="Andalus" w:hAnsi="Andalus" w:cs="Andalus"/>
          <w:sz w:val="24"/>
          <w:szCs w:val="24"/>
        </w:rPr>
        <w:t xml:space="preserve">Haber permanecido en incapacidad laboral, excepto si durante las mismas el trabajador pasa a dicha situación, el tiempo en que coincida la incapacidad con las vacaciones es considerado como parte de </w:t>
      </w:r>
      <w:r w:rsidR="00F4684F">
        <w:rPr>
          <w:rFonts w:ascii="Andalus" w:hAnsi="Andalus" w:cs="Andalus"/>
          <w:sz w:val="24"/>
          <w:szCs w:val="24"/>
        </w:rPr>
        <w:t>est</w:t>
      </w:r>
      <w:r w:rsidRPr="00EE13B8">
        <w:rPr>
          <w:rFonts w:ascii="Andalus" w:hAnsi="Andalus" w:cs="Andalus"/>
          <w:sz w:val="24"/>
          <w:szCs w:val="24"/>
        </w:rPr>
        <w:t>as.</w:t>
      </w:r>
    </w:p>
    <w:p w:rsidR="00F92D35" w:rsidRPr="00EE13B8" w:rsidRDefault="00F92D35" w:rsidP="00EE13B8">
      <w:pPr>
        <w:pStyle w:val="Prrafodelista"/>
        <w:numPr>
          <w:ilvl w:val="0"/>
          <w:numId w:val="2"/>
        </w:numPr>
        <w:autoSpaceDE w:val="0"/>
        <w:autoSpaceDN w:val="0"/>
        <w:adjustRightInd w:val="0"/>
        <w:spacing w:after="0" w:line="240" w:lineRule="auto"/>
        <w:jc w:val="both"/>
        <w:rPr>
          <w:rFonts w:ascii="Andalus" w:hAnsi="Andalus" w:cs="Andalus"/>
          <w:sz w:val="24"/>
          <w:szCs w:val="24"/>
        </w:rPr>
      </w:pPr>
      <w:r w:rsidRPr="00EE13B8">
        <w:rPr>
          <w:rFonts w:ascii="Andalus" w:hAnsi="Andalus" w:cs="Andalus"/>
          <w:sz w:val="24"/>
          <w:szCs w:val="24"/>
        </w:rPr>
        <w:t>Una sanción al trabajador.</w:t>
      </w:r>
    </w:p>
    <w:p w:rsidR="006F3DB2" w:rsidRPr="00EE13B8" w:rsidRDefault="00F92D35" w:rsidP="00EE13B8">
      <w:pPr>
        <w:pStyle w:val="Prrafodelista"/>
        <w:numPr>
          <w:ilvl w:val="0"/>
          <w:numId w:val="3"/>
        </w:numPr>
        <w:autoSpaceDE w:val="0"/>
        <w:autoSpaceDN w:val="0"/>
        <w:adjustRightInd w:val="0"/>
        <w:spacing w:after="0" w:line="240" w:lineRule="auto"/>
        <w:jc w:val="both"/>
        <w:rPr>
          <w:rFonts w:ascii="Andalus" w:hAnsi="Andalus" w:cs="Andalus"/>
          <w:color w:val="FF0000"/>
          <w:sz w:val="24"/>
          <w:szCs w:val="24"/>
        </w:rPr>
      </w:pPr>
      <w:r w:rsidRPr="00C26E8D">
        <w:rPr>
          <w:rFonts w:asciiTheme="minorHAnsi" w:hAnsiTheme="minorHAnsi" w:cstheme="minorHAnsi"/>
          <w:b/>
          <w:sz w:val="24"/>
          <w:szCs w:val="24"/>
        </w:rPr>
        <w:lastRenderedPageBreak/>
        <w:t>Fijación:</w:t>
      </w:r>
      <w:r w:rsidRPr="00EE13B8">
        <w:rPr>
          <w:rFonts w:ascii="Andalus" w:hAnsi="Andalus" w:cs="Andalus"/>
          <w:color w:val="000000"/>
          <w:sz w:val="24"/>
          <w:szCs w:val="24"/>
        </w:rPr>
        <w:t xml:space="preserve"> </w:t>
      </w:r>
      <w:r w:rsidRPr="00EE13B8">
        <w:rPr>
          <w:rFonts w:ascii="Andalus" w:hAnsi="Andalus" w:cs="Andalus"/>
          <w:sz w:val="24"/>
          <w:szCs w:val="24"/>
        </w:rPr>
        <w:t>El calendario de vacaciones se fijará en cada empresa de modo que cada trabajador conozca el período de sus vacaciones con dos meses de antelación.</w:t>
      </w:r>
    </w:p>
    <w:p w:rsidR="006F3DB2" w:rsidRPr="00EE13B8" w:rsidRDefault="00F92D35" w:rsidP="00EE13B8">
      <w:pPr>
        <w:pStyle w:val="Prrafodelista"/>
        <w:numPr>
          <w:ilvl w:val="0"/>
          <w:numId w:val="3"/>
        </w:numPr>
        <w:autoSpaceDE w:val="0"/>
        <w:autoSpaceDN w:val="0"/>
        <w:adjustRightInd w:val="0"/>
        <w:spacing w:after="0" w:line="240" w:lineRule="auto"/>
        <w:jc w:val="both"/>
        <w:rPr>
          <w:rFonts w:ascii="Andalus" w:hAnsi="Andalus" w:cs="Andalus"/>
          <w:color w:val="FF0000"/>
          <w:sz w:val="24"/>
          <w:szCs w:val="24"/>
        </w:rPr>
      </w:pPr>
      <w:r w:rsidRPr="00C26E8D">
        <w:rPr>
          <w:rFonts w:asciiTheme="minorHAnsi" w:hAnsiTheme="minorHAnsi" w:cstheme="minorHAnsi"/>
          <w:b/>
          <w:sz w:val="24"/>
          <w:szCs w:val="24"/>
        </w:rPr>
        <w:t>Disfrute:</w:t>
      </w:r>
      <w:r w:rsidRPr="00EE13B8">
        <w:rPr>
          <w:rFonts w:ascii="Andalus" w:hAnsi="Andalus" w:cs="Andalus"/>
          <w:sz w:val="24"/>
          <w:szCs w:val="24"/>
        </w:rPr>
        <w:t xml:space="preserve"> Durante el año natural. Si es el  año de ingreso en la empresa se disfrutarán las  vacaciones en proporción al tiempo trabajado.</w:t>
      </w:r>
      <w:r w:rsidR="006F3DB2" w:rsidRPr="00EE13B8">
        <w:rPr>
          <w:rFonts w:ascii="Andalus" w:hAnsi="Andalus" w:cs="Andalus"/>
          <w:sz w:val="24"/>
          <w:szCs w:val="24"/>
        </w:rPr>
        <w:t xml:space="preserve"> </w:t>
      </w:r>
    </w:p>
    <w:p w:rsidR="00C17749" w:rsidRPr="00EE13B8" w:rsidRDefault="00F92D35" w:rsidP="00EE13B8">
      <w:pPr>
        <w:pStyle w:val="Prrafodelista"/>
        <w:numPr>
          <w:ilvl w:val="0"/>
          <w:numId w:val="3"/>
        </w:numPr>
        <w:autoSpaceDE w:val="0"/>
        <w:autoSpaceDN w:val="0"/>
        <w:adjustRightInd w:val="0"/>
        <w:spacing w:after="0" w:line="240" w:lineRule="auto"/>
        <w:jc w:val="both"/>
        <w:rPr>
          <w:rFonts w:ascii="Andalus" w:hAnsi="Andalus" w:cs="Andalus"/>
          <w:color w:val="000000"/>
          <w:sz w:val="24"/>
          <w:szCs w:val="24"/>
        </w:rPr>
      </w:pPr>
      <w:r w:rsidRPr="00EE13B8">
        <w:rPr>
          <w:rFonts w:ascii="Andalus" w:hAnsi="Andalus" w:cs="Andalus"/>
          <w:sz w:val="24"/>
          <w:szCs w:val="24"/>
        </w:rPr>
        <w:t>Se pueden disfrutar en fecha distinta, incluso si ha finalizado el año natural al                         que corresponden, cuando coincidan con la suspensión por maternidad, paternidad</w:t>
      </w:r>
      <w:r w:rsidR="004B0DDA" w:rsidRPr="00EE13B8">
        <w:rPr>
          <w:rFonts w:ascii="Andalus" w:hAnsi="Andalus" w:cs="Andalus"/>
          <w:sz w:val="24"/>
          <w:szCs w:val="24"/>
        </w:rPr>
        <w:t>, adopción o</w:t>
      </w:r>
      <w:r w:rsidRPr="00EE13B8">
        <w:rPr>
          <w:rFonts w:ascii="Andalus" w:hAnsi="Andalus" w:cs="Andalus"/>
          <w:sz w:val="24"/>
          <w:szCs w:val="24"/>
        </w:rPr>
        <w:t xml:space="preserve"> acogimiento (art. 38.3 del TRLET).</w:t>
      </w:r>
      <w:r w:rsidRPr="00EE13B8">
        <w:rPr>
          <w:rFonts w:ascii="Andalus" w:hAnsi="Andalus" w:cs="Andalus"/>
          <w:color w:val="000000"/>
          <w:sz w:val="24"/>
          <w:szCs w:val="24"/>
        </w:rPr>
        <w:t xml:space="preserve"> </w:t>
      </w:r>
    </w:p>
    <w:p w:rsidR="006F3DB2" w:rsidRPr="00EE13B8" w:rsidRDefault="00F92D35" w:rsidP="00EE13B8">
      <w:pPr>
        <w:pStyle w:val="Prrafodelista"/>
        <w:numPr>
          <w:ilvl w:val="0"/>
          <w:numId w:val="3"/>
        </w:numPr>
        <w:autoSpaceDE w:val="0"/>
        <w:autoSpaceDN w:val="0"/>
        <w:adjustRightInd w:val="0"/>
        <w:spacing w:after="0" w:line="240" w:lineRule="auto"/>
        <w:jc w:val="both"/>
        <w:rPr>
          <w:rFonts w:ascii="Andalus" w:hAnsi="Andalus" w:cs="Andalus"/>
          <w:sz w:val="24"/>
          <w:szCs w:val="24"/>
        </w:rPr>
      </w:pPr>
      <w:r w:rsidRPr="00EE13B8">
        <w:rPr>
          <w:rFonts w:ascii="Andalus" w:hAnsi="Andalus" w:cs="Andalus"/>
          <w:sz w:val="24"/>
          <w:szCs w:val="24"/>
        </w:rPr>
        <w:t xml:space="preserve">En el supuesto de que el período de vacaciones coincida con una incapacidad temporal </w:t>
      </w:r>
      <w:r w:rsidR="00C17749" w:rsidRPr="00EE13B8">
        <w:rPr>
          <w:rFonts w:ascii="Andalus" w:hAnsi="Andalus" w:cs="Andalus"/>
          <w:sz w:val="24"/>
          <w:szCs w:val="24"/>
        </w:rPr>
        <w:t xml:space="preserve">del trabajador </w:t>
      </w:r>
      <w:r w:rsidRPr="00EE13B8">
        <w:rPr>
          <w:rFonts w:ascii="Andalus" w:hAnsi="Andalus" w:cs="Andalus"/>
          <w:sz w:val="24"/>
          <w:szCs w:val="24"/>
        </w:rPr>
        <w:t>por c</w:t>
      </w:r>
      <w:r w:rsidR="00C17749" w:rsidRPr="00EE13B8">
        <w:rPr>
          <w:rFonts w:ascii="Andalus" w:hAnsi="Andalus" w:cs="Andalus"/>
          <w:sz w:val="24"/>
          <w:szCs w:val="24"/>
        </w:rPr>
        <w:t xml:space="preserve">ausa distinta a </w:t>
      </w:r>
      <w:r w:rsidR="004B0DDA" w:rsidRPr="00EE13B8">
        <w:rPr>
          <w:rFonts w:ascii="Andalus" w:hAnsi="Andalus" w:cs="Andalus"/>
          <w:sz w:val="24"/>
          <w:szCs w:val="24"/>
        </w:rPr>
        <w:t>las anteriormente mencionadas,</w:t>
      </w:r>
      <w:r w:rsidRPr="00EE13B8">
        <w:rPr>
          <w:rFonts w:ascii="Andalus" w:hAnsi="Andalus" w:cs="Andalus"/>
          <w:sz w:val="24"/>
          <w:szCs w:val="24"/>
        </w:rPr>
        <w:t xml:space="preserve"> que </w:t>
      </w:r>
      <w:r w:rsidR="004B0DDA" w:rsidRPr="00EE13B8">
        <w:rPr>
          <w:rFonts w:ascii="Andalus" w:hAnsi="Andalus" w:cs="Andalus"/>
          <w:sz w:val="24"/>
          <w:szCs w:val="24"/>
        </w:rPr>
        <w:t xml:space="preserve">le </w:t>
      </w:r>
      <w:r w:rsidRPr="00EE13B8">
        <w:rPr>
          <w:rFonts w:ascii="Andalus" w:hAnsi="Andalus" w:cs="Andalus"/>
          <w:sz w:val="24"/>
          <w:szCs w:val="24"/>
        </w:rPr>
        <w:t xml:space="preserve">imposibilite </w:t>
      </w:r>
      <w:r w:rsidR="004B0DDA" w:rsidRPr="00EE13B8">
        <w:rPr>
          <w:rFonts w:ascii="Andalus" w:hAnsi="Andalus" w:cs="Andalus"/>
          <w:sz w:val="24"/>
          <w:szCs w:val="24"/>
        </w:rPr>
        <w:t>para</w:t>
      </w:r>
      <w:r w:rsidRPr="00EE13B8">
        <w:rPr>
          <w:rFonts w:ascii="Andalus" w:hAnsi="Andalus" w:cs="Andalus"/>
          <w:sz w:val="24"/>
          <w:szCs w:val="24"/>
        </w:rPr>
        <w:t xml:space="preserve"> disfrutarlas</w:t>
      </w:r>
      <w:r w:rsidR="004B0DDA" w:rsidRPr="00EE13B8">
        <w:rPr>
          <w:rFonts w:ascii="Andalus" w:hAnsi="Andalus" w:cs="Andalus"/>
          <w:sz w:val="24"/>
          <w:szCs w:val="24"/>
        </w:rPr>
        <w:t xml:space="preserve"> (</w:t>
      </w:r>
      <w:r w:rsidRPr="00EE13B8">
        <w:rPr>
          <w:rFonts w:ascii="Andalus" w:hAnsi="Andalus" w:cs="Andalus"/>
          <w:sz w:val="24"/>
          <w:szCs w:val="24"/>
        </w:rPr>
        <w:t>total o parcialmente</w:t>
      </w:r>
      <w:r w:rsidR="004B0DDA" w:rsidRPr="00EE13B8">
        <w:rPr>
          <w:rFonts w:ascii="Andalus" w:hAnsi="Andalus" w:cs="Andalus"/>
          <w:sz w:val="24"/>
          <w:szCs w:val="24"/>
        </w:rPr>
        <w:t>)</w:t>
      </w:r>
      <w:r w:rsidRPr="00EE13B8">
        <w:rPr>
          <w:rFonts w:ascii="Andalus" w:hAnsi="Andalus" w:cs="Andalus"/>
          <w:sz w:val="24"/>
          <w:szCs w:val="24"/>
        </w:rPr>
        <w:t xml:space="preserve"> durante el año natural a que corresponden, podrá </w:t>
      </w:r>
      <w:r w:rsidR="005B70B2" w:rsidRPr="00EE13B8">
        <w:rPr>
          <w:rFonts w:ascii="Andalus" w:hAnsi="Andalus" w:cs="Andalus"/>
          <w:sz w:val="24"/>
          <w:szCs w:val="24"/>
        </w:rPr>
        <w:t>ejercer su derecho</w:t>
      </w:r>
      <w:r w:rsidRPr="00EE13B8">
        <w:rPr>
          <w:rFonts w:ascii="Andalus" w:hAnsi="Andalus" w:cs="Andalus"/>
          <w:sz w:val="24"/>
          <w:szCs w:val="24"/>
        </w:rPr>
        <w:t xml:space="preserve"> una vez </w:t>
      </w:r>
      <w:r w:rsidR="004B0DDA" w:rsidRPr="00EE13B8">
        <w:rPr>
          <w:rFonts w:ascii="Andalus" w:hAnsi="Andalus" w:cs="Andalus"/>
          <w:sz w:val="24"/>
          <w:szCs w:val="24"/>
        </w:rPr>
        <w:t xml:space="preserve">que </w:t>
      </w:r>
      <w:r w:rsidRPr="00EE13B8">
        <w:rPr>
          <w:rFonts w:ascii="Andalus" w:hAnsi="Andalus" w:cs="Andalus"/>
          <w:sz w:val="24"/>
          <w:szCs w:val="24"/>
        </w:rPr>
        <w:t xml:space="preserve">finalice su </w:t>
      </w:r>
      <w:r w:rsidR="004B0DDA" w:rsidRPr="00EE13B8">
        <w:rPr>
          <w:rFonts w:ascii="Andalus" w:hAnsi="Andalus" w:cs="Andalus"/>
          <w:sz w:val="24"/>
          <w:szCs w:val="24"/>
        </w:rPr>
        <w:t xml:space="preserve">situación de </w:t>
      </w:r>
      <w:r w:rsidRPr="00EE13B8">
        <w:rPr>
          <w:rFonts w:ascii="Andalus" w:hAnsi="Andalus" w:cs="Andalus"/>
          <w:sz w:val="24"/>
          <w:szCs w:val="24"/>
        </w:rPr>
        <w:t>incapacidad</w:t>
      </w:r>
      <w:r w:rsidR="004B0DDA" w:rsidRPr="00EE13B8">
        <w:rPr>
          <w:rFonts w:ascii="Andalus" w:hAnsi="Andalus" w:cs="Andalus"/>
          <w:sz w:val="24"/>
          <w:szCs w:val="24"/>
        </w:rPr>
        <w:t>. E</w:t>
      </w:r>
      <w:r w:rsidR="005B70B2" w:rsidRPr="00EE13B8">
        <w:rPr>
          <w:rFonts w:ascii="Andalus" w:hAnsi="Andalus" w:cs="Andalus"/>
          <w:sz w:val="24"/>
          <w:szCs w:val="24"/>
        </w:rPr>
        <w:t>l</w:t>
      </w:r>
      <w:r w:rsidR="004B0DDA" w:rsidRPr="00EE13B8">
        <w:rPr>
          <w:rFonts w:ascii="Andalus" w:hAnsi="Andalus" w:cs="Andalus"/>
          <w:sz w:val="24"/>
          <w:szCs w:val="24"/>
        </w:rPr>
        <w:t xml:space="preserve"> derecho prescribe a los 18 meses de haber finalizado </w:t>
      </w:r>
      <w:r w:rsidRPr="00EE13B8">
        <w:rPr>
          <w:rFonts w:ascii="Andalus" w:hAnsi="Andalus" w:cs="Andalus"/>
          <w:sz w:val="24"/>
          <w:szCs w:val="24"/>
        </w:rPr>
        <w:t>el año</w:t>
      </w:r>
      <w:r w:rsidR="004B0DDA" w:rsidRPr="00EE13B8">
        <w:rPr>
          <w:rFonts w:ascii="Andalus" w:hAnsi="Andalus" w:cs="Andalus"/>
          <w:sz w:val="24"/>
          <w:szCs w:val="24"/>
        </w:rPr>
        <w:t xml:space="preserve"> natural</w:t>
      </w:r>
      <w:r w:rsidRPr="00EE13B8">
        <w:rPr>
          <w:rFonts w:ascii="Andalus" w:hAnsi="Andalus" w:cs="Andalus"/>
          <w:sz w:val="24"/>
          <w:szCs w:val="24"/>
        </w:rPr>
        <w:t xml:space="preserve"> </w:t>
      </w:r>
      <w:r w:rsidR="004B0DDA" w:rsidRPr="00EE13B8">
        <w:rPr>
          <w:rFonts w:ascii="Andalus" w:hAnsi="Andalus" w:cs="Andalus"/>
          <w:sz w:val="24"/>
          <w:szCs w:val="24"/>
        </w:rPr>
        <w:t>al que corresponden las vacaciones.</w:t>
      </w:r>
    </w:p>
    <w:p w:rsidR="00F92D35" w:rsidRPr="00EE13B8" w:rsidRDefault="00F92D35" w:rsidP="00EE13B8">
      <w:pPr>
        <w:pStyle w:val="Prrafodelista"/>
        <w:numPr>
          <w:ilvl w:val="0"/>
          <w:numId w:val="3"/>
        </w:numPr>
        <w:autoSpaceDE w:val="0"/>
        <w:autoSpaceDN w:val="0"/>
        <w:adjustRightInd w:val="0"/>
        <w:spacing w:after="0" w:line="240" w:lineRule="auto"/>
        <w:jc w:val="both"/>
        <w:rPr>
          <w:rFonts w:ascii="Andalus" w:hAnsi="Andalus" w:cs="Andalus"/>
          <w:sz w:val="24"/>
          <w:szCs w:val="24"/>
        </w:rPr>
      </w:pPr>
      <w:r w:rsidRPr="00C26E8D">
        <w:rPr>
          <w:rFonts w:asciiTheme="minorHAnsi" w:hAnsiTheme="minorHAnsi" w:cstheme="minorHAnsi"/>
          <w:b/>
          <w:sz w:val="24"/>
          <w:szCs w:val="24"/>
        </w:rPr>
        <w:t>Remuneración</w:t>
      </w:r>
      <w:r w:rsidRPr="00EE13B8">
        <w:rPr>
          <w:rFonts w:ascii="Andalus" w:hAnsi="Andalus" w:cs="Andalus"/>
          <w:b/>
          <w:sz w:val="24"/>
          <w:szCs w:val="24"/>
        </w:rPr>
        <w:t>:</w:t>
      </w:r>
      <w:r w:rsidRPr="00EE13B8">
        <w:rPr>
          <w:rFonts w:ascii="Andalus" w:hAnsi="Andalus" w:cs="Andalus"/>
          <w:sz w:val="24"/>
          <w:szCs w:val="24"/>
        </w:rPr>
        <w:t xml:space="preserve"> La remuneración de las mismas ha de ser el salario habitual del trabajador. Salvo que en el convenio colectivo se establezca otra cosa, se deben incluir los pluses de nocturnidad, turnicidad, incentivos de producción, promedio de comisiones, etc. No se incluyen horas extraordinarias y conceptos extrasalariales que retribuyan gastos del trabajador por el desempeño de su trabajo (desplazamientos).</w:t>
      </w:r>
    </w:p>
    <w:p w:rsidR="00C36842" w:rsidRDefault="00C36842" w:rsidP="00C36842">
      <w:pPr>
        <w:autoSpaceDE w:val="0"/>
        <w:autoSpaceDN w:val="0"/>
        <w:adjustRightInd w:val="0"/>
        <w:spacing w:after="0" w:line="240" w:lineRule="auto"/>
        <w:jc w:val="both"/>
        <w:rPr>
          <w:rFonts w:ascii="Times New Roman" w:hAnsi="Times New Roman"/>
          <w:sz w:val="24"/>
          <w:szCs w:val="24"/>
        </w:rPr>
      </w:pPr>
    </w:p>
    <w:p w:rsidR="00EA0673" w:rsidRPr="00EE13B8" w:rsidRDefault="00EA0673" w:rsidP="00EA0673">
      <w:pPr>
        <w:autoSpaceDE w:val="0"/>
        <w:autoSpaceDN w:val="0"/>
        <w:adjustRightInd w:val="0"/>
        <w:spacing w:after="0" w:line="240" w:lineRule="auto"/>
        <w:jc w:val="both"/>
        <w:rPr>
          <w:rFonts w:cstheme="minorHAnsi"/>
          <w:b/>
          <w:sz w:val="28"/>
          <w:szCs w:val="24"/>
        </w:rPr>
      </w:pPr>
      <w:r w:rsidRPr="00EE13B8">
        <w:rPr>
          <w:rFonts w:cstheme="minorHAnsi"/>
          <w:b/>
          <w:sz w:val="28"/>
          <w:szCs w:val="24"/>
        </w:rPr>
        <w:t>Apartado 3.3.2. La nómina</w:t>
      </w:r>
    </w:p>
    <w:p w:rsidR="00EA0673" w:rsidRDefault="00EA0673" w:rsidP="00EA0673">
      <w:pPr>
        <w:autoSpaceDE w:val="0"/>
        <w:autoSpaceDN w:val="0"/>
        <w:adjustRightInd w:val="0"/>
        <w:spacing w:after="0" w:line="240" w:lineRule="auto"/>
        <w:jc w:val="both"/>
        <w:rPr>
          <w:rFonts w:ascii="Times New Roman" w:hAnsi="Times New Roman"/>
          <w:sz w:val="24"/>
          <w:szCs w:val="24"/>
        </w:rPr>
      </w:pPr>
    </w:p>
    <w:p w:rsidR="00EA0673" w:rsidRPr="00C26E8D" w:rsidRDefault="00EA0673" w:rsidP="00EA0673">
      <w:pPr>
        <w:autoSpaceDE w:val="0"/>
        <w:autoSpaceDN w:val="0"/>
        <w:adjustRightInd w:val="0"/>
        <w:spacing w:after="0" w:line="240" w:lineRule="auto"/>
        <w:jc w:val="both"/>
        <w:rPr>
          <w:rFonts w:cstheme="minorHAnsi"/>
          <w:b/>
          <w:sz w:val="28"/>
          <w:szCs w:val="24"/>
        </w:rPr>
      </w:pPr>
      <w:r w:rsidRPr="00C26E8D">
        <w:rPr>
          <w:rFonts w:cstheme="minorHAnsi"/>
          <w:b/>
          <w:sz w:val="28"/>
          <w:szCs w:val="24"/>
        </w:rPr>
        <w:t>II. Retenciones e ingresos a cuenta</w:t>
      </w:r>
    </w:p>
    <w:p w:rsidR="00EA0673" w:rsidRPr="00EE13B8" w:rsidRDefault="00EA0673" w:rsidP="00EA0673">
      <w:pPr>
        <w:autoSpaceDE w:val="0"/>
        <w:autoSpaceDN w:val="0"/>
        <w:adjustRightInd w:val="0"/>
        <w:spacing w:after="0" w:line="240" w:lineRule="auto"/>
        <w:jc w:val="both"/>
        <w:rPr>
          <w:rFonts w:ascii="Andalus" w:hAnsi="Andalus" w:cs="Andalus"/>
          <w:sz w:val="24"/>
          <w:szCs w:val="24"/>
        </w:rPr>
      </w:pPr>
    </w:p>
    <w:p w:rsidR="00EA0673" w:rsidRPr="00EE13B8" w:rsidRDefault="00EA0673" w:rsidP="00EA0673">
      <w:pPr>
        <w:autoSpaceDE w:val="0"/>
        <w:autoSpaceDN w:val="0"/>
        <w:adjustRightInd w:val="0"/>
        <w:spacing w:after="0" w:line="240" w:lineRule="auto"/>
        <w:jc w:val="both"/>
        <w:rPr>
          <w:rFonts w:ascii="Andalus" w:hAnsi="Andalus" w:cs="Andalus"/>
          <w:color w:val="000000"/>
          <w:sz w:val="24"/>
          <w:szCs w:val="24"/>
        </w:rPr>
      </w:pPr>
      <w:r w:rsidRPr="00EE13B8">
        <w:rPr>
          <w:rFonts w:ascii="Andalus" w:hAnsi="Andalus" w:cs="Andalus"/>
          <w:color w:val="000000"/>
          <w:sz w:val="24"/>
          <w:szCs w:val="24"/>
        </w:rPr>
        <w:t>El empresario está obligado a efectuar retención, a cuenta del IRPF, de las retribuciones dinerarias o en especie que, por razón de los servicios que le prestan, abona a sus trabajadores. La cuota total retenida se calculará aplicando el porcentaje de retención correspondiente sobre la base de retención constituida por los rendimientos íntegros del trabajador. No se han de practicar retenciones (pues están exceptuadas de gravamen) sobre los siguientes conceptos:</w:t>
      </w:r>
    </w:p>
    <w:p w:rsidR="00EA0673" w:rsidRPr="00EE13B8" w:rsidRDefault="00EA0673" w:rsidP="00EA0673">
      <w:pPr>
        <w:autoSpaceDE w:val="0"/>
        <w:autoSpaceDN w:val="0"/>
        <w:adjustRightInd w:val="0"/>
        <w:spacing w:after="0" w:line="240" w:lineRule="auto"/>
        <w:jc w:val="both"/>
        <w:rPr>
          <w:rFonts w:ascii="Andalus" w:hAnsi="Andalus" w:cs="Andalus"/>
          <w:color w:val="000000"/>
          <w:sz w:val="24"/>
          <w:szCs w:val="24"/>
        </w:rPr>
      </w:pPr>
    </w:p>
    <w:p w:rsidR="00EA0673" w:rsidRPr="00EE13B8" w:rsidRDefault="00EA0673" w:rsidP="000F7843">
      <w:pPr>
        <w:pStyle w:val="Prrafodelista"/>
        <w:numPr>
          <w:ilvl w:val="2"/>
          <w:numId w:val="51"/>
        </w:numPr>
        <w:autoSpaceDE w:val="0"/>
        <w:autoSpaceDN w:val="0"/>
        <w:adjustRightInd w:val="0"/>
        <w:spacing w:after="0" w:line="240" w:lineRule="auto"/>
        <w:ind w:left="567" w:hanging="567"/>
        <w:jc w:val="both"/>
        <w:rPr>
          <w:rFonts w:ascii="Andalus" w:hAnsi="Andalus" w:cs="Andalus"/>
          <w:sz w:val="24"/>
          <w:szCs w:val="24"/>
          <w:shd w:val="clear" w:color="auto" w:fill="FFFFFF"/>
        </w:rPr>
      </w:pPr>
      <w:r w:rsidRPr="00EE13B8">
        <w:rPr>
          <w:rFonts w:ascii="Andalus" w:hAnsi="Andalus" w:cs="Andalus"/>
          <w:color w:val="000000"/>
          <w:sz w:val="24"/>
          <w:szCs w:val="24"/>
        </w:rPr>
        <w:t xml:space="preserve">Indemnizaciones por despido, </w:t>
      </w:r>
      <w:r w:rsidRPr="00EE13B8">
        <w:rPr>
          <w:rFonts w:ascii="Andalus" w:hAnsi="Andalus" w:cs="Andalus"/>
          <w:color w:val="000000"/>
          <w:sz w:val="24"/>
          <w:szCs w:val="24"/>
          <w:shd w:val="clear" w:color="auto" w:fill="FFFFFF"/>
        </w:rPr>
        <w:t xml:space="preserve">Respecto a </w:t>
      </w:r>
      <w:r w:rsidR="00F4684F">
        <w:rPr>
          <w:rFonts w:ascii="Andalus" w:hAnsi="Andalus" w:cs="Andalus"/>
          <w:color w:val="000000"/>
          <w:sz w:val="24"/>
          <w:szCs w:val="24"/>
          <w:shd w:val="clear" w:color="auto" w:fill="FFFFFF"/>
        </w:rPr>
        <w:t>est</w:t>
      </w:r>
      <w:r w:rsidRPr="00EE13B8">
        <w:rPr>
          <w:rFonts w:ascii="Andalus" w:hAnsi="Andalus" w:cs="Andalus"/>
          <w:color w:val="000000"/>
          <w:sz w:val="24"/>
          <w:szCs w:val="24"/>
          <w:shd w:val="clear" w:color="auto" w:fill="FFFFFF"/>
        </w:rPr>
        <w:t xml:space="preserve">as, la aprobación de la ley 3/2012 provoca una importante modificación para que dichas indemnizaciones por despido no tributen. Con anterioridad a la aprobación de la citada ley el propio empresario podía reconocer la improcedencia en el momento del despido o 48 horas después (“despido expres) y no abonar así los salarios de tramitación. Tras la reforma, al eliminarse los salarios de tramitación (salvo si el empresario </w:t>
      </w:r>
      <w:r w:rsidRPr="00EE13B8">
        <w:rPr>
          <w:rFonts w:ascii="Andalus" w:hAnsi="Andalus" w:cs="Andalus"/>
          <w:color w:val="000000"/>
          <w:sz w:val="24"/>
          <w:szCs w:val="24"/>
          <w:shd w:val="clear" w:color="auto" w:fill="FFFFFF"/>
        </w:rPr>
        <w:lastRenderedPageBreak/>
        <w:t xml:space="preserve">decide readmitir al trabajador) </w:t>
      </w:r>
      <w:r w:rsidRPr="00EE13B8">
        <w:rPr>
          <w:rFonts w:ascii="Andalus" w:hAnsi="Andalus" w:cs="Andalus"/>
          <w:sz w:val="24"/>
          <w:szCs w:val="24"/>
          <w:shd w:val="clear" w:color="auto" w:fill="FFFFFF"/>
        </w:rPr>
        <w:t xml:space="preserve">resulta necesario para que se reconozca la improcedencia del despido acudir a conciliación ante el Servicio de Mediación, Arbitraje y Conciliación (SMAC) </w:t>
      </w:r>
      <w:r w:rsidRPr="00EE13B8">
        <w:rPr>
          <w:rFonts w:ascii="Andalus" w:hAnsi="Andalus" w:cs="Andalus"/>
          <w:color w:val="3C3C3C"/>
          <w:sz w:val="24"/>
          <w:szCs w:val="24"/>
          <w:shd w:val="clear" w:color="auto" w:fill="FFFFFF"/>
        </w:rPr>
        <w:t>o ser declarada en sede judicial.</w:t>
      </w:r>
    </w:p>
    <w:p w:rsidR="00EA0673" w:rsidRPr="00EE13B8" w:rsidRDefault="00EA0673" w:rsidP="00EE13B8">
      <w:pPr>
        <w:autoSpaceDE w:val="0"/>
        <w:autoSpaceDN w:val="0"/>
        <w:adjustRightInd w:val="0"/>
        <w:spacing w:after="0" w:line="240" w:lineRule="auto"/>
        <w:ind w:left="567"/>
        <w:jc w:val="both"/>
        <w:rPr>
          <w:rFonts w:ascii="Andalus" w:hAnsi="Andalus" w:cs="Andalus"/>
          <w:color w:val="000000"/>
          <w:sz w:val="24"/>
          <w:szCs w:val="24"/>
        </w:rPr>
      </w:pPr>
      <w:r w:rsidRPr="00EE13B8">
        <w:rPr>
          <w:rFonts w:ascii="Andalus" w:hAnsi="Andalus" w:cs="Andalus"/>
          <w:sz w:val="24"/>
          <w:szCs w:val="24"/>
          <w:shd w:val="clear" w:color="auto" w:fill="FFFFFF"/>
        </w:rPr>
        <w:t xml:space="preserve">Por lo tanto, </w:t>
      </w:r>
      <w:r w:rsidR="00F4684F">
        <w:rPr>
          <w:rFonts w:ascii="Andalus" w:hAnsi="Andalus" w:cs="Andalus"/>
          <w:sz w:val="24"/>
          <w:szCs w:val="24"/>
          <w:shd w:val="clear" w:color="auto" w:fill="FFFFFF"/>
        </w:rPr>
        <w:t>solo</w:t>
      </w:r>
      <w:r w:rsidRPr="00EE13B8">
        <w:rPr>
          <w:rFonts w:ascii="Andalus" w:hAnsi="Andalus" w:cs="Andalus"/>
          <w:sz w:val="24"/>
          <w:szCs w:val="24"/>
          <w:shd w:val="clear" w:color="auto" w:fill="FFFFFF"/>
        </w:rPr>
        <w:t xml:space="preserve"> si se acude al SMAC y se declara improcedente el despido dichas indemnizaciones quedarán exentas de tributación para el trabajador.</w:t>
      </w:r>
    </w:p>
    <w:p w:rsidR="00EA0673" w:rsidRPr="00EE13B8" w:rsidRDefault="00EA0673" w:rsidP="00EA0673">
      <w:pPr>
        <w:autoSpaceDE w:val="0"/>
        <w:autoSpaceDN w:val="0"/>
        <w:adjustRightInd w:val="0"/>
        <w:spacing w:after="0" w:line="240" w:lineRule="auto"/>
        <w:jc w:val="both"/>
        <w:rPr>
          <w:rFonts w:ascii="Andalus" w:hAnsi="Andalus" w:cs="Andalus"/>
          <w:sz w:val="24"/>
          <w:szCs w:val="24"/>
        </w:rPr>
      </w:pPr>
    </w:p>
    <w:p w:rsidR="00EA0673" w:rsidRPr="00EE13B8" w:rsidRDefault="00EA0673" w:rsidP="000F7843">
      <w:pPr>
        <w:pStyle w:val="Prrafodelista"/>
        <w:numPr>
          <w:ilvl w:val="2"/>
          <w:numId w:val="52"/>
        </w:numPr>
        <w:autoSpaceDE w:val="0"/>
        <w:autoSpaceDN w:val="0"/>
        <w:adjustRightInd w:val="0"/>
        <w:spacing w:after="0" w:line="240" w:lineRule="auto"/>
        <w:ind w:left="567" w:hanging="567"/>
        <w:jc w:val="both"/>
        <w:rPr>
          <w:rFonts w:ascii="Andalus" w:hAnsi="Andalus" w:cs="Andalus"/>
          <w:sz w:val="24"/>
          <w:szCs w:val="24"/>
        </w:rPr>
      </w:pPr>
      <w:r w:rsidRPr="00EE13B8">
        <w:rPr>
          <w:rFonts w:ascii="Andalus" w:hAnsi="Andalus" w:cs="Andalus"/>
          <w:sz w:val="24"/>
          <w:szCs w:val="24"/>
        </w:rPr>
        <w:t>Indemnizaciones por cese en el puesto de trabajo, traslado, extinción del contrato de trabajo y fallecimiento.</w:t>
      </w:r>
    </w:p>
    <w:p w:rsidR="00EA0673" w:rsidRPr="00EE13B8" w:rsidRDefault="00EA0673" w:rsidP="000F7843">
      <w:pPr>
        <w:pStyle w:val="Prrafodelista"/>
        <w:numPr>
          <w:ilvl w:val="2"/>
          <w:numId w:val="52"/>
        </w:numPr>
        <w:autoSpaceDE w:val="0"/>
        <w:autoSpaceDN w:val="0"/>
        <w:adjustRightInd w:val="0"/>
        <w:spacing w:after="0" w:line="240" w:lineRule="auto"/>
        <w:ind w:left="567" w:hanging="567"/>
        <w:jc w:val="both"/>
        <w:rPr>
          <w:rFonts w:ascii="Andalus" w:hAnsi="Andalus" w:cs="Andalus"/>
          <w:sz w:val="24"/>
          <w:szCs w:val="24"/>
        </w:rPr>
      </w:pPr>
      <w:r w:rsidRPr="00EE13B8">
        <w:rPr>
          <w:rFonts w:ascii="Andalus" w:hAnsi="Andalus" w:cs="Andalus"/>
          <w:sz w:val="24"/>
          <w:szCs w:val="24"/>
        </w:rPr>
        <w:t>Los gastos de locomoción, siempre que estén debidamente justificados dentro de los límites que estudiamos anteriormente.</w:t>
      </w:r>
    </w:p>
    <w:p w:rsidR="00C36842" w:rsidRPr="00EE13B8" w:rsidRDefault="00EA0673" w:rsidP="000F7843">
      <w:pPr>
        <w:pStyle w:val="Prrafodelista"/>
        <w:numPr>
          <w:ilvl w:val="2"/>
          <w:numId w:val="52"/>
        </w:numPr>
        <w:autoSpaceDE w:val="0"/>
        <w:autoSpaceDN w:val="0"/>
        <w:adjustRightInd w:val="0"/>
        <w:spacing w:after="0" w:line="240" w:lineRule="auto"/>
        <w:ind w:left="567" w:hanging="567"/>
        <w:jc w:val="both"/>
        <w:rPr>
          <w:rFonts w:ascii="Andalus" w:hAnsi="Andalus" w:cs="Andalus"/>
          <w:sz w:val="24"/>
          <w:szCs w:val="24"/>
        </w:rPr>
      </w:pPr>
      <w:r w:rsidRPr="00EE13B8">
        <w:rPr>
          <w:rFonts w:ascii="Andalus" w:hAnsi="Andalus" w:cs="Andalus"/>
          <w:sz w:val="24"/>
          <w:szCs w:val="24"/>
        </w:rPr>
        <w:t>Las dietas y las asignaciones para gastos de viaje, siempre que no superen los límites estudiados anteriormente.</w:t>
      </w:r>
    </w:p>
    <w:p w:rsidR="00C36842" w:rsidRPr="00EE13B8" w:rsidRDefault="00C36842" w:rsidP="00C36842">
      <w:pPr>
        <w:autoSpaceDE w:val="0"/>
        <w:autoSpaceDN w:val="0"/>
        <w:adjustRightInd w:val="0"/>
        <w:spacing w:after="0" w:line="240" w:lineRule="auto"/>
        <w:jc w:val="both"/>
        <w:rPr>
          <w:rFonts w:ascii="Andalus" w:hAnsi="Andalus" w:cs="Andalus"/>
          <w:sz w:val="24"/>
          <w:szCs w:val="24"/>
        </w:rPr>
      </w:pPr>
    </w:p>
    <w:p w:rsidR="00C36842" w:rsidRPr="00EE13B8" w:rsidRDefault="00C36842" w:rsidP="00C36842">
      <w:pPr>
        <w:autoSpaceDE w:val="0"/>
        <w:autoSpaceDN w:val="0"/>
        <w:adjustRightInd w:val="0"/>
        <w:spacing w:after="0" w:line="240" w:lineRule="auto"/>
        <w:jc w:val="both"/>
        <w:rPr>
          <w:rFonts w:cstheme="minorHAnsi"/>
          <w:b/>
          <w:sz w:val="28"/>
          <w:szCs w:val="28"/>
        </w:rPr>
      </w:pPr>
      <w:r w:rsidRPr="00EE13B8">
        <w:rPr>
          <w:rFonts w:cstheme="minorHAnsi"/>
          <w:b/>
          <w:sz w:val="28"/>
          <w:szCs w:val="28"/>
        </w:rPr>
        <w:t>UNIDAD 4</w:t>
      </w:r>
    </w:p>
    <w:p w:rsidR="00C36842" w:rsidRPr="00EE13B8" w:rsidRDefault="00C36842" w:rsidP="00C36842">
      <w:pPr>
        <w:pStyle w:val="NormalWeb"/>
        <w:rPr>
          <w:rFonts w:asciiTheme="minorHAnsi" w:hAnsiTheme="minorHAnsi" w:cstheme="minorHAnsi"/>
          <w:b/>
          <w:color w:val="000000"/>
          <w:sz w:val="28"/>
          <w:szCs w:val="28"/>
        </w:rPr>
      </w:pPr>
      <w:r w:rsidRPr="00EE13B8">
        <w:rPr>
          <w:rFonts w:asciiTheme="minorHAnsi" w:hAnsiTheme="minorHAnsi" w:cstheme="minorHAnsi"/>
          <w:b/>
          <w:color w:val="000000"/>
          <w:sz w:val="28"/>
          <w:szCs w:val="28"/>
        </w:rPr>
        <w:t>4.1.1. M</w:t>
      </w:r>
      <w:r w:rsidR="001A55E9" w:rsidRPr="00EE13B8">
        <w:rPr>
          <w:rFonts w:asciiTheme="minorHAnsi" w:hAnsiTheme="minorHAnsi" w:cstheme="minorHAnsi"/>
          <w:b/>
          <w:color w:val="000000"/>
          <w:sz w:val="28"/>
          <w:szCs w:val="28"/>
        </w:rPr>
        <w:t>ovilidad funcional</w:t>
      </w:r>
    </w:p>
    <w:p w:rsidR="00C36842" w:rsidRPr="00EE13B8" w:rsidRDefault="00C36842" w:rsidP="00EE13B8">
      <w:pPr>
        <w:pStyle w:val="NormalWeb"/>
        <w:jc w:val="both"/>
        <w:rPr>
          <w:rFonts w:ascii="Andalus" w:hAnsi="Andalus" w:cs="Andalus"/>
          <w:color w:val="000000"/>
        </w:rPr>
      </w:pPr>
      <w:r w:rsidRPr="00EE13B8">
        <w:rPr>
          <w:rFonts w:ascii="Andalus" w:hAnsi="Andalus" w:cs="Andalus"/>
          <w:color w:val="000000"/>
        </w:rPr>
        <w:t>La movilidad funcional se produce cuando el empresario ordena al trabajador la realización de funciones distintas de aquellas para las que fue contratado. El art. 39 del Estatuto de los Trabajadores regula esta potestad del empresario para modificar unilateralmente la distribución del trabajo en su empresa siempre que se cumplan las siguientes condiciones:</w:t>
      </w:r>
    </w:p>
    <w:p w:rsidR="00BD75C6" w:rsidRPr="00EE13B8" w:rsidRDefault="00BD75C6" w:rsidP="000F7843">
      <w:pPr>
        <w:pStyle w:val="NormalWeb"/>
        <w:numPr>
          <w:ilvl w:val="0"/>
          <w:numId w:val="53"/>
        </w:numPr>
        <w:ind w:left="567" w:hanging="567"/>
        <w:jc w:val="both"/>
        <w:rPr>
          <w:rFonts w:ascii="Andalus" w:hAnsi="Andalus" w:cs="Andalus"/>
          <w:color w:val="000000"/>
        </w:rPr>
      </w:pPr>
      <w:r w:rsidRPr="00EE13B8">
        <w:rPr>
          <w:rFonts w:ascii="Andalus" w:hAnsi="Andalus" w:cs="Andalus"/>
          <w:color w:val="000000"/>
        </w:rPr>
        <w:t>Que los trabajadores tengan la</w:t>
      </w:r>
      <w:r w:rsidRPr="00EE13B8">
        <w:rPr>
          <w:rFonts w:ascii="Andalus" w:hAnsi="Andalus" w:cs="Andalus"/>
          <w:b/>
          <w:bCs/>
          <w:color w:val="000000"/>
        </w:rPr>
        <w:t> </w:t>
      </w:r>
      <w:r w:rsidRPr="00EE13B8">
        <w:rPr>
          <w:rFonts w:ascii="Andalus" w:hAnsi="Andalus" w:cs="Andalus"/>
          <w:bCs/>
          <w:color w:val="000000"/>
        </w:rPr>
        <w:t>titulación </w:t>
      </w:r>
      <w:r w:rsidRPr="00EE13B8">
        <w:rPr>
          <w:rFonts w:ascii="Andalus" w:hAnsi="Andalus" w:cs="Andalus"/>
          <w:color w:val="000000"/>
        </w:rPr>
        <w:t>necesaria para desempeñar las funciones del nuevo puesto de trabajo que se le asigna y</w:t>
      </w:r>
    </w:p>
    <w:p w:rsidR="00BD75C6" w:rsidRPr="00EE13B8" w:rsidRDefault="00BD75C6" w:rsidP="000F7843">
      <w:pPr>
        <w:pStyle w:val="NormalWeb"/>
        <w:numPr>
          <w:ilvl w:val="0"/>
          <w:numId w:val="53"/>
        </w:numPr>
        <w:ind w:left="567" w:hanging="567"/>
        <w:jc w:val="both"/>
        <w:rPr>
          <w:rFonts w:ascii="Andalus" w:hAnsi="Andalus" w:cs="Andalus"/>
        </w:rPr>
      </w:pPr>
      <w:r w:rsidRPr="00EE13B8">
        <w:rPr>
          <w:rFonts w:ascii="Andalus" w:hAnsi="Andalus" w:cs="Andalus"/>
        </w:rPr>
        <w:t>Que respete la</w:t>
      </w:r>
      <w:r w:rsidRPr="00EE13B8">
        <w:rPr>
          <w:rFonts w:ascii="Andalus" w:hAnsi="Andalus" w:cs="Andalus"/>
          <w:bCs/>
        </w:rPr>
        <w:t> dignidad del trabajador</w:t>
      </w:r>
      <w:r w:rsidRPr="00EE13B8">
        <w:rPr>
          <w:rFonts w:ascii="Andalus" w:hAnsi="Andalus" w:cs="Andalus"/>
        </w:rPr>
        <w:t>.</w:t>
      </w:r>
    </w:p>
    <w:p w:rsidR="002E37F0" w:rsidRPr="00EE13B8" w:rsidRDefault="002E37F0" w:rsidP="00EE13B8">
      <w:pPr>
        <w:pStyle w:val="NormalWeb"/>
        <w:jc w:val="both"/>
        <w:rPr>
          <w:rFonts w:ascii="Andalus" w:hAnsi="Andalus" w:cs="Andalus"/>
        </w:rPr>
      </w:pPr>
      <w:r w:rsidRPr="00EE13B8">
        <w:rPr>
          <w:rFonts w:ascii="Andalus" w:hAnsi="Andalus" w:cs="Andalus"/>
        </w:rPr>
        <w:t xml:space="preserve">La movilidad funcional para la realización de funciones, </w:t>
      </w:r>
      <w:r w:rsidRPr="00C26E8D">
        <w:rPr>
          <w:rFonts w:asciiTheme="minorHAnsi" w:hAnsiTheme="minorHAnsi" w:cstheme="minorHAnsi"/>
          <w:b/>
          <w:bCs/>
        </w:rPr>
        <w:t>tanto superiores como inferiores, no correspondientes al grupo profesional</w:t>
      </w:r>
      <w:r w:rsidRPr="00EE13B8">
        <w:rPr>
          <w:rFonts w:ascii="Andalus" w:hAnsi="Andalus" w:cs="Andalus"/>
        </w:rPr>
        <w:t xml:space="preserve"> s</w:t>
      </w:r>
      <w:r w:rsidR="00C26E8D">
        <w:rPr>
          <w:rFonts w:ascii="Andalus" w:hAnsi="Andalus" w:cs="Andalus"/>
        </w:rPr>
        <w:t>o</w:t>
      </w:r>
      <w:r w:rsidRPr="00EE13B8">
        <w:rPr>
          <w:rFonts w:ascii="Andalus" w:hAnsi="Andalus" w:cs="Andalus"/>
        </w:rPr>
        <w:t>lo será posible:</w:t>
      </w:r>
    </w:p>
    <w:p w:rsidR="002E37F0" w:rsidRPr="00EE13B8" w:rsidRDefault="002E37F0" w:rsidP="000F7843">
      <w:pPr>
        <w:pStyle w:val="NormalWeb"/>
        <w:numPr>
          <w:ilvl w:val="0"/>
          <w:numId w:val="54"/>
        </w:numPr>
        <w:ind w:left="567" w:hanging="567"/>
        <w:jc w:val="both"/>
        <w:rPr>
          <w:rFonts w:ascii="Andalus" w:hAnsi="Andalus" w:cs="Andalus"/>
        </w:rPr>
      </w:pPr>
      <w:r w:rsidRPr="00EE13B8">
        <w:rPr>
          <w:rFonts w:ascii="Andalus" w:hAnsi="Andalus" w:cs="Andalus"/>
        </w:rPr>
        <w:t xml:space="preserve">Si existen, además, razones técnicas u organizativas que la justifiquen y por el tiempo imprescindible para su atención. </w:t>
      </w:r>
    </w:p>
    <w:p w:rsidR="002E37F0" w:rsidRPr="00EE13B8" w:rsidRDefault="002E37F0" w:rsidP="000F7843">
      <w:pPr>
        <w:pStyle w:val="NormalWeb"/>
        <w:numPr>
          <w:ilvl w:val="0"/>
          <w:numId w:val="54"/>
        </w:numPr>
        <w:ind w:left="567" w:hanging="567"/>
        <w:jc w:val="both"/>
        <w:rPr>
          <w:rFonts w:ascii="Andalus" w:hAnsi="Andalus" w:cs="Andalus"/>
        </w:rPr>
      </w:pPr>
      <w:r w:rsidRPr="00EE13B8">
        <w:rPr>
          <w:rFonts w:ascii="Andalus" w:hAnsi="Andalus" w:cs="Andalus"/>
        </w:rPr>
        <w:t xml:space="preserve">El empresario deberá comunicar su </w:t>
      </w:r>
      <w:r w:rsidRPr="00C26E8D">
        <w:rPr>
          <w:rFonts w:asciiTheme="minorHAnsi" w:hAnsiTheme="minorHAnsi" w:cstheme="minorHAnsi"/>
          <w:b/>
          <w:bCs/>
        </w:rPr>
        <w:t xml:space="preserve">decisión y las razones de </w:t>
      </w:r>
      <w:r w:rsidR="00C26E8D">
        <w:rPr>
          <w:rFonts w:asciiTheme="minorHAnsi" w:hAnsiTheme="minorHAnsi" w:cstheme="minorHAnsi"/>
          <w:b/>
          <w:bCs/>
        </w:rPr>
        <w:t>e</w:t>
      </w:r>
      <w:r w:rsidRPr="00C26E8D">
        <w:rPr>
          <w:rFonts w:asciiTheme="minorHAnsi" w:hAnsiTheme="minorHAnsi" w:cstheme="minorHAnsi"/>
          <w:b/>
          <w:bCs/>
        </w:rPr>
        <w:t>sta</w:t>
      </w:r>
      <w:r w:rsidRPr="00EE13B8">
        <w:rPr>
          <w:rFonts w:ascii="Andalus" w:hAnsi="Andalus" w:cs="Andalus"/>
        </w:rPr>
        <w:t xml:space="preserve"> a los representantes de los trabajadores.</w:t>
      </w:r>
    </w:p>
    <w:p w:rsidR="00A64053" w:rsidRPr="00EE13B8" w:rsidRDefault="002E37F0" w:rsidP="000F7843">
      <w:pPr>
        <w:pStyle w:val="NormalWeb"/>
        <w:numPr>
          <w:ilvl w:val="0"/>
          <w:numId w:val="54"/>
        </w:numPr>
        <w:ind w:left="567" w:hanging="567"/>
        <w:jc w:val="both"/>
        <w:rPr>
          <w:rFonts w:ascii="Andalus" w:hAnsi="Andalus" w:cs="Andalus"/>
        </w:rPr>
      </w:pPr>
      <w:r w:rsidRPr="00EE13B8">
        <w:rPr>
          <w:rFonts w:ascii="Andalus" w:hAnsi="Andalus" w:cs="Andalus"/>
        </w:rPr>
        <w:t xml:space="preserve">En </w:t>
      </w:r>
      <w:r w:rsidRPr="00C26E8D">
        <w:rPr>
          <w:rFonts w:asciiTheme="minorHAnsi" w:hAnsiTheme="minorHAnsi" w:cstheme="minorHAnsi"/>
          <w:b/>
          <w:bCs/>
        </w:rPr>
        <w:t>el caso de encomienda de funciones superiores</w:t>
      </w:r>
      <w:r w:rsidRPr="00EE13B8">
        <w:rPr>
          <w:rFonts w:ascii="Andalus" w:hAnsi="Andalus" w:cs="Andalus"/>
        </w:rPr>
        <w:t xml:space="preserve"> a las del grupo profesional por un período superior a seis meses durante un año u ocho durante dos años, el trabajador podrá reclamar el ascenso, si a ello no obsta lo dispuesto en convenio colectivo o, en todo caso, la cobertura de la vacante correspondiente a las funciones por él realizadas conforme a las reglas en materia de ascensos </w:t>
      </w:r>
      <w:r w:rsidRPr="00EE13B8">
        <w:rPr>
          <w:rFonts w:ascii="Andalus" w:hAnsi="Andalus" w:cs="Andalus"/>
        </w:rPr>
        <w:lastRenderedPageBreak/>
        <w:t>aplicables en la empresa, sin perjuicio de reclamar la diferencia salarial correspondiente.</w:t>
      </w:r>
      <w:r w:rsidR="00A64053" w:rsidRPr="00EE13B8">
        <w:rPr>
          <w:rFonts w:ascii="Andalus" w:eastAsiaTheme="minorEastAsia" w:hAnsi="Andalus" w:cs="Andalus"/>
          <w:noProof w:val="0"/>
        </w:rPr>
        <w:t xml:space="preserve"> </w:t>
      </w:r>
    </w:p>
    <w:p w:rsidR="00E36093" w:rsidRPr="00EE13B8" w:rsidRDefault="00A64053" w:rsidP="000F7843">
      <w:pPr>
        <w:pStyle w:val="NormalWeb"/>
        <w:numPr>
          <w:ilvl w:val="0"/>
          <w:numId w:val="54"/>
        </w:numPr>
        <w:ind w:left="567" w:hanging="567"/>
        <w:jc w:val="both"/>
        <w:rPr>
          <w:rFonts w:ascii="Andalus" w:hAnsi="Andalus" w:cs="Andalus"/>
        </w:rPr>
      </w:pPr>
      <w:r w:rsidRPr="00EE13B8">
        <w:rPr>
          <w:rFonts w:ascii="Andalus" w:hAnsi="Andalus" w:cs="Andalus"/>
        </w:rPr>
        <w:t>El trabajador tendrá derecho a la retribución correspondiente a las funciones que efectivamente realice, salvo en los casos de encomienda de funciones inferiores, en los que mantendrá la retribución de origen.</w:t>
      </w:r>
      <w:r w:rsidR="00F9526E" w:rsidRPr="00EE13B8">
        <w:rPr>
          <w:rFonts w:ascii="Andalus" w:hAnsi="Andalus" w:cs="Andalus"/>
          <w:color w:val="333333"/>
        </w:rPr>
        <w:t xml:space="preserve"> </w:t>
      </w:r>
    </w:p>
    <w:p w:rsidR="002E37F0" w:rsidRPr="00EE13B8" w:rsidRDefault="00F9526E" w:rsidP="000F7843">
      <w:pPr>
        <w:pStyle w:val="NormalWeb"/>
        <w:numPr>
          <w:ilvl w:val="0"/>
          <w:numId w:val="54"/>
        </w:numPr>
        <w:ind w:left="567" w:hanging="567"/>
        <w:jc w:val="both"/>
        <w:rPr>
          <w:rStyle w:val="apple-style-span"/>
          <w:rFonts w:ascii="Andalus" w:hAnsi="Andalus" w:cs="Andalus"/>
        </w:rPr>
      </w:pPr>
      <w:r w:rsidRPr="00EE13B8">
        <w:rPr>
          <w:rFonts w:ascii="Andalus" w:hAnsi="Andalus" w:cs="Andalus"/>
        </w:rPr>
        <w:t>El cambio de funciones distintas de las pactadas no incluido en los supuestos previstos en este artículo requerirá el acuerdo de las partes o, en su defecto, el sometimiento a las reglas previstas para las modificaciones substanciales de condiciones de trabajo o a las que a tal fin se hubieran establecido en convenio colectivo.</w:t>
      </w:r>
    </w:p>
    <w:p w:rsidR="00C36842" w:rsidRPr="00EE13B8" w:rsidRDefault="00C36842" w:rsidP="00EE13B8">
      <w:pPr>
        <w:pStyle w:val="NormalWeb"/>
        <w:jc w:val="both"/>
        <w:rPr>
          <w:rStyle w:val="apple-style-span"/>
          <w:rFonts w:ascii="Andalus" w:hAnsi="Andalus" w:cs="Andalus"/>
          <w:b/>
          <w:strike/>
          <w:color w:val="000000"/>
        </w:rPr>
      </w:pPr>
      <w:r w:rsidRPr="00EE13B8">
        <w:rPr>
          <w:rStyle w:val="apple-style-span"/>
          <w:rFonts w:ascii="Andalus" w:hAnsi="Andalus" w:cs="Andalus"/>
          <w:color w:val="000000"/>
        </w:rPr>
        <w:t>A la hora de analizar la procedencia de una decisión empresarial de modificación funcional en el ámbito de su</w:t>
      </w:r>
      <w:r w:rsidRPr="00EE13B8">
        <w:rPr>
          <w:rStyle w:val="apple-converted-space"/>
          <w:rFonts w:ascii="Andalus" w:hAnsi="Andalus" w:cs="Andalus"/>
          <w:color w:val="000000"/>
        </w:rPr>
        <w:t> </w:t>
      </w:r>
      <w:r w:rsidRPr="00EE13B8">
        <w:rPr>
          <w:rStyle w:val="nfasis"/>
          <w:rFonts w:ascii="Andalus" w:hAnsi="Andalus" w:cs="Andalus"/>
          <w:color w:val="000000"/>
        </w:rPr>
        <w:t>ius variandi</w:t>
      </w:r>
      <w:r w:rsidRPr="00EE13B8">
        <w:rPr>
          <w:rStyle w:val="apple-style-span"/>
          <w:rFonts w:ascii="Andalus" w:hAnsi="Andalus" w:cs="Andalus"/>
          <w:color w:val="000000"/>
        </w:rPr>
        <w:t>, es necesario conocer si dicha modificación se encuadra dentro de los límites del grupo profesional</w:t>
      </w:r>
      <w:r w:rsidR="005B70B2" w:rsidRPr="00EE13B8">
        <w:rPr>
          <w:rStyle w:val="apple-style-span"/>
          <w:rFonts w:ascii="Andalus" w:hAnsi="Andalus" w:cs="Andalus"/>
          <w:color w:val="000000"/>
        </w:rPr>
        <w:t>.</w:t>
      </w:r>
    </w:p>
    <w:p w:rsidR="00C36842" w:rsidRPr="00EE13B8" w:rsidRDefault="00C36842" w:rsidP="00EE13B8">
      <w:pPr>
        <w:pStyle w:val="NormalWeb"/>
        <w:jc w:val="both"/>
        <w:rPr>
          <w:rFonts w:ascii="Andalus" w:hAnsi="Andalus" w:cs="Andalus"/>
        </w:rPr>
      </w:pPr>
      <w:r w:rsidRPr="00EE13B8">
        <w:rPr>
          <w:rFonts w:ascii="Andalus" w:hAnsi="Andalus" w:cs="Andalus"/>
        </w:rPr>
        <w:t>Mediante la negociación colectiva o, en su defecto, acuerdo entre la empresa y los representantes de los trabajadores, se establecerá el sistema de clasificación profesional de los trabajadores por medio de grupos profesionales.</w:t>
      </w:r>
    </w:p>
    <w:p w:rsidR="00C36842" w:rsidRPr="00EE13B8" w:rsidRDefault="00C36842" w:rsidP="00EE13B8">
      <w:pPr>
        <w:pStyle w:val="NormalWeb"/>
        <w:jc w:val="both"/>
        <w:rPr>
          <w:rFonts w:ascii="Andalus" w:hAnsi="Andalus" w:cs="Andalus"/>
        </w:rPr>
      </w:pPr>
      <w:r w:rsidRPr="00EE13B8">
        <w:rPr>
          <w:rFonts w:ascii="Andalus" w:hAnsi="Andalus" w:cs="Andalus"/>
        </w:rPr>
        <w:t>Se entenderá por grupo profesional el que agrupe unitariamente las aptitudes profesionales, titulaciones y contenido general de la prestación, y podrá incluir distintas tareas, funciones, especialidades profesionales o responsabilidades asignadas al trabajador.</w:t>
      </w:r>
    </w:p>
    <w:p w:rsidR="00C36842" w:rsidRPr="00EE13B8" w:rsidRDefault="00C36842" w:rsidP="00EE13B8">
      <w:pPr>
        <w:pStyle w:val="NormalWeb"/>
        <w:jc w:val="both"/>
        <w:rPr>
          <w:rFonts w:ascii="Andalus" w:hAnsi="Andalus" w:cs="Andalus"/>
        </w:rPr>
      </w:pPr>
      <w:r w:rsidRPr="00EE13B8">
        <w:rPr>
          <w:rFonts w:ascii="Andalus" w:hAnsi="Andalus" w:cs="Andalus"/>
        </w:rPr>
        <w:t>La definición de los grupos profesionales se ajustará a criterios y sistemas que tengan como objeto garantizar la ausencia de discriminación directa e indirecta entre mujeres y hombres.</w:t>
      </w:r>
    </w:p>
    <w:p w:rsidR="003836A9" w:rsidRPr="00EE13B8" w:rsidRDefault="00C36842" w:rsidP="00EE13B8">
      <w:pPr>
        <w:pStyle w:val="NormalWeb"/>
        <w:jc w:val="both"/>
        <w:rPr>
          <w:rFonts w:ascii="Andalus" w:hAnsi="Andalus" w:cs="Andalus"/>
        </w:rPr>
      </w:pPr>
      <w:r w:rsidRPr="00EE13B8">
        <w:rPr>
          <w:rFonts w:ascii="Andalus" w:hAnsi="Andalus" w:cs="Andalus"/>
        </w:rPr>
        <w:t xml:space="preserve"> Por acuerdo entre el trabajador y el empresario se asignará al trabajador un grupo profesional y se establecerá como contenido de la prestación laboral objeto del contrato de trabajo la realización de todas las funciones correspondientes al grupo profesional asignado o solamente de alguna de ellas. </w:t>
      </w:r>
    </w:p>
    <w:p w:rsidR="00C36842" w:rsidRDefault="00C36842" w:rsidP="00EE13B8">
      <w:pPr>
        <w:pStyle w:val="NormalWeb"/>
        <w:jc w:val="both"/>
        <w:rPr>
          <w:rFonts w:ascii="Andalus" w:hAnsi="Andalus" w:cs="Andalus"/>
        </w:rPr>
      </w:pPr>
      <w:r w:rsidRPr="00EE13B8">
        <w:rPr>
          <w:rFonts w:ascii="Andalus" w:hAnsi="Andalus" w:cs="Andalus"/>
        </w:rPr>
        <w:t>Cuando se acuerde la polivalencia funcional o la realización de funciones propias de más de un grupo, la equiparación se realizará en virtud de las funciones que se desempeñen durante mayor tiempo.</w:t>
      </w:r>
    </w:p>
    <w:p w:rsidR="001A55E9" w:rsidRDefault="001A55E9" w:rsidP="00EE13B8">
      <w:pPr>
        <w:pStyle w:val="NormalWeb"/>
        <w:jc w:val="both"/>
        <w:rPr>
          <w:rFonts w:ascii="Andalus" w:hAnsi="Andalus" w:cs="Andalus"/>
        </w:rPr>
      </w:pPr>
    </w:p>
    <w:p w:rsidR="00EE13B8" w:rsidRDefault="00EE13B8" w:rsidP="00EE13B8">
      <w:pPr>
        <w:pStyle w:val="NormalWeb"/>
        <w:jc w:val="both"/>
        <w:rPr>
          <w:rFonts w:ascii="Andalus" w:hAnsi="Andalus" w:cs="Andalus"/>
        </w:rPr>
      </w:pPr>
    </w:p>
    <w:p w:rsidR="00EE13B8" w:rsidRPr="00EE13B8" w:rsidRDefault="00EE13B8" w:rsidP="00EE13B8">
      <w:pPr>
        <w:pStyle w:val="NormalWeb"/>
        <w:jc w:val="both"/>
        <w:rPr>
          <w:rFonts w:ascii="Andalus" w:hAnsi="Andalus" w:cs="Andalus"/>
        </w:rPr>
      </w:pPr>
    </w:p>
    <w:p w:rsidR="00E36093" w:rsidRPr="00EE13B8" w:rsidRDefault="006F331E" w:rsidP="006F331E">
      <w:pPr>
        <w:pStyle w:val="NormalWeb"/>
        <w:jc w:val="both"/>
        <w:rPr>
          <w:rFonts w:asciiTheme="minorHAnsi" w:hAnsiTheme="minorHAnsi" w:cstheme="minorHAnsi"/>
          <w:b/>
          <w:color w:val="000000"/>
          <w:sz w:val="28"/>
          <w:szCs w:val="27"/>
        </w:rPr>
      </w:pPr>
      <w:r w:rsidRPr="00EE13B8">
        <w:rPr>
          <w:rFonts w:asciiTheme="minorHAnsi" w:hAnsiTheme="minorHAnsi" w:cstheme="minorHAnsi"/>
          <w:b/>
          <w:color w:val="000000"/>
          <w:sz w:val="28"/>
          <w:szCs w:val="27"/>
        </w:rPr>
        <w:t>4.</w:t>
      </w:r>
      <w:r w:rsidR="00E36093" w:rsidRPr="00EE13B8">
        <w:rPr>
          <w:rFonts w:asciiTheme="minorHAnsi" w:hAnsiTheme="minorHAnsi" w:cstheme="minorHAnsi"/>
          <w:b/>
          <w:color w:val="000000"/>
          <w:sz w:val="28"/>
          <w:szCs w:val="27"/>
        </w:rPr>
        <w:t>1.2. M</w:t>
      </w:r>
      <w:r w:rsidR="00C26E8D" w:rsidRPr="00EE13B8">
        <w:rPr>
          <w:rFonts w:asciiTheme="minorHAnsi" w:hAnsiTheme="minorHAnsi" w:cstheme="minorHAnsi"/>
          <w:b/>
          <w:color w:val="000000"/>
          <w:sz w:val="28"/>
          <w:szCs w:val="27"/>
        </w:rPr>
        <w:t>ovilidad geográfica.</w:t>
      </w:r>
    </w:p>
    <w:p w:rsidR="00E36093" w:rsidRPr="00EE13B8" w:rsidRDefault="00E36093" w:rsidP="00EE13B8">
      <w:pPr>
        <w:spacing w:before="100" w:beforeAutospacing="1" w:after="100" w:afterAutospacing="1" w:line="240" w:lineRule="auto"/>
        <w:jc w:val="both"/>
        <w:rPr>
          <w:rStyle w:val="apple-style-span"/>
          <w:rFonts w:ascii="Andalus" w:hAnsi="Andalus" w:cs="Andalus"/>
          <w:sz w:val="24"/>
          <w:szCs w:val="24"/>
        </w:rPr>
      </w:pPr>
      <w:r w:rsidRPr="00EE13B8">
        <w:rPr>
          <w:rStyle w:val="apple-style-span"/>
          <w:rFonts w:ascii="Andalus" w:hAnsi="Andalus" w:cs="Andalus"/>
          <w:color w:val="000000"/>
          <w:sz w:val="24"/>
          <w:szCs w:val="24"/>
        </w:rPr>
        <w:t>Se produce cuando los trabajadores deben prestar sus servicios en un centro de trabajo distinto del que figura en su contrato de trabajo, requiere la existencia de razones económicas, técnicas, organizativas</w:t>
      </w:r>
      <w:r w:rsidR="00CD5F87" w:rsidRPr="00EE13B8">
        <w:rPr>
          <w:rStyle w:val="apple-style-span"/>
          <w:rFonts w:ascii="Andalus" w:hAnsi="Andalus" w:cs="Andalus"/>
          <w:color w:val="000000"/>
          <w:sz w:val="24"/>
          <w:szCs w:val="24"/>
        </w:rPr>
        <w:t xml:space="preserve"> o</w:t>
      </w:r>
      <w:r w:rsidRPr="00EE13B8">
        <w:rPr>
          <w:rStyle w:val="apple-style-span"/>
          <w:rFonts w:ascii="Andalus" w:hAnsi="Andalus" w:cs="Andalus"/>
          <w:color w:val="000000"/>
          <w:sz w:val="24"/>
          <w:szCs w:val="24"/>
        </w:rPr>
        <w:t xml:space="preserve"> de producción </w:t>
      </w:r>
      <w:r w:rsidR="00CD5F87" w:rsidRPr="00EE13B8">
        <w:rPr>
          <w:rStyle w:val="apple-style-span"/>
          <w:rFonts w:ascii="Andalus" w:hAnsi="Andalus" w:cs="Andalus"/>
          <w:color w:val="000000"/>
          <w:sz w:val="24"/>
          <w:szCs w:val="24"/>
        </w:rPr>
        <w:t xml:space="preserve">que lo justifiquen. </w:t>
      </w:r>
      <w:r w:rsidR="00CD5F87" w:rsidRPr="00EE13B8">
        <w:rPr>
          <w:rFonts w:ascii="Andalus" w:hAnsi="Andalus" w:cs="Andalus"/>
          <w:bCs/>
          <w:sz w:val="24"/>
          <w:szCs w:val="24"/>
        </w:rPr>
        <w:t xml:space="preserve">Se consideraran </w:t>
      </w:r>
      <w:r w:rsidR="005B70B2" w:rsidRPr="00EE13B8">
        <w:rPr>
          <w:rFonts w:ascii="Andalus" w:hAnsi="Andalus" w:cs="Andalus"/>
          <w:bCs/>
          <w:sz w:val="24"/>
          <w:szCs w:val="24"/>
        </w:rPr>
        <w:t>así</w:t>
      </w:r>
      <w:r w:rsidR="00CD5F87" w:rsidRPr="00EE13B8">
        <w:rPr>
          <w:rFonts w:ascii="Andalus" w:hAnsi="Andalus" w:cs="Andalus"/>
          <w:bCs/>
          <w:sz w:val="24"/>
          <w:szCs w:val="24"/>
        </w:rPr>
        <w:t xml:space="preserve"> las que estén relacionadas con la competitividad, productividad u organización técnica o del trabajo en la empresa, así como las</w:t>
      </w:r>
      <w:r w:rsidRPr="00EE13B8">
        <w:rPr>
          <w:rFonts w:ascii="Andalus" w:hAnsi="Andalus" w:cs="Andalus"/>
          <w:sz w:val="24"/>
          <w:szCs w:val="24"/>
        </w:rPr>
        <w:t xml:space="preserve"> contrataciones referidas a la actividad empresaria</w:t>
      </w:r>
      <w:r w:rsidR="00CD5F87" w:rsidRPr="00EE13B8">
        <w:rPr>
          <w:rFonts w:ascii="Andalus" w:hAnsi="Andalus" w:cs="Andalus"/>
          <w:sz w:val="24"/>
          <w:szCs w:val="24"/>
        </w:rPr>
        <w:t>l.</w:t>
      </w:r>
    </w:p>
    <w:p w:rsidR="00E36093" w:rsidRPr="00EE13B8" w:rsidRDefault="00E36093" w:rsidP="00EE13B8">
      <w:pPr>
        <w:spacing w:before="100" w:beforeAutospacing="1" w:after="100" w:afterAutospacing="1" w:line="240" w:lineRule="auto"/>
        <w:rPr>
          <w:rFonts w:ascii="Andalus" w:eastAsia="Times New Roman" w:hAnsi="Andalus" w:cs="Andalus"/>
          <w:color w:val="000000"/>
          <w:sz w:val="24"/>
          <w:szCs w:val="24"/>
        </w:rPr>
      </w:pPr>
      <w:r w:rsidRPr="00EE13B8">
        <w:rPr>
          <w:rFonts w:ascii="Andalus" w:eastAsia="Times New Roman" w:hAnsi="Andalus" w:cs="Andalus"/>
          <w:color w:val="000000"/>
          <w:sz w:val="24"/>
          <w:szCs w:val="24"/>
        </w:rPr>
        <w:t>Debemos distinguir entre traslados y desplazamientos:</w:t>
      </w:r>
    </w:p>
    <w:tbl>
      <w:tblPr>
        <w:tblStyle w:val="Tablaconcuadrcula"/>
        <w:tblW w:w="0" w:type="auto"/>
        <w:tblLook w:val="04A0"/>
      </w:tblPr>
      <w:tblGrid>
        <w:gridCol w:w="1389"/>
        <w:gridCol w:w="3824"/>
        <w:gridCol w:w="3507"/>
      </w:tblGrid>
      <w:tr w:rsidR="00E36093" w:rsidRPr="005B70B2" w:rsidTr="001A55E9">
        <w:tc>
          <w:tcPr>
            <w:tcW w:w="8720" w:type="dxa"/>
            <w:gridSpan w:val="3"/>
            <w:shd w:val="clear" w:color="auto" w:fill="17365D" w:themeFill="text2" w:themeFillShade="BF"/>
          </w:tcPr>
          <w:p w:rsidR="00E36093" w:rsidRPr="00C26E8D" w:rsidRDefault="00E36093" w:rsidP="00F7394E">
            <w:pPr>
              <w:spacing w:before="100" w:beforeAutospacing="1" w:after="100" w:afterAutospacing="1"/>
              <w:jc w:val="center"/>
              <w:rPr>
                <w:rFonts w:ascii="CordiaUPC" w:eastAsia="Times New Roman" w:hAnsi="CordiaUPC" w:cs="CordiaUPC"/>
                <w:b/>
                <w:color w:val="DBE5F1" w:themeColor="accent1" w:themeTint="33"/>
                <w:sz w:val="28"/>
                <w:szCs w:val="24"/>
              </w:rPr>
            </w:pPr>
            <w:r w:rsidRPr="00C26E8D">
              <w:rPr>
                <w:rFonts w:ascii="CordiaUPC" w:eastAsia="Times New Roman" w:hAnsi="CordiaUPC" w:cs="CordiaUPC"/>
                <w:b/>
                <w:color w:val="DBE5F1" w:themeColor="accent1" w:themeTint="33"/>
                <w:sz w:val="28"/>
                <w:szCs w:val="24"/>
              </w:rPr>
              <w:t>MOVILIDAD GEOGRÁFICA (art. 40 E.T.)</w:t>
            </w:r>
          </w:p>
        </w:tc>
      </w:tr>
      <w:tr w:rsidR="00E36093" w:rsidRPr="005B70B2" w:rsidTr="001A55E9">
        <w:tc>
          <w:tcPr>
            <w:tcW w:w="1383" w:type="dxa"/>
            <w:shd w:val="clear" w:color="auto" w:fill="17365D" w:themeFill="text2" w:themeFillShade="BF"/>
          </w:tcPr>
          <w:p w:rsidR="00E36093" w:rsidRPr="00C26E8D" w:rsidRDefault="00E36093" w:rsidP="00F7394E">
            <w:pPr>
              <w:spacing w:before="100" w:beforeAutospacing="1" w:after="100" w:afterAutospacing="1"/>
              <w:jc w:val="center"/>
              <w:rPr>
                <w:rFonts w:ascii="CordiaUPC" w:eastAsia="Times New Roman" w:hAnsi="CordiaUPC" w:cs="CordiaUPC"/>
                <w:b/>
                <w:color w:val="DBE5F1" w:themeColor="accent1" w:themeTint="33"/>
                <w:sz w:val="28"/>
                <w:szCs w:val="24"/>
              </w:rPr>
            </w:pPr>
            <w:r w:rsidRPr="00C26E8D">
              <w:rPr>
                <w:rFonts w:ascii="CordiaUPC" w:eastAsia="Times New Roman" w:hAnsi="CordiaUPC" w:cs="CordiaUPC"/>
                <w:b/>
                <w:color w:val="DBE5F1" w:themeColor="accent1" w:themeTint="33"/>
                <w:sz w:val="28"/>
                <w:szCs w:val="24"/>
              </w:rPr>
              <w:t>TIPO</w:t>
            </w:r>
          </w:p>
        </w:tc>
        <w:tc>
          <w:tcPr>
            <w:tcW w:w="3828" w:type="dxa"/>
            <w:shd w:val="clear" w:color="auto" w:fill="17365D" w:themeFill="text2" w:themeFillShade="BF"/>
          </w:tcPr>
          <w:p w:rsidR="00E36093" w:rsidRPr="00C26E8D" w:rsidRDefault="00E36093" w:rsidP="00F7394E">
            <w:pPr>
              <w:spacing w:before="100" w:beforeAutospacing="1" w:after="100" w:afterAutospacing="1"/>
              <w:jc w:val="center"/>
              <w:rPr>
                <w:rFonts w:ascii="CordiaUPC" w:eastAsia="Times New Roman" w:hAnsi="CordiaUPC" w:cs="CordiaUPC"/>
                <w:b/>
                <w:color w:val="DBE5F1" w:themeColor="accent1" w:themeTint="33"/>
                <w:sz w:val="28"/>
                <w:szCs w:val="24"/>
              </w:rPr>
            </w:pPr>
            <w:r w:rsidRPr="00C26E8D">
              <w:rPr>
                <w:rFonts w:ascii="CordiaUPC" w:eastAsia="Times New Roman" w:hAnsi="CordiaUPC" w:cs="CordiaUPC"/>
                <w:b/>
                <w:color w:val="DBE5F1" w:themeColor="accent1" w:themeTint="33"/>
                <w:sz w:val="28"/>
                <w:szCs w:val="24"/>
              </w:rPr>
              <w:t>TRASLADO</w:t>
            </w:r>
          </w:p>
        </w:tc>
        <w:tc>
          <w:tcPr>
            <w:tcW w:w="3509" w:type="dxa"/>
            <w:shd w:val="clear" w:color="auto" w:fill="17365D" w:themeFill="text2" w:themeFillShade="BF"/>
          </w:tcPr>
          <w:p w:rsidR="00E36093" w:rsidRPr="00C26E8D" w:rsidRDefault="00E36093" w:rsidP="00F7394E">
            <w:pPr>
              <w:spacing w:before="100" w:beforeAutospacing="1" w:after="100" w:afterAutospacing="1"/>
              <w:jc w:val="center"/>
              <w:rPr>
                <w:rFonts w:ascii="CordiaUPC" w:eastAsia="Times New Roman" w:hAnsi="CordiaUPC" w:cs="CordiaUPC"/>
                <w:b/>
                <w:color w:val="DBE5F1" w:themeColor="accent1" w:themeTint="33"/>
                <w:sz w:val="28"/>
                <w:szCs w:val="24"/>
              </w:rPr>
            </w:pPr>
            <w:r w:rsidRPr="00C26E8D">
              <w:rPr>
                <w:rFonts w:ascii="CordiaUPC" w:eastAsia="Times New Roman" w:hAnsi="CordiaUPC" w:cs="CordiaUPC"/>
                <w:b/>
                <w:color w:val="DBE5F1" w:themeColor="accent1" w:themeTint="33"/>
                <w:sz w:val="28"/>
                <w:szCs w:val="24"/>
              </w:rPr>
              <w:t>DESPLAZAMIENTO</w:t>
            </w:r>
          </w:p>
        </w:tc>
      </w:tr>
      <w:tr w:rsidR="00E36093" w:rsidRPr="00C26E8D" w:rsidTr="001A55E9">
        <w:tc>
          <w:tcPr>
            <w:tcW w:w="1383" w:type="dxa"/>
            <w:shd w:val="clear" w:color="auto" w:fill="17365D" w:themeFill="text2" w:themeFillShade="BF"/>
          </w:tcPr>
          <w:p w:rsidR="00E36093" w:rsidRPr="00C26E8D" w:rsidRDefault="00E36093" w:rsidP="00C26E8D">
            <w:pPr>
              <w:spacing w:before="100" w:beforeAutospacing="1" w:after="100" w:afterAutospacing="1"/>
              <w:jc w:val="center"/>
              <w:rPr>
                <w:rFonts w:ascii="CordiaUPC" w:eastAsia="Times New Roman" w:hAnsi="CordiaUPC" w:cs="CordiaUPC"/>
                <w:b/>
                <w:color w:val="DBE5F1" w:themeColor="accent1" w:themeTint="33"/>
                <w:sz w:val="28"/>
                <w:szCs w:val="24"/>
              </w:rPr>
            </w:pPr>
            <w:r w:rsidRPr="00C26E8D">
              <w:rPr>
                <w:rFonts w:ascii="CordiaUPC" w:eastAsia="Times New Roman" w:hAnsi="CordiaUPC" w:cs="CordiaUPC"/>
                <w:b/>
                <w:color w:val="DBE5F1" w:themeColor="accent1" w:themeTint="33"/>
                <w:sz w:val="28"/>
                <w:szCs w:val="24"/>
              </w:rPr>
              <w:t>Definición</w:t>
            </w:r>
          </w:p>
        </w:tc>
        <w:tc>
          <w:tcPr>
            <w:tcW w:w="3828" w:type="dxa"/>
            <w:shd w:val="clear" w:color="auto" w:fill="FDE9D9" w:themeFill="accent6" w:themeFillTint="33"/>
          </w:tcPr>
          <w:p w:rsidR="00E36093" w:rsidRPr="00C26E8D" w:rsidRDefault="00E36093" w:rsidP="00C26E8D">
            <w:pPr>
              <w:spacing w:before="100" w:beforeAutospacing="1" w:after="100" w:afterAutospacing="1"/>
              <w:rPr>
                <w:rFonts w:ascii="CordiaUPC" w:eastAsia="Times New Roman" w:hAnsi="CordiaUPC" w:cs="CordiaUPC"/>
                <w:b/>
                <w:color w:val="365F91" w:themeColor="accent1" w:themeShade="BF"/>
                <w:sz w:val="28"/>
                <w:szCs w:val="28"/>
              </w:rPr>
            </w:pPr>
            <w:r w:rsidRPr="00C26E8D">
              <w:rPr>
                <w:rFonts w:ascii="CordiaUPC" w:eastAsia="Times New Roman" w:hAnsi="CordiaUPC" w:cs="CordiaUPC"/>
                <w:b/>
                <w:color w:val="365F91" w:themeColor="accent1" w:themeShade="BF"/>
                <w:sz w:val="28"/>
                <w:szCs w:val="28"/>
              </w:rPr>
              <w:t>El traslado es definitivo e implica un cambio de residencia.</w:t>
            </w:r>
          </w:p>
        </w:tc>
        <w:tc>
          <w:tcPr>
            <w:tcW w:w="3509" w:type="dxa"/>
            <w:shd w:val="clear" w:color="auto" w:fill="FDE9D9" w:themeFill="accent6" w:themeFillTint="33"/>
          </w:tcPr>
          <w:p w:rsidR="00E36093" w:rsidRPr="00C26E8D" w:rsidRDefault="00E36093" w:rsidP="00C26E8D">
            <w:pPr>
              <w:spacing w:before="100" w:beforeAutospacing="1" w:after="100" w:afterAutospacing="1"/>
              <w:rPr>
                <w:rFonts w:ascii="CordiaUPC" w:eastAsia="Times New Roman" w:hAnsi="CordiaUPC" w:cs="CordiaUPC"/>
                <w:b/>
                <w:color w:val="365F91" w:themeColor="accent1" w:themeShade="BF"/>
                <w:sz w:val="28"/>
                <w:szCs w:val="28"/>
              </w:rPr>
            </w:pPr>
            <w:r w:rsidRPr="00C26E8D">
              <w:rPr>
                <w:rFonts w:ascii="CordiaUPC" w:eastAsia="Times New Roman" w:hAnsi="CordiaUPC" w:cs="CordiaUPC"/>
                <w:b/>
                <w:color w:val="365F91" w:themeColor="accent1" w:themeShade="BF"/>
                <w:sz w:val="28"/>
                <w:szCs w:val="28"/>
              </w:rPr>
              <w:t xml:space="preserve">El desplazamientos es temporal, puede exigir residir en población distinta de la habitual </w:t>
            </w:r>
          </w:p>
        </w:tc>
      </w:tr>
      <w:tr w:rsidR="00E36093" w:rsidRPr="00C26E8D" w:rsidTr="001A55E9">
        <w:tc>
          <w:tcPr>
            <w:tcW w:w="1383" w:type="dxa"/>
            <w:shd w:val="clear" w:color="auto" w:fill="17365D" w:themeFill="text2" w:themeFillShade="BF"/>
          </w:tcPr>
          <w:p w:rsidR="00E36093" w:rsidRPr="00C26E8D" w:rsidRDefault="00E36093" w:rsidP="00C26E8D">
            <w:pPr>
              <w:spacing w:before="100" w:beforeAutospacing="1" w:after="100" w:afterAutospacing="1"/>
              <w:jc w:val="center"/>
              <w:rPr>
                <w:rFonts w:ascii="CordiaUPC" w:eastAsia="Times New Roman" w:hAnsi="CordiaUPC" w:cs="CordiaUPC"/>
                <w:b/>
                <w:color w:val="DBE5F1" w:themeColor="accent1" w:themeTint="33"/>
                <w:sz w:val="28"/>
                <w:szCs w:val="24"/>
              </w:rPr>
            </w:pPr>
            <w:r w:rsidRPr="00C26E8D">
              <w:rPr>
                <w:rFonts w:ascii="CordiaUPC" w:eastAsia="Times New Roman" w:hAnsi="CordiaUPC" w:cs="CordiaUPC"/>
                <w:b/>
                <w:color w:val="DBE5F1" w:themeColor="accent1" w:themeTint="33"/>
                <w:sz w:val="28"/>
                <w:szCs w:val="24"/>
              </w:rPr>
              <w:t>Procedimiento</w:t>
            </w:r>
          </w:p>
        </w:tc>
        <w:tc>
          <w:tcPr>
            <w:tcW w:w="3828" w:type="dxa"/>
            <w:shd w:val="clear" w:color="auto" w:fill="FDE9D9" w:themeFill="accent6" w:themeFillTint="33"/>
          </w:tcPr>
          <w:p w:rsidR="00E36093"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Comunicar al trabajador y a sus representantes legales 30 días antes de hacerse efectivo.</w:t>
            </w:r>
          </w:p>
          <w:p w:rsidR="00E36093"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En traslados colectivos se debe abrir un periodo de consulta con los representantes de los trabajadores de 15 días improrrogables.</w:t>
            </w:r>
          </w:p>
          <w:p w:rsidR="00E36093"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El empresario y la representación legal de los trabajadores pueden acordar sustituir el periodo de consultas por un procedimiento de mediación o arbitraje.</w:t>
            </w:r>
          </w:p>
          <w:p w:rsidR="00E36093"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 xml:space="preserve">Si no hay representación de los trabajadores en la empresa, estos pueden atribuirla a una comisión de un máximo de tres miembros integrada por los sindicatos más representativos, designados por la Comisión paritaria del convenio colectivo aplicable a </w:t>
            </w:r>
            <w:r w:rsidR="00F4684F">
              <w:rPr>
                <w:rFonts w:ascii="CordiaUPC" w:hAnsi="CordiaUPC" w:cs="CordiaUPC"/>
                <w:b/>
                <w:color w:val="365F91" w:themeColor="accent1" w:themeShade="BF"/>
                <w:sz w:val="28"/>
                <w:szCs w:val="28"/>
              </w:rPr>
              <w:t>est</w:t>
            </w:r>
            <w:r w:rsidRPr="00C26E8D">
              <w:rPr>
                <w:rFonts w:ascii="CordiaUPC" w:hAnsi="CordiaUPC" w:cs="CordiaUPC"/>
                <w:b/>
                <w:color w:val="365F91" w:themeColor="accent1" w:themeShade="BF"/>
                <w:sz w:val="28"/>
                <w:szCs w:val="28"/>
              </w:rPr>
              <w:t>a.</w:t>
            </w:r>
          </w:p>
        </w:tc>
        <w:tc>
          <w:tcPr>
            <w:tcW w:w="3509" w:type="dxa"/>
            <w:shd w:val="clear" w:color="auto" w:fill="FDE9D9" w:themeFill="accent6" w:themeFillTint="33"/>
          </w:tcPr>
          <w:p w:rsidR="00E36093" w:rsidRPr="00C26E8D" w:rsidRDefault="00E36093" w:rsidP="000F7843">
            <w:pPr>
              <w:pStyle w:val="Prrafodelista"/>
              <w:numPr>
                <w:ilvl w:val="0"/>
                <w:numId w:val="6"/>
              </w:numPr>
              <w:spacing w:before="100" w:beforeAutospacing="1" w:after="100" w:afterAutospacing="1"/>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Informar al trabajador con la antelación suficiente, que no podrá ser inferior a 5 días laborables si el desplazamiento es superior a 3 meses.</w:t>
            </w:r>
            <w:r w:rsidRPr="00C26E8D">
              <w:rPr>
                <w:rFonts w:ascii="CordiaUPC" w:eastAsiaTheme="minorEastAsia" w:hAnsi="CordiaUPC" w:cs="CordiaUPC"/>
                <w:b/>
                <w:color w:val="365F91" w:themeColor="accent1" w:themeShade="BF"/>
                <w:sz w:val="28"/>
                <w:szCs w:val="28"/>
              </w:rPr>
              <w:t xml:space="preserve"> </w:t>
            </w:r>
          </w:p>
        </w:tc>
      </w:tr>
      <w:tr w:rsidR="00E36093" w:rsidRPr="00C26E8D" w:rsidTr="001A55E9">
        <w:trPr>
          <w:trHeight w:val="3351"/>
        </w:trPr>
        <w:tc>
          <w:tcPr>
            <w:tcW w:w="1383" w:type="dxa"/>
            <w:shd w:val="clear" w:color="auto" w:fill="17365D" w:themeFill="text2" w:themeFillShade="BF"/>
          </w:tcPr>
          <w:p w:rsidR="00E36093" w:rsidRPr="00C26E8D" w:rsidRDefault="00E36093" w:rsidP="00C26E8D">
            <w:pPr>
              <w:spacing w:before="100" w:beforeAutospacing="1" w:after="100" w:afterAutospacing="1"/>
              <w:rPr>
                <w:rFonts w:ascii="CordiaUPC" w:eastAsia="Times New Roman" w:hAnsi="CordiaUPC" w:cs="CordiaUPC"/>
                <w:b/>
                <w:color w:val="DBE5F1" w:themeColor="accent1" w:themeTint="33"/>
                <w:sz w:val="28"/>
                <w:szCs w:val="24"/>
              </w:rPr>
            </w:pPr>
            <w:r w:rsidRPr="00C26E8D">
              <w:rPr>
                <w:rFonts w:ascii="CordiaUPC" w:eastAsia="Times New Roman" w:hAnsi="CordiaUPC" w:cs="CordiaUPC"/>
                <w:b/>
                <w:color w:val="DBE5F1" w:themeColor="accent1" w:themeTint="33"/>
                <w:sz w:val="28"/>
                <w:szCs w:val="24"/>
              </w:rPr>
              <w:lastRenderedPageBreak/>
              <w:t>E</w:t>
            </w:r>
            <w:r w:rsidRPr="001A55E9">
              <w:rPr>
                <w:rFonts w:ascii="CordiaUPC" w:eastAsia="Times New Roman" w:hAnsi="CordiaUPC" w:cs="CordiaUPC"/>
                <w:b/>
                <w:color w:val="DBE5F1" w:themeColor="accent1" w:themeTint="33"/>
                <w:sz w:val="28"/>
                <w:szCs w:val="24"/>
                <w:shd w:val="clear" w:color="auto" w:fill="17365D" w:themeFill="text2" w:themeFillShade="BF"/>
              </w:rPr>
              <w:t>fectos</w:t>
            </w:r>
          </w:p>
        </w:tc>
        <w:tc>
          <w:tcPr>
            <w:tcW w:w="3828" w:type="dxa"/>
            <w:shd w:val="clear" w:color="auto" w:fill="FDE9D9" w:themeFill="accent6" w:themeFillTint="33"/>
          </w:tcPr>
          <w:p w:rsidR="00E36093" w:rsidRPr="00C26E8D" w:rsidRDefault="00E36093" w:rsidP="00C26E8D">
            <w:pPr>
              <w:spacing w:before="100" w:beforeAutospacing="1" w:after="100" w:afterAutospacing="1"/>
              <w:rPr>
                <w:rFonts w:ascii="CordiaUPC" w:eastAsia="Times New Roman" w:hAnsi="CordiaUPC" w:cs="CordiaUPC"/>
                <w:b/>
                <w:color w:val="365F91" w:themeColor="accent1" w:themeShade="BF"/>
                <w:sz w:val="28"/>
                <w:szCs w:val="28"/>
              </w:rPr>
            </w:pPr>
            <w:r w:rsidRPr="00C26E8D">
              <w:rPr>
                <w:rFonts w:ascii="CordiaUPC" w:eastAsia="Times New Roman" w:hAnsi="CordiaUPC" w:cs="CordiaUPC"/>
                <w:b/>
                <w:color w:val="365F91" w:themeColor="accent1" w:themeShade="BF"/>
                <w:sz w:val="28"/>
                <w:szCs w:val="28"/>
              </w:rPr>
              <w:t>El trabajador tiene tres opciones:</w:t>
            </w:r>
          </w:p>
          <w:p w:rsidR="00E36093" w:rsidRPr="00C26E8D" w:rsidRDefault="00E36093" w:rsidP="000F7843">
            <w:pPr>
              <w:pStyle w:val="Prrafodelista"/>
              <w:numPr>
                <w:ilvl w:val="0"/>
                <w:numId w:val="5"/>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 xml:space="preserve">Aceptar el traslado, percibiendo una compensación por los gastos de su traslado y el de su familia. </w:t>
            </w:r>
          </w:p>
          <w:p w:rsidR="00E36093" w:rsidRPr="00C26E8D" w:rsidRDefault="00E36093" w:rsidP="000F7843">
            <w:pPr>
              <w:pStyle w:val="Prrafodelista"/>
              <w:numPr>
                <w:ilvl w:val="0"/>
                <w:numId w:val="5"/>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Extinguir el contrato de trabajo percibiendo una indemnización de 20 días de salario por año de servicio, prorrateándose por meses los períodos de tiempo inferiores a un año y con un máximo de 12 mensualidades.</w:t>
            </w:r>
          </w:p>
          <w:p w:rsidR="00E36093" w:rsidRPr="00C26E8D" w:rsidRDefault="00E36093" w:rsidP="000F7843">
            <w:pPr>
              <w:pStyle w:val="Prrafodelista"/>
              <w:numPr>
                <w:ilvl w:val="0"/>
                <w:numId w:val="5"/>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Trasladarse y recurrir el traslado ante el juez de lo social.</w:t>
            </w:r>
          </w:p>
        </w:tc>
        <w:tc>
          <w:tcPr>
            <w:tcW w:w="3509" w:type="dxa"/>
            <w:shd w:val="clear" w:color="auto" w:fill="FDE9D9" w:themeFill="accent6" w:themeFillTint="33"/>
          </w:tcPr>
          <w:p w:rsidR="00E36093" w:rsidRPr="00C26E8D" w:rsidRDefault="00E36093" w:rsidP="00C26E8D">
            <w:pPr>
              <w:spacing w:before="100" w:beforeAutospacing="1" w:after="100" w:afterAutospacing="1"/>
              <w:rPr>
                <w:rFonts w:ascii="CordiaUPC" w:eastAsia="Times New Roman" w:hAnsi="CordiaUPC" w:cs="CordiaUPC"/>
                <w:b/>
                <w:color w:val="365F91" w:themeColor="accent1" w:themeShade="BF"/>
                <w:sz w:val="28"/>
                <w:szCs w:val="28"/>
              </w:rPr>
            </w:pPr>
            <w:r w:rsidRPr="00C26E8D">
              <w:rPr>
                <w:rFonts w:ascii="CordiaUPC" w:eastAsia="Times New Roman" w:hAnsi="CordiaUPC" w:cs="CordiaUPC"/>
                <w:b/>
                <w:color w:val="365F91" w:themeColor="accent1" w:themeShade="BF"/>
                <w:sz w:val="28"/>
                <w:szCs w:val="28"/>
              </w:rPr>
              <w:t>El trabajador tiene dos opciones:</w:t>
            </w:r>
          </w:p>
          <w:p w:rsidR="00E36093"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Aceptar el desplazamiento  y cobrar los gastos de viajes y las dietas. Disfrutar de un permiso de 4 días laborables en su domicilio de origen por cada 3 meses de desplazamiento (gastos de viaje por cuenta del empresario).</w:t>
            </w:r>
          </w:p>
          <w:p w:rsidR="00E36093" w:rsidRPr="00C26E8D" w:rsidRDefault="00E36093" w:rsidP="000F7843">
            <w:pPr>
              <w:pStyle w:val="Prrafodelista"/>
              <w:numPr>
                <w:ilvl w:val="0"/>
                <w:numId w:val="7"/>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Desplazarse y recurrir el desplazamiento ante el juez de lo social.</w:t>
            </w:r>
          </w:p>
          <w:p w:rsidR="00E36093" w:rsidRPr="00C26E8D" w:rsidRDefault="00E36093" w:rsidP="00C26E8D">
            <w:pPr>
              <w:spacing w:before="100" w:beforeAutospacing="1" w:after="100" w:afterAutospacing="1"/>
              <w:rPr>
                <w:rFonts w:ascii="CordiaUPC" w:eastAsia="Times New Roman" w:hAnsi="CordiaUPC" w:cs="CordiaUPC"/>
                <w:b/>
                <w:color w:val="365F91" w:themeColor="accent1" w:themeShade="BF"/>
                <w:sz w:val="28"/>
                <w:szCs w:val="28"/>
              </w:rPr>
            </w:pPr>
          </w:p>
        </w:tc>
      </w:tr>
      <w:tr w:rsidR="00E36093" w:rsidRPr="00C26E8D" w:rsidTr="001A55E9">
        <w:tc>
          <w:tcPr>
            <w:tcW w:w="8720" w:type="dxa"/>
            <w:gridSpan w:val="3"/>
            <w:shd w:val="clear" w:color="auto" w:fill="FDE9D9" w:themeFill="accent6" w:themeFillTint="33"/>
          </w:tcPr>
          <w:p w:rsidR="00E36093" w:rsidRPr="00C26E8D" w:rsidRDefault="00E36093" w:rsidP="000F7843">
            <w:pPr>
              <w:pStyle w:val="Prrafodelista"/>
              <w:numPr>
                <w:ilvl w:val="0"/>
                <w:numId w:val="55"/>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 xml:space="preserve">Si se recurre ante el juez la movilidad geográfica y la sentencia la declara injustificada, el trabajador tiene derecho a recibir una indemnización correspondiente a un despido improcedente, es decir, de 45 días de sueldo por año de antigüedad hasta un máximo de 42 mensualidades. </w:t>
            </w:r>
          </w:p>
          <w:p w:rsidR="00E36093" w:rsidRPr="00C26E8D" w:rsidRDefault="00E36093" w:rsidP="000F7843">
            <w:pPr>
              <w:pStyle w:val="Prrafodelista"/>
              <w:numPr>
                <w:ilvl w:val="0"/>
                <w:numId w:val="55"/>
              </w:numPr>
              <w:spacing w:before="240" w:beforeAutospacing="1" w:after="100" w:afterAutospacing="1"/>
              <w:jc w:val="both"/>
              <w:rPr>
                <w:rFonts w:ascii="Times New Roman" w:hAnsi="Times New Roman"/>
                <w:color w:val="365F91" w:themeColor="accent1" w:themeShade="BF"/>
                <w:sz w:val="24"/>
                <w:szCs w:val="24"/>
              </w:rPr>
            </w:pPr>
            <w:r w:rsidRPr="00C26E8D">
              <w:rPr>
                <w:rFonts w:ascii="CordiaUPC" w:hAnsi="CordiaUPC" w:cs="CordiaUPC"/>
                <w:b/>
                <w:color w:val="365F91" w:themeColor="accent1" w:themeShade="BF"/>
                <w:sz w:val="28"/>
                <w:szCs w:val="28"/>
              </w:rPr>
              <w:t xml:space="preserve">Los representantes legales de los trabajadores tendrán prioridad de permanencia en sus puestos de trabajo. </w:t>
            </w:r>
            <w:r w:rsidR="00FA3426" w:rsidRPr="00C26E8D">
              <w:rPr>
                <w:rFonts w:ascii="CordiaUPC" w:hAnsi="CordiaUPC" w:cs="CordiaUPC"/>
                <w:b/>
                <w:bCs/>
                <w:color w:val="365F91" w:themeColor="accent1" w:themeShade="BF"/>
                <w:sz w:val="28"/>
                <w:szCs w:val="28"/>
              </w:rPr>
              <w:t xml:space="preserve">Mediante convenio colectivo o acuerdo alcanzado durante el periodo de consultas se podrán establecer prioridades de permanencia a favor de trabajadores de otros colectivos, tales como trabajadores con cargas familiares, mayores de determinada edad o personas con </w:t>
            </w:r>
            <w:r w:rsidR="00D145F1" w:rsidRPr="00C26E8D">
              <w:rPr>
                <w:rFonts w:ascii="CordiaUPC" w:hAnsi="CordiaUPC" w:cs="CordiaUPC"/>
                <w:b/>
                <w:bCs/>
                <w:color w:val="365F91" w:themeColor="accent1" w:themeShade="BF"/>
                <w:sz w:val="28"/>
                <w:szCs w:val="28"/>
              </w:rPr>
              <w:t>d</w:t>
            </w:r>
            <w:r w:rsidR="00FA3426" w:rsidRPr="00C26E8D">
              <w:rPr>
                <w:rFonts w:ascii="CordiaUPC" w:hAnsi="CordiaUPC" w:cs="CordiaUPC"/>
                <w:b/>
                <w:bCs/>
                <w:color w:val="365F91" w:themeColor="accent1" w:themeShade="BF"/>
                <w:sz w:val="28"/>
                <w:szCs w:val="28"/>
              </w:rPr>
              <w:t>iscapacidad.</w:t>
            </w:r>
          </w:p>
        </w:tc>
      </w:tr>
    </w:tbl>
    <w:p w:rsidR="00E36093" w:rsidRPr="00B943BD" w:rsidRDefault="00D145F1" w:rsidP="00E36093">
      <w:pPr>
        <w:pStyle w:val="NormalWeb"/>
        <w:rPr>
          <w:rFonts w:asciiTheme="minorHAnsi" w:hAnsiTheme="minorHAnsi" w:cstheme="minorHAnsi"/>
          <w:b/>
          <w:sz w:val="28"/>
        </w:rPr>
      </w:pPr>
      <w:r w:rsidRPr="00B943BD">
        <w:rPr>
          <w:rFonts w:asciiTheme="minorHAnsi" w:hAnsiTheme="minorHAnsi" w:cstheme="minorHAnsi"/>
          <w:b/>
          <w:color w:val="000000"/>
          <w:sz w:val="28"/>
        </w:rPr>
        <w:t>4.</w:t>
      </w:r>
      <w:r w:rsidR="00E36093" w:rsidRPr="00B943BD">
        <w:rPr>
          <w:rFonts w:asciiTheme="minorHAnsi" w:hAnsiTheme="minorHAnsi" w:cstheme="minorHAnsi"/>
          <w:b/>
          <w:color w:val="000000"/>
          <w:sz w:val="28"/>
        </w:rPr>
        <w:t>1.3. MODIFICACIÓN SUSTANCIAL</w:t>
      </w:r>
      <w:r w:rsidRPr="00B943BD">
        <w:rPr>
          <w:rFonts w:asciiTheme="minorHAnsi" w:hAnsiTheme="minorHAnsi" w:cstheme="minorHAnsi"/>
          <w:b/>
          <w:color w:val="000000"/>
          <w:sz w:val="28"/>
        </w:rPr>
        <w:t>.</w:t>
      </w:r>
    </w:p>
    <w:p w:rsidR="00E36093" w:rsidRPr="00B943BD" w:rsidRDefault="00E36093" w:rsidP="00B943BD">
      <w:pPr>
        <w:spacing w:before="100" w:beforeAutospacing="1" w:after="100" w:afterAutospacing="1" w:line="240" w:lineRule="auto"/>
        <w:ind w:right="-427"/>
        <w:rPr>
          <w:rFonts w:ascii="Andalus" w:eastAsia="Times New Roman" w:hAnsi="Andalus" w:cs="Andalus"/>
          <w:sz w:val="24"/>
          <w:szCs w:val="24"/>
        </w:rPr>
      </w:pPr>
      <w:r w:rsidRPr="00B943BD">
        <w:rPr>
          <w:rFonts w:ascii="Andalus" w:eastAsia="Times New Roman" w:hAnsi="Andalus" w:cs="Andalus"/>
          <w:sz w:val="24"/>
          <w:szCs w:val="24"/>
        </w:rPr>
        <w:t xml:space="preserve">La empresa, por razones económicas, técnicas, organizativas o de producción, </w:t>
      </w:r>
      <w:r w:rsidR="00C7113A" w:rsidRPr="00B943BD">
        <w:rPr>
          <w:rFonts w:ascii="Andalus" w:eastAsia="Times New Roman" w:hAnsi="Andalus" w:cs="Andalus"/>
          <w:sz w:val="24"/>
          <w:szCs w:val="24"/>
        </w:rPr>
        <w:t>s</w:t>
      </w:r>
      <w:r w:rsidR="00C7113A" w:rsidRPr="00B943BD">
        <w:rPr>
          <w:rFonts w:ascii="Andalus" w:eastAsia="Times New Roman" w:hAnsi="Andalus" w:cs="Andalus"/>
          <w:bCs/>
          <w:sz w:val="24"/>
          <w:szCs w:val="24"/>
        </w:rPr>
        <w:t xml:space="preserve">e </w:t>
      </w:r>
      <w:r w:rsidR="00506C77" w:rsidRPr="00B943BD">
        <w:rPr>
          <w:rFonts w:ascii="Andalus" w:eastAsia="Times New Roman" w:hAnsi="Andalus" w:cs="Andalus"/>
          <w:bCs/>
          <w:sz w:val="24"/>
          <w:szCs w:val="24"/>
        </w:rPr>
        <w:t>considerará</w:t>
      </w:r>
      <w:r w:rsidR="00C7113A" w:rsidRPr="00B943BD">
        <w:rPr>
          <w:rFonts w:ascii="Andalus" w:eastAsia="Times New Roman" w:hAnsi="Andalus" w:cs="Andalus"/>
          <w:bCs/>
          <w:sz w:val="24"/>
          <w:szCs w:val="24"/>
        </w:rPr>
        <w:t xml:space="preserve"> tales las que estén relacionadas con la competitividad, productividad u organización técnica o del trabajo en la empresa, </w:t>
      </w:r>
      <w:r w:rsidRPr="00B943BD">
        <w:rPr>
          <w:rFonts w:ascii="Andalus" w:eastAsia="Times New Roman" w:hAnsi="Andalus" w:cs="Andalus"/>
          <w:sz w:val="24"/>
          <w:szCs w:val="24"/>
        </w:rPr>
        <w:t>está autorizada a modificar las siguientes condiciones esenciales o sustanciales del contrato:</w:t>
      </w:r>
    </w:p>
    <w:p w:rsidR="00E36093" w:rsidRPr="00B943BD" w:rsidRDefault="00E36093" w:rsidP="000F7843">
      <w:pPr>
        <w:numPr>
          <w:ilvl w:val="0"/>
          <w:numId w:val="13"/>
        </w:numPr>
        <w:spacing w:before="100" w:beforeAutospacing="1" w:after="100" w:afterAutospacing="1" w:line="240" w:lineRule="auto"/>
        <w:ind w:right="-427"/>
        <w:rPr>
          <w:rFonts w:ascii="Andalus" w:eastAsia="Times New Roman" w:hAnsi="Andalus" w:cs="Andalus"/>
          <w:sz w:val="24"/>
          <w:szCs w:val="24"/>
        </w:rPr>
      </w:pPr>
      <w:r w:rsidRPr="00B943BD">
        <w:rPr>
          <w:rFonts w:ascii="Andalus" w:eastAsia="Times New Roman" w:hAnsi="Andalus" w:cs="Andalus"/>
          <w:sz w:val="24"/>
          <w:szCs w:val="24"/>
        </w:rPr>
        <w:t>Jornada de trabajo.</w:t>
      </w:r>
      <w:r w:rsidRPr="00B943BD">
        <w:rPr>
          <w:rFonts w:ascii="Andalus" w:hAnsi="Andalus" w:cs="Andalus"/>
          <w:sz w:val="24"/>
          <w:szCs w:val="24"/>
        </w:rPr>
        <w:t xml:space="preserve"> </w:t>
      </w:r>
    </w:p>
    <w:p w:rsidR="00E36093" w:rsidRPr="00B943BD" w:rsidRDefault="00E36093" w:rsidP="000F7843">
      <w:pPr>
        <w:numPr>
          <w:ilvl w:val="0"/>
          <w:numId w:val="13"/>
        </w:numPr>
        <w:spacing w:before="100" w:beforeAutospacing="1" w:after="100" w:afterAutospacing="1" w:line="240" w:lineRule="auto"/>
        <w:ind w:right="-427"/>
        <w:rPr>
          <w:rFonts w:ascii="Andalus" w:eastAsia="Times New Roman" w:hAnsi="Andalus" w:cs="Andalus"/>
          <w:sz w:val="24"/>
          <w:szCs w:val="24"/>
        </w:rPr>
      </w:pPr>
      <w:r w:rsidRPr="00B943BD">
        <w:rPr>
          <w:rFonts w:ascii="Andalus" w:eastAsia="Times New Roman" w:hAnsi="Andalus" w:cs="Andalus"/>
          <w:sz w:val="24"/>
          <w:szCs w:val="24"/>
        </w:rPr>
        <w:t>Horario y distribución del tiempo de trabajo.</w:t>
      </w:r>
    </w:p>
    <w:p w:rsidR="00E36093" w:rsidRPr="00B943BD" w:rsidRDefault="00E36093" w:rsidP="000F7843">
      <w:pPr>
        <w:numPr>
          <w:ilvl w:val="0"/>
          <w:numId w:val="13"/>
        </w:numPr>
        <w:spacing w:before="100" w:beforeAutospacing="1" w:after="100" w:afterAutospacing="1" w:line="240" w:lineRule="auto"/>
        <w:ind w:right="-427"/>
        <w:rPr>
          <w:rFonts w:ascii="Andalus" w:eastAsia="Times New Roman" w:hAnsi="Andalus" w:cs="Andalus"/>
          <w:sz w:val="24"/>
          <w:szCs w:val="24"/>
        </w:rPr>
      </w:pPr>
      <w:r w:rsidRPr="00B943BD">
        <w:rPr>
          <w:rFonts w:ascii="Andalus" w:eastAsia="Times New Roman" w:hAnsi="Andalus" w:cs="Andalus"/>
          <w:sz w:val="24"/>
          <w:szCs w:val="24"/>
        </w:rPr>
        <w:t>Régimen de trabajo a turnos.</w:t>
      </w:r>
    </w:p>
    <w:p w:rsidR="00E36093" w:rsidRPr="00B943BD" w:rsidRDefault="00E36093" w:rsidP="000F7843">
      <w:pPr>
        <w:numPr>
          <w:ilvl w:val="0"/>
          <w:numId w:val="13"/>
        </w:numPr>
        <w:spacing w:before="100" w:beforeAutospacing="1" w:after="100" w:afterAutospacing="1" w:line="240" w:lineRule="auto"/>
        <w:ind w:right="-427"/>
        <w:rPr>
          <w:rFonts w:ascii="Andalus" w:eastAsia="Times New Roman" w:hAnsi="Andalus" w:cs="Andalus"/>
          <w:sz w:val="24"/>
          <w:szCs w:val="24"/>
        </w:rPr>
      </w:pPr>
      <w:r w:rsidRPr="00B943BD">
        <w:rPr>
          <w:rFonts w:ascii="Andalus" w:eastAsia="Times New Roman" w:hAnsi="Andalus" w:cs="Andalus"/>
          <w:sz w:val="24"/>
          <w:szCs w:val="24"/>
        </w:rPr>
        <w:t>Sistema de remuneración</w:t>
      </w:r>
      <w:r w:rsidR="00C7113A" w:rsidRPr="00B943BD">
        <w:rPr>
          <w:rFonts w:ascii="Andalus" w:eastAsia="Times New Roman" w:hAnsi="Andalus" w:cs="Andalus"/>
          <w:sz w:val="24"/>
          <w:szCs w:val="24"/>
        </w:rPr>
        <w:t xml:space="preserve"> y cuantía salarial</w:t>
      </w:r>
      <w:r w:rsidRPr="00B943BD">
        <w:rPr>
          <w:rFonts w:ascii="Andalus" w:eastAsia="Times New Roman" w:hAnsi="Andalus" w:cs="Andalus"/>
          <w:sz w:val="24"/>
          <w:szCs w:val="24"/>
        </w:rPr>
        <w:t>.</w:t>
      </w:r>
    </w:p>
    <w:p w:rsidR="00E36093" w:rsidRPr="00B943BD" w:rsidRDefault="00E36093" w:rsidP="000F7843">
      <w:pPr>
        <w:numPr>
          <w:ilvl w:val="0"/>
          <w:numId w:val="13"/>
        </w:numPr>
        <w:spacing w:before="100" w:beforeAutospacing="1" w:after="100" w:afterAutospacing="1" w:line="240" w:lineRule="auto"/>
        <w:ind w:right="-427"/>
        <w:rPr>
          <w:rFonts w:ascii="Andalus" w:eastAsia="Times New Roman" w:hAnsi="Andalus" w:cs="Andalus"/>
          <w:color w:val="000000"/>
          <w:sz w:val="24"/>
          <w:szCs w:val="24"/>
        </w:rPr>
      </w:pPr>
      <w:r w:rsidRPr="00B943BD">
        <w:rPr>
          <w:rFonts w:ascii="Andalus" w:eastAsia="Times New Roman" w:hAnsi="Andalus" w:cs="Andalus"/>
          <w:color w:val="000000"/>
          <w:sz w:val="24"/>
          <w:szCs w:val="24"/>
        </w:rPr>
        <w:t>Sistema de trabajo y rendimiento</w:t>
      </w:r>
      <w:r w:rsidR="0082669E" w:rsidRPr="00B943BD">
        <w:rPr>
          <w:rFonts w:ascii="Andalus" w:eastAsia="Times New Roman" w:hAnsi="Andalus" w:cs="Andalus"/>
          <w:color w:val="000000"/>
          <w:sz w:val="24"/>
          <w:szCs w:val="24"/>
        </w:rPr>
        <w:t>.</w:t>
      </w:r>
    </w:p>
    <w:p w:rsidR="00E36093" w:rsidRPr="00B943BD" w:rsidRDefault="00E36093" w:rsidP="000F7843">
      <w:pPr>
        <w:numPr>
          <w:ilvl w:val="0"/>
          <w:numId w:val="13"/>
        </w:numPr>
        <w:spacing w:before="100" w:beforeAutospacing="1" w:after="100" w:afterAutospacing="1" w:line="240" w:lineRule="auto"/>
        <w:ind w:right="-427"/>
        <w:rPr>
          <w:rFonts w:ascii="Andalus" w:eastAsia="Times New Roman" w:hAnsi="Andalus" w:cs="Andalus"/>
          <w:color w:val="000000"/>
          <w:sz w:val="24"/>
          <w:szCs w:val="24"/>
        </w:rPr>
      </w:pPr>
      <w:r w:rsidRPr="00B943BD">
        <w:rPr>
          <w:rFonts w:ascii="Andalus" w:eastAsia="Times New Roman" w:hAnsi="Andalus" w:cs="Andalus"/>
          <w:color w:val="000000"/>
          <w:sz w:val="24"/>
          <w:szCs w:val="24"/>
        </w:rPr>
        <w:t>Cambio de funciones que exceda de los límites permitidos por la movilidad funcional</w:t>
      </w:r>
      <w:r w:rsidR="0082669E" w:rsidRPr="00B943BD">
        <w:rPr>
          <w:rFonts w:ascii="Andalus" w:eastAsia="Times New Roman" w:hAnsi="Andalus" w:cs="Andalus"/>
          <w:color w:val="000000"/>
          <w:sz w:val="24"/>
          <w:szCs w:val="24"/>
        </w:rPr>
        <w:t>.</w:t>
      </w:r>
    </w:p>
    <w:p w:rsidR="00E36093" w:rsidRPr="00B943BD" w:rsidRDefault="00E36093" w:rsidP="00B943BD">
      <w:pPr>
        <w:spacing w:after="0" w:line="240" w:lineRule="auto"/>
        <w:ind w:right="-427"/>
        <w:rPr>
          <w:rFonts w:ascii="Andalus" w:eastAsia="Times New Roman" w:hAnsi="Andalus" w:cs="Andalus"/>
          <w:color w:val="000000"/>
          <w:sz w:val="24"/>
          <w:szCs w:val="24"/>
        </w:rPr>
      </w:pPr>
      <w:r w:rsidRPr="00B943BD">
        <w:rPr>
          <w:rFonts w:ascii="Andalus" w:eastAsia="Times New Roman" w:hAnsi="Andalus" w:cs="Andalus"/>
          <w:color w:val="000000"/>
          <w:sz w:val="24"/>
          <w:szCs w:val="24"/>
        </w:rPr>
        <w:lastRenderedPageBreak/>
        <w:t>Dichas modificaciones pueden ser individuales o colectivas:</w:t>
      </w:r>
    </w:p>
    <w:p w:rsidR="00E36093" w:rsidRPr="00B943BD" w:rsidRDefault="00E36093" w:rsidP="00B943BD">
      <w:pPr>
        <w:spacing w:after="0" w:line="240" w:lineRule="auto"/>
        <w:ind w:right="-427"/>
        <w:rPr>
          <w:rFonts w:ascii="Andalus" w:eastAsia="Times New Roman" w:hAnsi="Andalus" w:cs="Andalus"/>
          <w:color w:val="000000"/>
          <w:sz w:val="20"/>
          <w:szCs w:val="20"/>
        </w:rPr>
      </w:pPr>
    </w:p>
    <w:p w:rsidR="00E36093" w:rsidRDefault="00E36093" w:rsidP="00E36093">
      <w:pPr>
        <w:spacing w:after="0" w:line="240" w:lineRule="auto"/>
        <w:rPr>
          <w:rFonts w:ascii="Times New Roman" w:eastAsia="Times New Roman" w:hAnsi="Times New Roman" w:cs="Times New Roman"/>
          <w:color w:val="000000"/>
          <w:sz w:val="20"/>
          <w:szCs w:val="20"/>
        </w:rPr>
      </w:pPr>
    </w:p>
    <w:tbl>
      <w:tblPr>
        <w:tblStyle w:val="Tablaconcuadrcula"/>
        <w:tblW w:w="8862" w:type="dxa"/>
        <w:tblLayout w:type="fixed"/>
        <w:tblLook w:val="04A0"/>
      </w:tblPr>
      <w:tblGrid>
        <w:gridCol w:w="1526"/>
        <w:gridCol w:w="3119"/>
        <w:gridCol w:w="4217"/>
      </w:tblGrid>
      <w:tr w:rsidR="00E36093" w:rsidTr="001A55E9">
        <w:tc>
          <w:tcPr>
            <w:tcW w:w="8862" w:type="dxa"/>
            <w:gridSpan w:val="3"/>
            <w:shd w:val="clear" w:color="auto" w:fill="17365D" w:themeFill="text2" w:themeFillShade="BF"/>
          </w:tcPr>
          <w:p w:rsidR="00E36093" w:rsidRPr="001A55E9" w:rsidRDefault="00E36093" w:rsidP="00F7394E">
            <w:pPr>
              <w:spacing w:before="100" w:beforeAutospacing="1" w:after="100" w:afterAutospacing="1"/>
              <w:jc w:val="center"/>
              <w:rPr>
                <w:rFonts w:ascii="CordiaUPC" w:eastAsia="Times New Roman" w:hAnsi="CordiaUPC" w:cs="CordiaUPC"/>
                <w:b/>
                <w:color w:val="FFFFFF" w:themeColor="background1"/>
                <w:sz w:val="28"/>
                <w:szCs w:val="28"/>
              </w:rPr>
            </w:pPr>
            <w:r w:rsidRPr="001A55E9">
              <w:rPr>
                <w:rFonts w:ascii="CordiaUPC" w:eastAsia="Times New Roman" w:hAnsi="CordiaUPC" w:cs="CordiaUPC"/>
                <w:b/>
                <w:color w:val="FFFFFF" w:themeColor="background1"/>
                <w:sz w:val="28"/>
                <w:szCs w:val="28"/>
              </w:rPr>
              <w:t>MODIFICACIÓN SUSTANCIAL (art. 41 E.T.)</w:t>
            </w:r>
          </w:p>
        </w:tc>
      </w:tr>
      <w:tr w:rsidR="00E36093" w:rsidTr="001A55E9">
        <w:tc>
          <w:tcPr>
            <w:tcW w:w="1526" w:type="dxa"/>
            <w:shd w:val="clear" w:color="auto" w:fill="17365D" w:themeFill="text2" w:themeFillShade="BF"/>
          </w:tcPr>
          <w:p w:rsidR="00E36093" w:rsidRPr="001A55E9" w:rsidRDefault="00E36093" w:rsidP="00F7394E">
            <w:pPr>
              <w:spacing w:before="100" w:beforeAutospacing="1" w:after="100" w:afterAutospacing="1"/>
              <w:jc w:val="center"/>
              <w:rPr>
                <w:rFonts w:ascii="CordiaUPC" w:eastAsia="Times New Roman" w:hAnsi="CordiaUPC" w:cs="CordiaUPC"/>
                <w:b/>
                <w:color w:val="FFFFFF" w:themeColor="background1"/>
                <w:sz w:val="28"/>
                <w:szCs w:val="28"/>
              </w:rPr>
            </w:pPr>
            <w:r w:rsidRPr="001A55E9">
              <w:rPr>
                <w:rFonts w:ascii="CordiaUPC" w:eastAsia="Times New Roman" w:hAnsi="CordiaUPC" w:cs="CordiaUPC"/>
                <w:b/>
                <w:color w:val="FFFFFF" w:themeColor="background1"/>
                <w:sz w:val="28"/>
                <w:szCs w:val="28"/>
              </w:rPr>
              <w:t>TIPO</w:t>
            </w:r>
          </w:p>
        </w:tc>
        <w:tc>
          <w:tcPr>
            <w:tcW w:w="3119" w:type="dxa"/>
            <w:shd w:val="clear" w:color="auto" w:fill="17365D" w:themeFill="text2" w:themeFillShade="BF"/>
          </w:tcPr>
          <w:p w:rsidR="00E36093" w:rsidRPr="001A55E9" w:rsidRDefault="00E36093" w:rsidP="00F7394E">
            <w:pPr>
              <w:spacing w:before="100" w:beforeAutospacing="1" w:after="100" w:afterAutospacing="1"/>
              <w:jc w:val="center"/>
              <w:rPr>
                <w:rFonts w:ascii="CordiaUPC" w:eastAsia="Times New Roman" w:hAnsi="CordiaUPC" w:cs="CordiaUPC"/>
                <w:b/>
                <w:color w:val="FFFFFF" w:themeColor="background1"/>
                <w:sz w:val="28"/>
                <w:szCs w:val="28"/>
              </w:rPr>
            </w:pPr>
            <w:r w:rsidRPr="001A55E9">
              <w:rPr>
                <w:rFonts w:ascii="CordiaUPC" w:eastAsia="Times New Roman" w:hAnsi="CordiaUPC" w:cs="CordiaUPC"/>
                <w:b/>
                <w:color w:val="FFFFFF" w:themeColor="background1"/>
                <w:sz w:val="28"/>
                <w:szCs w:val="28"/>
              </w:rPr>
              <w:t>INDIVIDUAL</w:t>
            </w:r>
          </w:p>
        </w:tc>
        <w:tc>
          <w:tcPr>
            <w:tcW w:w="4217" w:type="dxa"/>
            <w:shd w:val="clear" w:color="auto" w:fill="17365D" w:themeFill="text2" w:themeFillShade="BF"/>
          </w:tcPr>
          <w:p w:rsidR="00E36093" w:rsidRPr="001A55E9" w:rsidRDefault="00E36093" w:rsidP="00F7394E">
            <w:pPr>
              <w:spacing w:before="100" w:beforeAutospacing="1" w:after="100" w:afterAutospacing="1"/>
              <w:jc w:val="center"/>
              <w:rPr>
                <w:rFonts w:ascii="CordiaUPC" w:eastAsia="Times New Roman" w:hAnsi="CordiaUPC" w:cs="CordiaUPC"/>
                <w:b/>
                <w:color w:val="FFFFFF" w:themeColor="background1"/>
                <w:sz w:val="28"/>
                <w:szCs w:val="28"/>
              </w:rPr>
            </w:pPr>
            <w:r w:rsidRPr="001A55E9">
              <w:rPr>
                <w:rFonts w:ascii="CordiaUPC" w:eastAsia="Times New Roman" w:hAnsi="CordiaUPC" w:cs="CordiaUPC"/>
                <w:b/>
                <w:color w:val="FFFFFF" w:themeColor="background1"/>
                <w:sz w:val="28"/>
                <w:szCs w:val="28"/>
              </w:rPr>
              <w:t>COLECTIVA</w:t>
            </w:r>
          </w:p>
        </w:tc>
      </w:tr>
      <w:tr w:rsidR="00674977" w:rsidTr="001A55E9">
        <w:tc>
          <w:tcPr>
            <w:tcW w:w="1526" w:type="dxa"/>
            <w:shd w:val="clear" w:color="auto" w:fill="17365D" w:themeFill="text2" w:themeFillShade="BF"/>
          </w:tcPr>
          <w:p w:rsidR="00674977" w:rsidRPr="00B943BD" w:rsidRDefault="00674977" w:rsidP="00674977">
            <w:pPr>
              <w:spacing w:before="100" w:beforeAutospacing="1" w:after="100" w:afterAutospacing="1"/>
              <w:jc w:val="center"/>
              <w:rPr>
                <w:rFonts w:ascii="CordiaUPC" w:eastAsia="Times New Roman" w:hAnsi="CordiaUPC" w:cs="CordiaUPC"/>
                <w:b/>
                <w:color w:val="FFFFFF" w:themeColor="background1"/>
                <w:sz w:val="28"/>
                <w:szCs w:val="28"/>
              </w:rPr>
            </w:pPr>
            <w:r w:rsidRPr="00B943BD">
              <w:rPr>
                <w:rFonts w:ascii="CordiaUPC" w:eastAsia="Times New Roman" w:hAnsi="CordiaUPC" w:cs="CordiaUPC"/>
                <w:b/>
                <w:color w:val="FFFFFF" w:themeColor="background1"/>
                <w:sz w:val="28"/>
                <w:szCs w:val="28"/>
              </w:rPr>
              <w:t>Definición</w:t>
            </w:r>
          </w:p>
        </w:tc>
        <w:tc>
          <w:tcPr>
            <w:tcW w:w="7336" w:type="dxa"/>
            <w:gridSpan w:val="2"/>
            <w:shd w:val="clear" w:color="auto" w:fill="FDE9D9" w:themeFill="accent6" w:themeFillTint="33"/>
          </w:tcPr>
          <w:p w:rsidR="00674977" w:rsidRPr="00C26E8D" w:rsidRDefault="00674977" w:rsidP="00B943BD">
            <w:pPr>
              <w:spacing w:before="100" w:beforeAutospacing="1" w:after="100" w:afterAutospacing="1"/>
              <w:jc w:val="both"/>
              <w:rPr>
                <w:rFonts w:ascii="CordiaUPC" w:eastAsia="Times New Roman" w:hAnsi="CordiaUPC" w:cs="CordiaUPC"/>
                <w:b/>
                <w:color w:val="365F91" w:themeColor="accent1" w:themeShade="BF"/>
                <w:sz w:val="28"/>
                <w:szCs w:val="28"/>
              </w:rPr>
            </w:pPr>
            <w:r w:rsidRPr="00C26E8D">
              <w:rPr>
                <w:rFonts w:ascii="CordiaUPC" w:eastAsia="Times New Roman" w:hAnsi="CordiaUPC" w:cs="CordiaUPC"/>
                <w:b/>
                <w:bCs/>
                <w:color w:val="365F91" w:themeColor="accent1" w:themeShade="BF"/>
                <w:sz w:val="28"/>
                <w:szCs w:val="28"/>
              </w:rPr>
              <w:t xml:space="preserve">Las modificaciones sustanciales de las condiciones de trabajo podrán afectar a las condiciones reconocidas a los trabajadores en el contrato de trabajo, en acuerdos o pactos colectivos, o disfrutadas por </w:t>
            </w:r>
            <w:r w:rsidR="00F4684F">
              <w:rPr>
                <w:rFonts w:ascii="CordiaUPC" w:eastAsia="Times New Roman" w:hAnsi="CordiaUPC" w:cs="CordiaUPC"/>
                <w:b/>
                <w:bCs/>
                <w:color w:val="365F91" w:themeColor="accent1" w:themeShade="BF"/>
                <w:sz w:val="28"/>
                <w:szCs w:val="28"/>
              </w:rPr>
              <w:t>est</w:t>
            </w:r>
            <w:r w:rsidRPr="00C26E8D">
              <w:rPr>
                <w:rFonts w:ascii="CordiaUPC" w:eastAsia="Times New Roman" w:hAnsi="CordiaUPC" w:cs="CordiaUPC"/>
                <w:b/>
                <w:bCs/>
                <w:color w:val="365F91" w:themeColor="accent1" w:themeShade="BF"/>
                <w:sz w:val="28"/>
                <w:szCs w:val="28"/>
              </w:rPr>
              <w:t>os en virtud de una decisión unilateral del empresario de efectos colectivos</w:t>
            </w:r>
            <w:r w:rsidRPr="00C26E8D">
              <w:rPr>
                <w:rFonts w:ascii="CordiaUPC" w:eastAsia="Times New Roman" w:hAnsi="CordiaUPC" w:cs="CordiaUPC"/>
                <w:b/>
                <w:color w:val="365F91" w:themeColor="accent1" w:themeShade="BF"/>
                <w:sz w:val="28"/>
                <w:szCs w:val="28"/>
              </w:rPr>
              <w:t>.</w:t>
            </w:r>
          </w:p>
        </w:tc>
      </w:tr>
      <w:tr w:rsidR="00E36093" w:rsidTr="001A55E9">
        <w:tc>
          <w:tcPr>
            <w:tcW w:w="1526" w:type="dxa"/>
            <w:shd w:val="clear" w:color="auto" w:fill="17365D" w:themeFill="text2" w:themeFillShade="BF"/>
          </w:tcPr>
          <w:p w:rsidR="00E36093" w:rsidRPr="00B943BD" w:rsidRDefault="00E36093" w:rsidP="00F7394E">
            <w:pPr>
              <w:spacing w:before="100" w:beforeAutospacing="1" w:after="100" w:afterAutospacing="1"/>
              <w:jc w:val="center"/>
              <w:rPr>
                <w:rFonts w:ascii="CordiaUPC" w:eastAsia="Times New Roman" w:hAnsi="CordiaUPC" w:cs="CordiaUPC"/>
                <w:b/>
                <w:color w:val="FFFFFF" w:themeColor="background1"/>
                <w:sz w:val="28"/>
                <w:szCs w:val="28"/>
              </w:rPr>
            </w:pPr>
            <w:r w:rsidRPr="00B943BD">
              <w:rPr>
                <w:rFonts w:ascii="CordiaUPC" w:eastAsia="Times New Roman" w:hAnsi="CordiaUPC" w:cs="CordiaUPC"/>
                <w:b/>
                <w:color w:val="FFFFFF" w:themeColor="background1"/>
                <w:sz w:val="28"/>
                <w:szCs w:val="28"/>
              </w:rPr>
              <w:t>Procedimiento</w:t>
            </w:r>
          </w:p>
        </w:tc>
        <w:tc>
          <w:tcPr>
            <w:tcW w:w="3119" w:type="dxa"/>
            <w:shd w:val="clear" w:color="auto" w:fill="FDE9D9" w:themeFill="accent6" w:themeFillTint="33"/>
          </w:tcPr>
          <w:p w:rsidR="00E36093" w:rsidRPr="00C26E8D" w:rsidRDefault="00E36093" w:rsidP="000F7843">
            <w:pPr>
              <w:pStyle w:val="Prrafodelista"/>
              <w:numPr>
                <w:ilvl w:val="0"/>
                <w:numId w:val="6"/>
              </w:numPr>
              <w:spacing w:before="100" w:beforeAutospacing="1" w:after="100" w:afterAutospacing="1"/>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Deberá notificarse al trabajador  y a sus representantes legales con una antelación</w:t>
            </w:r>
            <w:r w:rsidR="009C5024" w:rsidRPr="00C26E8D">
              <w:rPr>
                <w:rFonts w:ascii="CordiaUPC" w:hAnsi="CordiaUPC" w:cs="CordiaUPC"/>
                <w:b/>
                <w:color w:val="365F91" w:themeColor="accent1" w:themeShade="BF"/>
                <w:sz w:val="28"/>
                <w:szCs w:val="28"/>
              </w:rPr>
              <w:t xml:space="preserve"> mínima de</w:t>
            </w:r>
            <w:r w:rsidR="00506C77" w:rsidRPr="00C26E8D">
              <w:rPr>
                <w:rFonts w:ascii="CordiaUPC" w:hAnsi="CordiaUPC" w:cs="CordiaUPC"/>
                <w:b/>
                <w:color w:val="365F91" w:themeColor="accent1" w:themeShade="BF"/>
                <w:sz w:val="28"/>
                <w:szCs w:val="28"/>
              </w:rPr>
              <w:t xml:space="preserve">15 </w:t>
            </w:r>
            <w:r w:rsidRPr="00C26E8D">
              <w:rPr>
                <w:rFonts w:ascii="CordiaUPC" w:hAnsi="CordiaUPC" w:cs="CordiaUPC"/>
                <w:b/>
                <w:color w:val="365F91" w:themeColor="accent1" w:themeShade="BF"/>
                <w:sz w:val="28"/>
                <w:szCs w:val="28"/>
              </w:rPr>
              <w:t>días</w:t>
            </w:r>
            <w:r w:rsidR="009C5024" w:rsidRPr="00C26E8D">
              <w:rPr>
                <w:rFonts w:ascii="CordiaUPC" w:hAnsi="CordiaUPC" w:cs="CordiaUPC"/>
                <w:b/>
                <w:color w:val="365F91" w:themeColor="accent1" w:themeShade="BF"/>
                <w:sz w:val="28"/>
                <w:szCs w:val="28"/>
              </w:rPr>
              <w:t xml:space="preserve"> a la fecha de su efectividad</w:t>
            </w:r>
            <w:r w:rsidRPr="00C26E8D">
              <w:rPr>
                <w:rFonts w:ascii="CordiaUPC" w:hAnsi="CordiaUPC" w:cs="CordiaUPC"/>
                <w:b/>
                <w:color w:val="365F91" w:themeColor="accent1" w:themeShade="BF"/>
                <w:sz w:val="28"/>
                <w:szCs w:val="28"/>
              </w:rPr>
              <w:t>.</w:t>
            </w:r>
          </w:p>
        </w:tc>
        <w:tc>
          <w:tcPr>
            <w:tcW w:w="4217" w:type="dxa"/>
            <w:shd w:val="clear" w:color="auto" w:fill="FDE9D9" w:themeFill="accent6" w:themeFillTint="33"/>
          </w:tcPr>
          <w:p w:rsidR="00E36093"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En las modificaciones de carácter colectivo se debe abrir un periodo de consulta con los representantes de los trabajadores de 15 días improrrogables.</w:t>
            </w:r>
          </w:p>
          <w:p w:rsidR="00E36093"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El empresario y la representación legal de los trabajadores pueden acordar sustituir el periodo de consultas por un procedimiento de mediación o arbitraje.</w:t>
            </w:r>
          </w:p>
          <w:p w:rsidR="0082669E"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Si no hay representación de los trabajadores en la empresa, estos pueden atribuirla a una comisión de un máximo de tres miembros integrada por los sindicatos más representativos</w:t>
            </w:r>
            <w:r w:rsidR="009C5024" w:rsidRPr="00C26E8D">
              <w:rPr>
                <w:rFonts w:ascii="CordiaUPC" w:hAnsi="CordiaUPC" w:cs="CordiaUPC"/>
                <w:b/>
                <w:color w:val="365F91" w:themeColor="accent1" w:themeShade="BF"/>
                <w:sz w:val="28"/>
                <w:szCs w:val="28"/>
              </w:rPr>
              <w:t xml:space="preserve"> y representativos</w:t>
            </w:r>
            <w:r w:rsidR="00FA6C4C" w:rsidRPr="00C26E8D">
              <w:rPr>
                <w:rFonts w:ascii="CordiaUPC" w:hAnsi="CordiaUPC" w:cs="CordiaUPC"/>
                <w:b/>
                <w:color w:val="365F91" w:themeColor="accent1" w:themeShade="BF"/>
                <w:sz w:val="28"/>
                <w:szCs w:val="28"/>
              </w:rPr>
              <w:t xml:space="preserve"> del sector</w:t>
            </w:r>
            <w:r w:rsidRPr="00C26E8D">
              <w:rPr>
                <w:rFonts w:ascii="CordiaUPC" w:hAnsi="CordiaUPC" w:cs="CordiaUPC"/>
                <w:b/>
                <w:color w:val="365F91" w:themeColor="accent1" w:themeShade="BF"/>
                <w:sz w:val="28"/>
                <w:szCs w:val="28"/>
              </w:rPr>
              <w:t xml:space="preserve">, designados por la Comisión paritaria del convenio colectivo aplicable a </w:t>
            </w:r>
            <w:r w:rsidR="00F4684F">
              <w:rPr>
                <w:rFonts w:ascii="CordiaUPC" w:hAnsi="CordiaUPC" w:cs="CordiaUPC"/>
                <w:b/>
                <w:color w:val="365F91" w:themeColor="accent1" w:themeShade="BF"/>
                <w:sz w:val="28"/>
                <w:szCs w:val="28"/>
              </w:rPr>
              <w:t>est</w:t>
            </w:r>
            <w:r w:rsidRPr="00C26E8D">
              <w:rPr>
                <w:rFonts w:ascii="CordiaUPC" w:hAnsi="CordiaUPC" w:cs="CordiaUPC"/>
                <w:b/>
                <w:color w:val="365F91" w:themeColor="accent1" w:themeShade="BF"/>
                <w:sz w:val="28"/>
                <w:szCs w:val="28"/>
              </w:rPr>
              <w:t>a.</w:t>
            </w:r>
            <w:r w:rsidRPr="00C26E8D">
              <w:rPr>
                <w:rFonts w:ascii="CordiaUPC" w:eastAsiaTheme="minorEastAsia" w:hAnsi="CordiaUPC" w:cs="CordiaUPC"/>
                <w:b/>
                <w:color w:val="365F91" w:themeColor="accent1" w:themeShade="BF"/>
                <w:sz w:val="28"/>
                <w:szCs w:val="28"/>
              </w:rPr>
              <w:t xml:space="preserve"> </w:t>
            </w:r>
          </w:p>
          <w:p w:rsidR="00FA6C4C" w:rsidRPr="00C26E8D" w:rsidRDefault="00FA6C4C"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bCs/>
                <w:color w:val="365F91" w:themeColor="accent1" w:themeShade="BF"/>
                <w:sz w:val="28"/>
                <w:szCs w:val="28"/>
              </w:rPr>
              <w:t>La decisión sobre la modificación colectiva de las condiciones de trabajo será notificada por el empresario a los trabajadores una vez finalizado el periodo de consultas sin acuerdo y surtirá efectos en el plazo de los siete días siguientes a su notificación.</w:t>
            </w:r>
          </w:p>
        </w:tc>
      </w:tr>
      <w:tr w:rsidR="00E36093" w:rsidTr="001A55E9">
        <w:tc>
          <w:tcPr>
            <w:tcW w:w="1526" w:type="dxa"/>
            <w:shd w:val="clear" w:color="auto" w:fill="17365D" w:themeFill="text2" w:themeFillShade="BF"/>
          </w:tcPr>
          <w:p w:rsidR="00E36093" w:rsidRPr="00C26E8D" w:rsidRDefault="00E36093" w:rsidP="00F7394E">
            <w:pPr>
              <w:spacing w:before="100" w:beforeAutospacing="1" w:after="100" w:afterAutospacing="1"/>
              <w:rPr>
                <w:rFonts w:ascii="CordiaUPC" w:eastAsia="Times New Roman" w:hAnsi="CordiaUPC" w:cs="CordiaUPC"/>
                <w:b/>
                <w:color w:val="DBE5F1" w:themeColor="accent1" w:themeTint="33"/>
                <w:sz w:val="28"/>
                <w:szCs w:val="28"/>
              </w:rPr>
            </w:pPr>
            <w:r w:rsidRPr="00C26E8D">
              <w:rPr>
                <w:rFonts w:ascii="CordiaUPC" w:eastAsia="Times New Roman" w:hAnsi="CordiaUPC" w:cs="CordiaUPC"/>
                <w:b/>
                <w:color w:val="DBE5F1" w:themeColor="accent1" w:themeTint="33"/>
                <w:sz w:val="28"/>
                <w:szCs w:val="28"/>
              </w:rPr>
              <w:t>E</w:t>
            </w:r>
            <w:r w:rsidRPr="001A55E9">
              <w:rPr>
                <w:rFonts w:ascii="CordiaUPC" w:eastAsia="Times New Roman" w:hAnsi="CordiaUPC" w:cs="CordiaUPC"/>
                <w:b/>
                <w:color w:val="DBE5F1" w:themeColor="accent1" w:themeTint="33"/>
                <w:sz w:val="28"/>
                <w:szCs w:val="28"/>
                <w:shd w:val="clear" w:color="auto" w:fill="17365D" w:themeFill="text2" w:themeFillShade="BF"/>
              </w:rPr>
              <w:t>fectos</w:t>
            </w:r>
          </w:p>
        </w:tc>
        <w:tc>
          <w:tcPr>
            <w:tcW w:w="3119" w:type="dxa"/>
            <w:shd w:val="clear" w:color="auto" w:fill="FDE9D9" w:themeFill="accent6" w:themeFillTint="33"/>
          </w:tcPr>
          <w:p w:rsidR="00E36093" w:rsidRPr="00C26E8D" w:rsidRDefault="00E36093" w:rsidP="00B943BD">
            <w:pPr>
              <w:spacing w:before="100" w:beforeAutospacing="1" w:after="100" w:afterAutospacing="1"/>
              <w:jc w:val="both"/>
              <w:rPr>
                <w:rFonts w:ascii="CordiaUPC" w:eastAsia="Times New Roman" w:hAnsi="CordiaUPC" w:cs="CordiaUPC"/>
                <w:b/>
                <w:color w:val="365F91" w:themeColor="accent1" w:themeShade="BF"/>
                <w:sz w:val="28"/>
                <w:szCs w:val="28"/>
              </w:rPr>
            </w:pPr>
            <w:r w:rsidRPr="00C26E8D">
              <w:rPr>
                <w:rFonts w:ascii="CordiaUPC" w:eastAsia="Times New Roman" w:hAnsi="CordiaUPC" w:cs="CordiaUPC"/>
                <w:b/>
                <w:color w:val="365F91" w:themeColor="accent1" w:themeShade="BF"/>
                <w:sz w:val="28"/>
                <w:szCs w:val="28"/>
              </w:rPr>
              <w:t>El trabajador tiene dos opciones:</w:t>
            </w:r>
          </w:p>
          <w:p w:rsidR="00E36093" w:rsidRPr="00C26E8D" w:rsidRDefault="00E36093" w:rsidP="000F7843">
            <w:pPr>
              <w:pStyle w:val="Prrafodelista"/>
              <w:numPr>
                <w:ilvl w:val="0"/>
                <w:numId w:val="5"/>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 xml:space="preserve">Extinguir el contrato de trabajo en </w:t>
            </w:r>
            <w:r w:rsidR="009C5024" w:rsidRPr="00C26E8D">
              <w:rPr>
                <w:rFonts w:ascii="CordiaUPC" w:hAnsi="CordiaUPC" w:cs="CordiaUPC"/>
                <w:b/>
                <w:color w:val="365F91" w:themeColor="accent1" w:themeShade="BF"/>
                <w:sz w:val="28"/>
                <w:szCs w:val="28"/>
              </w:rPr>
              <w:t xml:space="preserve">todos </w:t>
            </w:r>
            <w:r w:rsidRPr="00C26E8D">
              <w:rPr>
                <w:rFonts w:ascii="CordiaUPC" w:hAnsi="CordiaUPC" w:cs="CordiaUPC"/>
                <w:b/>
                <w:color w:val="365F91" w:themeColor="accent1" w:themeShade="BF"/>
                <w:sz w:val="28"/>
                <w:szCs w:val="28"/>
              </w:rPr>
              <w:t>los supuestos y cobrar una indemnización de 20 días de salario por año de antigüedad hasta un límite de 9 meses.</w:t>
            </w:r>
            <w:r w:rsidRPr="00C26E8D">
              <w:rPr>
                <w:rFonts w:ascii="CordiaUPC" w:eastAsiaTheme="minorEastAsia" w:hAnsi="CordiaUPC" w:cs="CordiaUPC"/>
                <w:b/>
                <w:color w:val="365F91" w:themeColor="accent1" w:themeShade="BF"/>
                <w:sz w:val="28"/>
                <w:szCs w:val="28"/>
              </w:rPr>
              <w:t xml:space="preserve"> </w:t>
            </w:r>
          </w:p>
          <w:p w:rsidR="00E36093" w:rsidRPr="00C26E8D" w:rsidRDefault="00E36093" w:rsidP="000F7843">
            <w:pPr>
              <w:pStyle w:val="Prrafodelista"/>
              <w:numPr>
                <w:ilvl w:val="0"/>
                <w:numId w:val="5"/>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eastAsiaTheme="minorEastAsia" w:hAnsi="CordiaUPC" w:cs="CordiaUPC"/>
                <w:b/>
                <w:color w:val="365F91" w:themeColor="accent1" w:themeShade="BF"/>
                <w:sz w:val="28"/>
                <w:szCs w:val="28"/>
              </w:rPr>
              <w:lastRenderedPageBreak/>
              <w:t>No extinguir el contrato e impugnar las modificaciones</w:t>
            </w:r>
            <w:r w:rsidRPr="00C26E8D">
              <w:rPr>
                <w:rFonts w:ascii="CordiaUPC" w:hAnsi="CordiaUPC" w:cs="CordiaUPC"/>
                <w:b/>
                <w:color w:val="365F91" w:themeColor="accent1" w:themeShade="BF"/>
                <w:sz w:val="28"/>
                <w:szCs w:val="28"/>
              </w:rPr>
              <w:t xml:space="preserve"> ante el juez de lo social. Si el juez estima que está injustificada, el trabajador volverá a tener sus anteriores condiciones.</w:t>
            </w:r>
          </w:p>
        </w:tc>
        <w:tc>
          <w:tcPr>
            <w:tcW w:w="4217" w:type="dxa"/>
            <w:shd w:val="clear" w:color="auto" w:fill="FDE9D9" w:themeFill="accent6" w:themeFillTint="33"/>
          </w:tcPr>
          <w:p w:rsidR="00E36093"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lastRenderedPageBreak/>
              <w:t>Contra la decisión empresarial se podrá reclamar en conflicto colectivo.</w:t>
            </w:r>
          </w:p>
          <w:p w:rsidR="00E36093"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El trabajador disconforme puede reclamar de manera individual ante la jurisdicción correspondiente.</w:t>
            </w:r>
            <w:r w:rsidRPr="00C26E8D">
              <w:rPr>
                <w:rFonts w:ascii="CordiaUPC" w:eastAsiaTheme="minorEastAsia" w:hAnsi="CordiaUPC" w:cs="CordiaUPC"/>
                <w:b/>
                <w:color w:val="365F91" w:themeColor="accent1" w:themeShade="BF"/>
                <w:sz w:val="28"/>
                <w:szCs w:val="28"/>
              </w:rPr>
              <w:t xml:space="preserve"> </w:t>
            </w:r>
          </w:p>
          <w:p w:rsidR="00E36093" w:rsidRPr="00C26E8D" w:rsidRDefault="00E36093" w:rsidP="000F7843">
            <w:pPr>
              <w:pStyle w:val="Prrafodelista"/>
              <w:numPr>
                <w:ilvl w:val="0"/>
                <w:numId w:val="6"/>
              </w:numPr>
              <w:spacing w:before="100" w:beforeAutospacing="1" w:after="100" w:afterAutospacing="1"/>
              <w:jc w:val="both"/>
              <w:rPr>
                <w:rFonts w:ascii="CordiaUPC" w:hAnsi="CordiaUPC" w:cs="CordiaUPC"/>
                <w:b/>
                <w:color w:val="365F91" w:themeColor="accent1" w:themeShade="BF"/>
                <w:sz w:val="28"/>
                <w:szCs w:val="28"/>
              </w:rPr>
            </w:pPr>
            <w:r w:rsidRPr="00C26E8D">
              <w:rPr>
                <w:rFonts w:ascii="CordiaUPC" w:hAnsi="CordiaUPC" w:cs="CordiaUPC"/>
                <w:b/>
                <w:color w:val="365F91" w:themeColor="accent1" w:themeShade="BF"/>
                <w:sz w:val="28"/>
                <w:szCs w:val="28"/>
              </w:rPr>
              <w:t xml:space="preserve">La interposición del conflicto paralizará la tramitación de las acciones individuales </w:t>
            </w:r>
            <w:r w:rsidRPr="00C26E8D">
              <w:rPr>
                <w:rFonts w:ascii="CordiaUPC" w:hAnsi="CordiaUPC" w:cs="CordiaUPC"/>
                <w:b/>
                <w:color w:val="365F91" w:themeColor="accent1" w:themeShade="BF"/>
                <w:sz w:val="28"/>
                <w:szCs w:val="28"/>
              </w:rPr>
              <w:lastRenderedPageBreak/>
              <w:t>iniciadas hasta su resolución.</w:t>
            </w:r>
          </w:p>
        </w:tc>
      </w:tr>
    </w:tbl>
    <w:p w:rsidR="00E36093" w:rsidRDefault="00E36093" w:rsidP="00E36093">
      <w:pPr>
        <w:spacing w:after="0" w:line="240" w:lineRule="auto"/>
        <w:rPr>
          <w:rFonts w:ascii="Times New Roman" w:eastAsia="Times New Roman" w:hAnsi="Times New Roman" w:cs="Times New Roman"/>
          <w:sz w:val="20"/>
          <w:szCs w:val="20"/>
        </w:rPr>
      </w:pPr>
    </w:p>
    <w:p w:rsidR="00B943BD" w:rsidRDefault="00B943BD" w:rsidP="00E36093">
      <w:pPr>
        <w:spacing w:after="0" w:line="240" w:lineRule="auto"/>
        <w:rPr>
          <w:rFonts w:ascii="Times New Roman" w:eastAsia="Times New Roman" w:hAnsi="Times New Roman" w:cs="Times New Roman"/>
          <w:sz w:val="20"/>
          <w:szCs w:val="20"/>
        </w:rPr>
      </w:pPr>
    </w:p>
    <w:p w:rsidR="00B943BD" w:rsidRPr="007E36D8" w:rsidRDefault="00B943BD" w:rsidP="00E360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E36093" w:rsidRPr="00B943BD" w:rsidRDefault="00E36093" w:rsidP="00E36093">
      <w:pPr>
        <w:spacing w:after="0" w:line="240" w:lineRule="auto"/>
        <w:rPr>
          <w:rFonts w:ascii="Andalus" w:hAnsi="Andalus" w:cs="Andalus"/>
          <w:sz w:val="24"/>
          <w:szCs w:val="24"/>
        </w:rPr>
      </w:pPr>
      <w:r w:rsidRPr="00B943BD">
        <w:rPr>
          <w:rFonts w:ascii="Andalus" w:hAnsi="Andalus" w:cs="Andalus"/>
          <w:color w:val="000000"/>
          <w:sz w:val="24"/>
          <w:szCs w:val="24"/>
        </w:rPr>
        <w:t xml:space="preserve">La modificación de las condiciones establecidas en los convenios colectivos </w:t>
      </w:r>
      <w:r w:rsidR="005E2B12" w:rsidRPr="00B943BD">
        <w:rPr>
          <w:rFonts w:ascii="Andalus" w:hAnsi="Andalus" w:cs="Andalus"/>
          <w:sz w:val="24"/>
          <w:szCs w:val="24"/>
        </w:rPr>
        <w:t>deberá realizarse conforme a lo establecido en el artículo 82.3</w:t>
      </w:r>
      <w:r w:rsidR="0082669E" w:rsidRPr="00B943BD">
        <w:rPr>
          <w:rFonts w:ascii="Andalus" w:hAnsi="Andalus" w:cs="Andalus"/>
          <w:sz w:val="24"/>
          <w:szCs w:val="24"/>
        </w:rPr>
        <w:t>.</w:t>
      </w:r>
    </w:p>
    <w:p w:rsidR="007A71B9" w:rsidRDefault="007A71B9" w:rsidP="00E36093">
      <w:pPr>
        <w:spacing w:after="0" w:line="240" w:lineRule="auto"/>
        <w:rPr>
          <w:rFonts w:ascii="Times New Roman" w:hAnsi="Times New Roman" w:cs="Times New Roman"/>
          <w:sz w:val="20"/>
          <w:szCs w:val="20"/>
        </w:rPr>
      </w:pPr>
    </w:p>
    <w:p w:rsidR="007A71B9" w:rsidRDefault="007A71B9" w:rsidP="00E36093">
      <w:pPr>
        <w:spacing w:after="0" w:line="240" w:lineRule="auto"/>
        <w:rPr>
          <w:rFonts w:ascii="Times New Roman" w:hAnsi="Times New Roman" w:cs="Times New Roman"/>
          <w:sz w:val="20"/>
          <w:szCs w:val="20"/>
        </w:rPr>
      </w:pPr>
    </w:p>
    <w:p w:rsidR="00E36093" w:rsidRPr="006D62CB" w:rsidRDefault="00CF257B" w:rsidP="00E36093">
      <w:pPr>
        <w:rPr>
          <w:rStyle w:val="apple-style-span"/>
          <w:b/>
          <w:color w:val="000000"/>
          <w:sz w:val="27"/>
          <w:szCs w:val="27"/>
        </w:rPr>
      </w:pPr>
      <w:r w:rsidRPr="006D62CB">
        <w:rPr>
          <w:rStyle w:val="apple-style-span"/>
          <w:b/>
          <w:color w:val="000000"/>
          <w:sz w:val="27"/>
          <w:szCs w:val="27"/>
        </w:rPr>
        <w:t>4.</w:t>
      </w:r>
      <w:r w:rsidR="00E36093" w:rsidRPr="006D62CB">
        <w:rPr>
          <w:rStyle w:val="apple-style-span"/>
          <w:b/>
          <w:color w:val="000000"/>
          <w:sz w:val="27"/>
          <w:szCs w:val="27"/>
        </w:rPr>
        <w:t>2. SUSPENSIÓN DEL CONTRATO DE TRABAJO</w:t>
      </w:r>
    </w:p>
    <w:p w:rsidR="00E36093" w:rsidRPr="00B943BD" w:rsidRDefault="00E36093" w:rsidP="00B943BD">
      <w:p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Significa la interrupción temporal de la prestación laboral que debe estar motivada por alguna de las causa señaladas en el Estatuto de los Trabajadores. Con la suspensión cesan las obligaciones principales derivadas del contrato: el trabajador no trabaja y la empresa no tiene que pagar el salario.</w:t>
      </w:r>
    </w:p>
    <w:p w:rsidR="00E36093" w:rsidRPr="00B943BD" w:rsidRDefault="00E36093" w:rsidP="00B943BD">
      <w:pPr>
        <w:spacing w:before="100" w:beforeAutospacing="1" w:after="100" w:afterAutospacing="1" w:line="240" w:lineRule="auto"/>
        <w:jc w:val="both"/>
        <w:rPr>
          <w:rStyle w:val="apple-style-span"/>
          <w:rFonts w:ascii="Andalus" w:hAnsi="Andalus" w:cs="Andalus"/>
          <w:color w:val="000000"/>
          <w:sz w:val="24"/>
        </w:rPr>
      </w:pPr>
      <w:r w:rsidRPr="00B943BD">
        <w:rPr>
          <w:rFonts w:ascii="Andalus" w:eastAsia="Times New Roman" w:hAnsi="Andalus" w:cs="Andalus"/>
          <w:color w:val="000000"/>
          <w:sz w:val="24"/>
        </w:rPr>
        <w:t>Cuando cesen</w:t>
      </w:r>
      <w:r w:rsidRPr="00B943BD">
        <w:rPr>
          <w:rStyle w:val="apple-style-span"/>
          <w:rFonts w:ascii="Andalus" w:hAnsi="Andalus" w:cs="Andalus"/>
          <w:color w:val="000000"/>
          <w:sz w:val="24"/>
        </w:rPr>
        <w:t xml:space="preserve"> las causas legales de suspensión, el trabajador tendrá derecho a volver a su puesto de trabajo en las mismas o similares condiciones que tenía, excepto cuando la suspensión se efectúe de mutuo acuerdo o por causas especificadas en el contrato, en estos casos dependerá de lo que se haya pactado.</w:t>
      </w:r>
    </w:p>
    <w:p w:rsidR="00E36093" w:rsidRDefault="00E36093" w:rsidP="00B943BD">
      <w:p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Las causas para que se produzca la suspensión incluyen importantes medidas para la conciliación de la vida laboral y familiar, como por ejemplo el permiso por maternidad o paternidad. Se regulan en los artículos 45 a 48.bis del Estatuto de los Trabajadores.</w:t>
      </w:r>
    </w:p>
    <w:p w:rsidR="00B943BD" w:rsidRPr="00B943BD" w:rsidRDefault="00B943BD" w:rsidP="00B943BD">
      <w:pPr>
        <w:spacing w:before="100" w:beforeAutospacing="1" w:after="100" w:afterAutospacing="1" w:line="240" w:lineRule="auto"/>
        <w:jc w:val="both"/>
        <w:rPr>
          <w:rFonts w:ascii="Andalus" w:eastAsia="Times New Roman" w:hAnsi="Andalus" w:cs="Andalus"/>
          <w:color w:val="000000"/>
          <w:sz w:val="24"/>
        </w:rPr>
      </w:pPr>
    </w:p>
    <w:tbl>
      <w:tblPr>
        <w:tblStyle w:val="Tablaconcuadrcula"/>
        <w:tblW w:w="0" w:type="auto"/>
        <w:tblLook w:val="04A0"/>
      </w:tblPr>
      <w:tblGrid>
        <w:gridCol w:w="3369"/>
        <w:gridCol w:w="5351"/>
      </w:tblGrid>
      <w:tr w:rsidR="00E36093" w:rsidRPr="00022EB8" w:rsidTr="001A55E9">
        <w:tc>
          <w:tcPr>
            <w:tcW w:w="3369" w:type="dxa"/>
            <w:shd w:val="clear" w:color="auto" w:fill="244061" w:themeFill="accent1" w:themeFillShade="80"/>
          </w:tcPr>
          <w:p w:rsidR="00E36093" w:rsidRPr="001A55E9" w:rsidRDefault="00E36093" w:rsidP="00F7394E">
            <w:pPr>
              <w:spacing w:before="100" w:beforeAutospacing="1" w:after="100" w:afterAutospacing="1"/>
              <w:jc w:val="center"/>
              <w:rPr>
                <w:rFonts w:ascii="CordiaUPC" w:eastAsia="Times New Roman" w:hAnsi="CordiaUPC" w:cs="CordiaUPC"/>
                <w:b/>
                <w:color w:val="FFFFFF" w:themeColor="background1"/>
                <w:sz w:val="28"/>
                <w:szCs w:val="28"/>
              </w:rPr>
            </w:pPr>
            <w:r w:rsidRPr="001A55E9">
              <w:rPr>
                <w:rFonts w:ascii="CordiaUPC" w:eastAsia="Times New Roman" w:hAnsi="CordiaUPC" w:cs="CordiaUPC"/>
                <w:b/>
                <w:color w:val="FFFFFF" w:themeColor="background1"/>
                <w:sz w:val="28"/>
                <w:szCs w:val="28"/>
              </w:rPr>
              <w:t>CAUSAS DE SUSPENSIÓN      (art.45 E.T.)</w:t>
            </w:r>
          </w:p>
        </w:tc>
        <w:tc>
          <w:tcPr>
            <w:tcW w:w="5351" w:type="dxa"/>
            <w:shd w:val="clear" w:color="auto" w:fill="244061" w:themeFill="accent1" w:themeFillShade="80"/>
          </w:tcPr>
          <w:p w:rsidR="00E36093" w:rsidRPr="001A55E9" w:rsidRDefault="00E36093" w:rsidP="00F7394E">
            <w:pPr>
              <w:spacing w:before="100" w:beforeAutospacing="1" w:after="100" w:afterAutospacing="1"/>
              <w:jc w:val="center"/>
              <w:rPr>
                <w:rFonts w:ascii="CordiaUPC" w:eastAsia="Times New Roman" w:hAnsi="CordiaUPC" w:cs="CordiaUPC"/>
                <w:b/>
                <w:color w:val="FFFFFF" w:themeColor="background1"/>
                <w:sz w:val="28"/>
                <w:szCs w:val="28"/>
              </w:rPr>
            </w:pPr>
            <w:r w:rsidRPr="001A55E9">
              <w:rPr>
                <w:rFonts w:ascii="CordiaUPC" w:eastAsia="Times New Roman" w:hAnsi="CordiaUPC" w:cs="CordiaUPC"/>
                <w:b/>
                <w:color w:val="FFFFFF" w:themeColor="background1"/>
                <w:sz w:val="28"/>
                <w:szCs w:val="28"/>
              </w:rPr>
              <w:t>EFECTOS                                                                           (art.48 y 48.bis E.T.)</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Mutuo acuerdo entre las partes.</w:t>
            </w:r>
          </w:p>
        </w:tc>
        <w:tc>
          <w:tcPr>
            <w:tcW w:w="5351"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Según lo pactado</w:t>
            </w:r>
            <w:r w:rsidR="008B1422" w:rsidRPr="00F4684F">
              <w:rPr>
                <w:rFonts w:ascii="CordiaUPC" w:eastAsia="Times New Roman" w:hAnsi="CordiaUPC" w:cs="CordiaUPC"/>
                <w:b/>
                <w:color w:val="365F91" w:themeColor="accent1" w:themeShade="BF"/>
                <w:sz w:val="28"/>
                <w:szCs w:val="28"/>
              </w:rPr>
              <w:t>.</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Las especificadas en el contrato.</w:t>
            </w:r>
          </w:p>
        </w:tc>
        <w:tc>
          <w:tcPr>
            <w:tcW w:w="5351"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Según lo pactado</w:t>
            </w:r>
            <w:r w:rsidR="008B1422" w:rsidRPr="00F4684F">
              <w:rPr>
                <w:rFonts w:ascii="CordiaUPC" w:eastAsia="Times New Roman" w:hAnsi="CordiaUPC" w:cs="CordiaUPC"/>
                <w:b/>
                <w:color w:val="365F91" w:themeColor="accent1" w:themeShade="BF"/>
                <w:sz w:val="28"/>
                <w:szCs w:val="28"/>
              </w:rPr>
              <w:t>.</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Incapacidad temporal de los trabajadores.</w:t>
            </w:r>
          </w:p>
        </w:tc>
        <w:tc>
          <w:tcPr>
            <w:tcW w:w="5351" w:type="dxa"/>
            <w:shd w:val="clear" w:color="auto" w:fill="FDE9D9" w:themeFill="accent6" w:themeFillTint="33"/>
          </w:tcPr>
          <w:p w:rsidR="00E36093" w:rsidRPr="00F4684F" w:rsidRDefault="00E36093" w:rsidP="000F7843">
            <w:pPr>
              <w:pStyle w:val="Prrafodelista"/>
              <w:numPr>
                <w:ilvl w:val="0"/>
                <w:numId w:val="10"/>
              </w:numPr>
              <w:spacing w:before="100" w:beforeAutospacing="1" w:after="100" w:afterAutospacing="1"/>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Hasta que se produzca el alta por curación.</w:t>
            </w:r>
          </w:p>
          <w:p w:rsidR="00E36093" w:rsidRPr="00F4684F" w:rsidRDefault="00E36093" w:rsidP="000F7843">
            <w:pPr>
              <w:pStyle w:val="Prrafodelista"/>
              <w:numPr>
                <w:ilvl w:val="0"/>
                <w:numId w:val="10"/>
              </w:numPr>
              <w:spacing w:before="100" w:beforeAutospacing="1" w:after="100" w:afterAutospacing="1"/>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Retribuido por la Seguridad Social</w:t>
            </w:r>
            <w:r w:rsidR="008B1422" w:rsidRPr="00F4684F">
              <w:rPr>
                <w:rFonts w:ascii="CordiaUPC" w:hAnsi="CordiaUPC" w:cs="CordiaUPC"/>
                <w:b/>
                <w:color w:val="365F91" w:themeColor="accent1" w:themeShade="BF"/>
                <w:sz w:val="28"/>
                <w:szCs w:val="28"/>
              </w:rPr>
              <w:t>.</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 xml:space="preserve">Maternidad, adopción o acogimiento de menores de seis </w:t>
            </w:r>
            <w:r w:rsidRPr="00F4684F">
              <w:rPr>
                <w:rFonts w:ascii="CordiaUPC" w:eastAsia="Times New Roman" w:hAnsi="CordiaUPC" w:cs="CordiaUPC"/>
                <w:b/>
                <w:color w:val="365F91" w:themeColor="accent1" w:themeShade="BF"/>
                <w:sz w:val="28"/>
                <w:szCs w:val="28"/>
              </w:rPr>
              <w:lastRenderedPageBreak/>
              <w:t>años o de menores de edad con más de seis años discapacitados o con dificultades de inserción social y familiar.</w:t>
            </w:r>
          </w:p>
        </w:tc>
        <w:tc>
          <w:tcPr>
            <w:tcW w:w="5351" w:type="dxa"/>
            <w:shd w:val="clear" w:color="auto" w:fill="FDE9D9" w:themeFill="accent6" w:themeFillTint="33"/>
          </w:tcPr>
          <w:p w:rsidR="00E36093" w:rsidRPr="00F4684F" w:rsidRDefault="00E36093" w:rsidP="000F7843">
            <w:pPr>
              <w:pStyle w:val="Prrafodelista"/>
              <w:numPr>
                <w:ilvl w:val="0"/>
                <w:numId w:val="8"/>
              </w:numPr>
              <w:spacing w:before="100" w:beforeAutospacing="1" w:after="100" w:afterAutospacing="1"/>
              <w:rPr>
                <w:rStyle w:val="apple-style-span"/>
                <w:rFonts w:ascii="CordiaUPC" w:hAnsi="CordiaUPC" w:cs="CordiaUPC"/>
                <w:b/>
                <w:color w:val="365F91" w:themeColor="accent1" w:themeShade="BF"/>
                <w:sz w:val="28"/>
                <w:szCs w:val="28"/>
              </w:rPr>
            </w:pPr>
            <w:r w:rsidRPr="00F4684F">
              <w:rPr>
                <w:rStyle w:val="apple-style-span"/>
                <w:rFonts w:ascii="CordiaUPC" w:hAnsi="CordiaUPC" w:cs="CordiaUPC"/>
                <w:b/>
                <w:color w:val="365F91" w:themeColor="accent1" w:themeShade="BF"/>
                <w:sz w:val="28"/>
                <w:szCs w:val="28"/>
              </w:rPr>
              <w:lastRenderedPageBreak/>
              <w:t xml:space="preserve">Duración: 16 semanas ininterrumpidas, ampliables en el supuesto de parto múltiple en 2 semanas más por cada </w:t>
            </w:r>
            <w:r w:rsidRPr="00F4684F">
              <w:rPr>
                <w:rStyle w:val="apple-style-span"/>
                <w:rFonts w:ascii="CordiaUPC" w:hAnsi="CordiaUPC" w:cs="CordiaUPC"/>
                <w:b/>
                <w:color w:val="365F91" w:themeColor="accent1" w:themeShade="BF"/>
                <w:sz w:val="28"/>
                <w:szCs w:val="28"/>
              </w:rPr>
              <w:lastRenderedPageBreak/>
              <w:t>hijo a partir del segundo.</w:t>
            </w:r>
          </w:p>
          <w:p w:rsidR="00E36093" w:rsidRPr="00F4684F" w:rsidRDefault="00E36093" w:rsidP="000F7843">
            <w:pPr>
              <w:pStyle w:val="Prrafodelista"/>
              <w:numPr>
                <w:ilvl w:val="0"/>
                <w:numId w:val="8"/>
              </w:numPr>
              <w:spacing w:before="100" w:beforeAutospacing="1" w:after="100" w:afterAutospacing="1"/>
              <w:rPr>
                <w:rStyle w:val="apple-style-span"/>
                <w:rFonts w:ascii="CordiaUPC" w:hAnsi="CordiaUPC" w:cs="CordiaUPC"/>
                <w:b/>
                <w:color w:val="365F91" w:themeColor="accent1" w:themeShade="BF"/>
                <w:sz w:val="28"/>
                <w:szCs w:val="28"/>
              </w:rPr>
            </w:pPr>
            <w:r w:rsidRPr="00F4684F">
              <w:rPr>
                <w:rStyle w:val="apple-style-span"/>
                <w:rFonts w:ascii="CordiaUPC" w:hAnsi="CordiaUPC" w:cs="CordiaUPC"/>
                <w:b/>
                <w:color w:val="365F91" w:themeColor="accent1" w:themeShade="BF"/>
                <w:sz w:val="28"/>
                <w:szCs w:val="28"/>
              </w:rPr>
              <w:t>Se amplía a 2 semanas en caso de discapacidad del hijo o del menor adoptado.</w:t>
            </w:r>
          </w:p>
          <w:p w:rsidR="00E36093" w:rsidRPr="00F4684F" w:rsidRDefault="00E36093" w:rsidP="000F7843">
            <w:pPr>
              <w:pStyle w:val="Prrafodelista"/>
              <w:numPr>
                <w:ilvl w:val="0"/>
                <w:numId w:val="8"/>
              </w:numPr>
              <w:spacing w:before="100" w:beforeAutospacing="1" w:after="100" w:afterAutospacing="1"/>
              <w:rPr>
                <w:rFonts w:ascii="CordiaUPC" w:hAnsi="CordiaUPC" w:cs="CordiaUPC"/>
                <w:b/>
                <w:color w:val="365F91" w:themeColor="accent1" w:themeShade="BF"/>
                <w:sz w:val="28"/>
                <w:szCs w:val="28"/>
              </w:rPr>
            </w:pPr>
            <w:r w:rsidRPr="00F4684F">
              <w:rPr>
                <w:rStyle w:val="apple-style-span"/>
                <w:rFonts w:ascii="CordiaUPC" w:hAnsi="CordiaUPC" w:cs="CordiaUPC"/>
                <w:b/>
                <w:color w:val="365F91" w:themeColor="accent1" w:themeShade="BF"/>
                <w:sz w:val="28"/>
                <w:szCs w:val="28"/>
              </w:rPr>
              <w:t>Distribución:</w:t>
            </w:r>
            <w:r w:rsidRPr="00F4684F">
              <w:rPr>
                <w:rFonts w:ascii="CordiaUPC" w:hAnsi="CordiaUPC" w:cs="CordiaUPC"/>
                <w:b/>
                <w:color w:val="365F91" w:themeColor="accent1" w:themeShade="BF"/>
                <w:sz w:val="28"/>
                <w:szCs w:val="28"/>
              </w:rPr>
              <w:t xml:space="preserve"> opcional siempre que 6 semanas sean inmediatamente posteriores al parto</w:t>
            </w:r>
          </w:p>
          <w:p w:rsidR="00E36093" w:rsidRPr="00F4684F" w:rsidRDefault="00E36093" w:rsidP="000F7843">
            <w:pPr>
              <w:pStyle w:val="Prrafodelista"/>
              <w:numPr>
                <w:ilvl w:val="0"/>
                <w:numId w:val="8"/>
              </w:numPr>
              <w:spacing w:before="100" w:beforeAutospacing="1" w:after="100" w:afterAutospacing="1"/>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No se suspende en caso de fallecimiento del niño.</w:t>
            </w:r>
          </w:p>
          <w:p w:rsidR="00E36093" w:rsidRPr="00F4684F" w:rsidRDefault="00E36093" w:rsidP="000F7843">
            <w:pPr>
              <w:pStyle w:val="Prrafodelista"/>
              <w:numPr>
                <w:ilvl w:val="0"/>
                <w:numId w:val="8"/>
              </w:numPr>
              <w:spacing w:before="100" w:beforeAutospacing="1" w:after="100" w:afterAutospacing="1"/>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Si fallece la madre el otro progenitor podrá hacer uso de la totalidad.</w:t>
            </w:r>
          </w:p>
          <w:p w:rsidR="00E36093" w:rsidRPr="00F4684F" w:rsidRDefault="00E36093" w:rsidP="000F7843">
            <w:pPr>
              <w:pStyle w:val="Prrafodelista"/>
              <w:numPr>
                <w:ilvl w:val="0"/>
                <w:numId w:val="8"/>
              </w:numPr>
              <w:spacing w:before="100" w:beforeAutospacing="1" w:after="100" w:afterAutospacing="1"/>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Retribuido por la Seguridad Social</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lastRenderedPageBreak/>
              <w:t>Riesgo durante el embarazo y   durante la lactancia natural de un menor de 9 meses.</w:t>
            </w:r>
          </w:p>
        </w:tc>
        <w:tc>
          <w:tcPr>
            <w:tcW w:w="5351" w:type="dxa"/>
            <w:shd w:val="clear" w:color="auto" w:fill="FDE9D9" w:themeFill="accent6" w:themeFillTint="33"/>
          </w:tcPr>
          <w:p w:rsidR="00E36093" w:rsidRPr="00F4684F" w:rsidRDefault="00E36093" w:rsidP="000F7843">
            <w:pPr>
              <w:pStyle w:val="Prrafodelista"/>
              <w:numPr>
                <w:ilvl w:val="0"/>
                <w:numId w:val="11"/>
              </w:numPr>
              <w:spacing w:before="100" w:beforeAutospacing="1" w:after="100" w:afterAutospacing="1"/>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Duración: hasta que se produzca el parto o el lactante cumpla 9 meses, respectivamente</w:t>
            </w:r>
            <w:r w:rsidR="008B1422" w:rsidRPr="00F4684F">
              <w:rPr>
                <w:rFonts w:ascii="CordiaUPC" w:hAnsi="CordiaUPC" w:cs="CordiaUPC"/>
                <w:b/>
                <w:color w:val="365F91" w:themeColor="accent1" w:themeShade="BF"/>
                <w:sz w:val="28"/>
                <w:szCs w:val="28"/>
              </w:rPr>
              <w:t>.</w:t>
            </w:r>
            <w:r w:rsidRPr="00F4684F">
              <w:rPr>
                <w:rFonts w:ascii="CordiaUPC" w:hAnsi="CordiaUPC" w:cs="CordiaUPC"/>
                <w:b/>
                <w:color w:val="365F91" w:themeColor="accent1" w:themeShade="BF"/>
                <w:sz w:val="28"/>
                <w:szCs w:val="28"/>
              </w:rPr>
              <w:t xml:space="preserve"> </w:t>
            </w:r>
          </w:p>
          <w:p w:rsidR="00E36093" w:rsidRPr="00F4684F" w:rsidRDefault="00E36093" w:rsidP="000F7843">
            <w:pPr>
              <w:pStyle w:val="Prrafodelista"/>
              <w:numPr>
                <w:ilvl w:val="0"/>
                <w:numId w:val="11"/>
              </w:numPr>
              <w:spacing w:before="100" w:beforeAutospacing="1" w:after="100" w:afterAutospacing="1"/>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Retribuido por la Seguridad Social</w:t>
            </w:r>
            <w:r w:rsidR="008B1422" w:rsidRPr="00F4684F">
              <w:rPr>
                <w:rFonts w:ascii="CordiaUPC" w:hAnsi="CordiaUPC" w:cs="CordiaUPC"/>
                <w:b/>
                <w:color w:val="365F91" w:themeColor="accent1" w:themeShade="BF"/>
                <w:sz w:val="28"/>
                <w:szCs w:val="28"/>
              </w:rPr>
              <w:t>.</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Paternidad</w:t>
            </w:r>
          </w:p>
        </w:tc>
        <w:tc>
          <w:tcPr>
            <w:tcW w:w="5351" w:type="dxa"/>
            <w:shd w:val="clear" w:color="auto" w:fill="FDE9D9" w:themeFill="accent6" w:themeFillTint="33"/>
          </w:tcPr>
          <w:p w:rsidR="00E36093" w:rsidRPr="00F4684F" w:rsidRDefault="00E36093" w:rsidP="000F7843">
            <w:pPr>
              <w:pStyle w:val="Prrafodelista"/>
              <w:numPr>
                <w:ilvl w:val="0"/>
                <w:numId w:val="12"/>
              </w:numPr>
              <w:spacing w:before="100" w:beforeAutospacing="1" w:after="100" w:afterAutospacing="1"/>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Duración: 13 días ininterrumpidos, ampliables en el supuesto de parto, adopción o acogimiento múltiples en 2 días más por cada hijo a partir del segundo. (4 semanas a partir del año 2011).</w:t>
            </w:r>
          </w:p>
          <w:p w:rsidR="00E36093" w:rsidRPr="00F4684F" w:rsidRDefault="00E36093" w:rsidP="000F7843">
            <w:pPr>
              <w:pStyle w:val="Prrafodelista"/>
              <w:numPr>
                <w:ilvl w:val="0"/>
                <w:numId w:val="12"/>
              </w:numPr>
              <w:spacing w:before="100" w:beforeAutospacing="1" w:after="100" w:afterAutospacing="1"/>
              <w:rPr>
                <w:rFonts w:ascii="CordiaUPC" w:hAnsi="CordiaUPC" w:cs="CordiaUPC"/>
                <w:b/>
                <w:color w:val="365F91" w:themeColor="accent1" w:themeShade="BF"/>
                <w:sz w:val="28"/>
                <w:szCs w:val="28"/>
              </w:rPr>
            </w:pPr>
            <w:r w:rsidRPr="00F4684F">
              <w:rPr>
                <w:rFonts w:ascii="CordiaUPC" w:hAnsi="CordiaUPC" w:cs="CordiaUPC"/>
                <w:b/>
                <w:color w:val="365F91" w:themeColor="accent1" w:themeShade="BF"/>
                <w:sz w:val="28"/>
                <w:szCs w:val="28"/>
              </w:rPr>
              <w:t>Retribuido por la Seguridad Social</w:t>
            </w:r>
            <w:r w:rsidR="008B1422" w:rsidRPr="00F4684F">
              <w:rPr>
                <w:rFonts w:ascii="CordiaUPC" w:hAnsi="CordiaUPC" w:cs="CordiaUPC"/>
                <w:b/>
                <w:color w:val="365F91" w:themeColor="accent1" w:themeShade="BF"/>
                <w:sz w:val="28"/>
                <w:szCs w:val="28"/>
              </w:rPr>
              <w:t>.</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Ejercicio de cargo público representativo o sindical</w:t>
            </w:r>
          </w:p>
        </w:tc>
        <w:tc>
          <w:tcPr>
            <w:tcW w:w="5351"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Style w:val="apple-style-span"/>
                <w:rFonts w:ascii="CordiaUPC" w:hAnsi="CordiaUPC" w:cs="CordiaUPC"/>
                <w:b/>
                <w:color w:val="365F91" w:themeColor="accent1" w:themeShade="BF"/>
                <w:sz w:val="28"/>
                <w:szCs w:val="28"/>
              </w:rPr>
              <w:t>El trabajador deberá reincorporarse en el plazo máximo de 30 días naturales a partir de la cesación en el servicio, cargo o función.</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Privación de libertad del trabajador, mientras no exista sentencia condenatoria.</w:t>
            </w:r>
          </w:p>
        </w:tc>
        <w:tc>
          <w:tcPr>
            <w:tcW w:w="5351"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Cuando exista sentencia condenatoria, el empresario puede proceder al despido por faltas reiteradas de asistencia al trabajo.</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Suspensión de sueldo y empleo, por razones disciplinarias.</w:t>
            </w:r>
          </w:p>
        </w:tc>
        <w:tc>
          <w:tcPr>
            <w:tcW w:w="5351"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Por el tiempo estipulado, según la gravedad de las faltas cometidas.</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Fuerza mayor temporal.</w:t>
            </w:r>
          </w:p>
        </w:tc>
        <w:tc>
          <w:tcPr>
            <w:tcW w:w="5351"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Necesita autorización de la Administración laboral</w:t>
            </w:r>
            <w:r w:rsidR="008B1422" w:rsidRPr="00F4684F">
              <w:rPr>
                <w:rFonts w:ascii="CordiaUPC" w:eastAsia="Times New Roman" w:hAnsi="CordiaUPC" w:cs="CordiaUPC"/>
                <w:b/>
                <w:color w:val="365F91" w:themeColor="accent1" w:themeShade="BF"/>
                <w:sz w:val="28"/>
                <w:szCs w:val="28"/>
              </w:rPr>
              <w:t>.</w:t>
            </w:r>
          </w:p>
        </w:tc>
      </w:tr>
      <w:tr w:rsidR="00E36093" w:rsidRPr="00022EB8" w:rsidTr="00F4684F">
        <w:trPr>
          <w:trHeight w:val="2963"/>
        </w:trPr>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Causas económicas, técnicas, organizativas o de producción.</w:t>
            </w:r>
          </w:p>
        </w:tc>
        <w:tc>
          <w:tcPr>
            <w:tcW w:w="5351" w:type="dxa"/>
            <w:shd w:val="clear" w:color="auto" w:fill="FDE9D9" w:themeFill="accent6" w:themeFillTint="33"/>
          </w:tcPr>
          <w:p w:rsidR="00A90FD4" w:rsidRPr="00F4684F" w:rsidRDefault="00A90FD4" w:rsidP="000F7843">
            <w:pPr>
              <w:pStyle w:val="Prrafodelista"/>
              <w:numPr>
                <w:ilvl w:val="0"/>
                <w:numId w:val="9"/>
              </w:numPr>
              <w:spacing w:before="100" w:beforeAutospacing="1" w:after="100" w:afterAutospacing="1" w:line="276" w:lineRule="auto"/>
              <w:rPr>
                <w:rFonts w:ascii="CordiaUPC" w:hAnsi="CordiaUPC" w:cs="CordiaUPC"/>
                <w:b/>
                <w:color w:val="365F91" w:themeColor="accent1" w:themeShade="BF"/>
                <w:sz w:val="28"/>
                <w:szCs w:val="28"/>
              </w:rPr>
            </w:pPr>
            <w:r w:rsidRPr="00F4684F">
              <w:rPr>
                <w:rFonts w:ascii="CordiaUPC" w:hAnsi="CordiaUPC" w:cs="CordiaUPC"/>
                <w:b/>
                <w:iCs/>
                <w:color w:val="365F91" w:themeColor="accent1" w:themeShade="BF"/>
                <w:sz w:val="28"/>
                <w:szCs w:val="28"/>
              </w:rPr>
              <w:t xml:space="preserve">Se puede aplicar independientemente del número de trabajadores que tenga la empresa y del número de trabajadores afectados por la suspensión. </w:t>
            </w:r>
          </w:p>
          <w:p w:rsidR="00A90FD4" w:rsidRPr="00F4684F" w:rsidRDefault="00A90FD4" w:rsidP="000F7843">
            <w:pPr>
              <w:pStyle w:val="Prrafodelista"/>
              <w:numPr>
                <w:ilvl w:val="0"/>
                <w:numId w:val="9"/>
              </w:numPr>
              <w:spacing w:before="100" w:beforeAutospacing="1" w:after="100" w:afterAutospacing="1" w:line="276" w:lineRule="auto"/>
              <w:rPr>
                <w:rFonts w:ascii="CordiaUPC" w:hAnsi="CordiaUPC" w:cs="CordiaUPC"/>
                <w:b/>
                <w:color w:val="365F91" w:themeColor="accent1" w:themeShade="BF"/>
                <w:sz w:val="28"/>
                <w:szCs w:val="28"/>
              </w:rPr>
            </w:pPr>
            <w:r w:rsidRPr="00F4684F">
              <w:rPr>
                <w:rFonts w:ascii="CordiaUPC" w:hAnsi="CordiaUPC" w:cs="CordiaUPC"/>
                <w:b/>
                <w:iCs/>
                <w:color w:val="365F91" w:themeColor="accent1" w:themeShade="BF"/>
                <w:sz w:val="28"/>
                <w:szCs w:val="28"/>
              </w:rPr>
              <w:t xml:space="preserve">El procedimiento se inicia con la comunicación a la autoridad laboral competente y la apertura simultánea de un periodo de consultas con los representantes legales de los trabajadores, inferior a 16 días.  </w:t>
            </w:r>
          </w:p>
          <w:p w:rsidR="00A90FD4" w:rsidRPr="00F4684F" w:rsidRDefault="00A90FD4" w:rsidP="000F7843">
            <w:pPr>
              <w:pStyle w:val="Prrafodelista"/>
              <w:numPr>
                <w:ilvl w:val="0"/>
                <w:numId w:val="9"/>
              </w:numPr>
              <w:spacing w:before="100" w:beforeAutospacing="1" w:after="100" w:afterAutospacing="1"/>
              <w:rPr>
                <w:rFonts w:ascii="CordiaUPC" w:hAnsi="CordiaUPC" w:cs="CordiaUPC"/>
                <w:b/>
                <w:color w:val="365F91" w:themeColor="accent1" w:themeShade="BF"/>
                <w:sz w:val="28"/>
                <w:szCs w:val="28"/>
              </w:rPr>
            </w:pPr>
            <w:r w:rsidRPr="00F4684F">
              <w:rPr>
                <w:rFonts w:ascii="CordiaUPC" w:hAnsi="CordiaUPC" w:cs="CordiaUPC"/>
                <w:b/>
                <w:iCs/>
                <w:color w:val="365F91" w:themeColor="accent1" w:themeShade="BF"/>
                <w:sz w:val="28"/>
                <w:szCs w:val="28"/>
              </w:rPr>
              <w:t>No es necesaria la autorización de la Autoridad Laboral. El</w:t>
            </w:r>
            <w:r w:rsidRPr="00F4684F">
              <w:rPr>
                <w:rFonts w:ascii="CordiaUPC" w:hAnsi="CordiaUPC" w:cs="CordiaUPC"/>
                <w:b/>
                <w:color w:val="365F91" w:themeColor="accent1" w:themeShade="BF"/>
                <w:sz w:val="28"/>
                <w:szCs w:val="28"/>
              </w:rPr>
              <w:t xml:space="preserve"> </w:t>
            </w:r>
            <w:r w:rsidRPr="00F4684F">
              <w:rPr>
                <w:rFonts w:ascii="CordiaUPC" w:hAnsi="CordiaUPC" w:cs="CordiaUPC"/>
                <w:b/>
                <w:iCs/>
                <w:color w:val="365F91" w:themeColor="accent1" w:themeShade="BF"/>
                <w:sz w:val="28"/>
                <w:szCs w:val="28"/>
              </w:rPr>
              <w:t xml:space="preserve">empresario notifica a los trabajadores y a la Autoridad </w:t>
            </w:r>
            <w:r w:rsidRPr="00F4684F">
              <w:rPr>
                <w:rFonts w:ascii="CordiaUPC" w:hAnsi="CordiaUPC" w:cs="CordiaUPC"/>
                <w:b/>
                <w:iCs/>
                <w:color w:val="365F91" w:themeColor="accent1" w:themeShade="BF"/>
                <w:sz w:val="28"/>
                <w:szCs w:val="28"/>
              </w:rPr>
              <w:lastRenderedPageBreak/>
              <w:t>Laboral su decisión, y esta lo comunica al Servicio de Empleo. Los trabajadores pueden solicitar la prestación por desempleo.</w:t>
            </w:r>
            <w:r w:rsidRPr="00F4684F">
              <w:rPr>
                <w:rFonts w:ascii="CordiaUPC" w:eastAsiaTheme="minorEastAsia" w:hAnsi="CordiaUPC" w:cs="CordiaUPC"/>
                <w:b/>
                <w:color w:val="365F91" w:themeColor="accent1" w:themeShade="BF"/>
                <w:sz w:val="28"/>
                <w:szCs w:val="28"/>
                <w:lang w:eastAsia="es-ES"/>
              </w:rPr>
              <w:t xml:space="preserve"> </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lastRenderedPageBreak/>
              <w:t>Ejercer el derecho de huelga.</w:t>
            </w:r>
          </w:p>
        </w:tc>
        <w:tc>
          <w:tcPr>
            <w:tcW w:w="5351"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Mientras dure la huelga.</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Cierre legal de la empresa.</w:t>
            </w:r>
          </w:p>
        </w:tc>
        <w:tc>
          <w:tcPr>
            <w:tcW w:w="5351"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Por el tiempo imprescindible</w:t>
            </w:r>
          </w:p>
        </w:tc>
      </w:tr>
      <w:tr w:rsidR="00E36093" w:rsidRPr="00022EB8" w:rsidTr="00F4684F">
        <w:tc>
          <w:tcPr>
            <w:tcW w:w="3369"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Por decisión voluntaria de la trabajadora que se vea obligada a abandonar el puesto de trabajo por ser víctima de violencia de género.</w:t>
            </w:r>
          </w:p>
        </w:tc>
        <w:tc>
          <w:tcPr>
            <w:tcW w:w="5351" w:type="dxa"/>
            <w:shd w:val="clear" w:color="auto" w:fill="FDE9D9" w:themeFill="accent6" w:themeFillTint="33"/>
          </w:tcPr>
          <w:p w:rsidR="00E36093" w:rsidRPr="00F4684F" w:rsidRDefault="00E36093" w:rsidP="00F7394E">
            <w:pPr>
              <w:spacing w:before="100" w:beforeAutospacing="1" w:after="100" w:afterAutospacing="1"/>
              <w:ind w:left="360"/>
              <w:rPr>
                <w:rFonts w:ascii="CordiaUPC" w:eastAsia="Times New Roman" w:hAnsi="CordiaUPC" w:cs="CordiaUPC"/>
                <w:b/>
                <w:color w:val="365F91" w:themeColor="accent1" w:themeShade="BF"/>
                <w:sz w:val="28"/>
                <w:szCs w:val="28"/>
              </w:rPr>
            </w:pPr>
            <w:r w:rsidRPr="00F4684F">
              <w:rPr>
                <w:rFonts w:ascii="CordiaUPC" w:eastAsia="Times New Roman" w:hAnsi="CordiaUPC" w:cs="CordiaUPC"/>
                <w:b/>
                <w:color w:val="365F91" w:themeColor="accent1" w:themeShade="BF"/>
                <w:sz w:val="28"/>
                <w:szCs w:val="28"/>
              </w:rPr>
              <w:t>Duración: seis meses. Prorrogables por períodos de tres meses, con un máximo de dieciocho meses, si el juez así lo requiere.</w:t>
            </w:r>
          </w:p>
        </w:tc>
      </w:tr>
    </w:tbl>
    <w:p w:rsidR="006D62CB" w:rsidRDefault="006D62CB" w:rsidP="00E733D7">
      <w:pPr>
        <w:spacing w:after="0" w:line="240" w:lineRule="auto"/>
        <w:rPr>
          <w:rFonts w:ascii="Times New Roman" w:eastAsia="Times New Roman" w:hAnsi="Times New Roman" w:cs="Times New Roman"/>
          <w:color w:val="000000"/>
          <w:sz w:val="27"/>
          <w:szCs w:val="27"/>
        </w:rPr>
      </w:pPr>
    </w:p>
    <w:p w:rsidR="00E733D7" w:rsidRPr="00B943BD" w:rsidRDefault="00E733D7" w:rsidP="00E733D7">
      <w:pPr>
        <w:spacing w:after="0" w:line="240" w:lineRule="auto"/>
        <w:rPr>
          <w:rFonts w:eastAsia="Times New Roman" w:cstheme="minorHAnsi"/>
          <w:b/>
          <w:color w:val="000000"/>
          <w:sz w:val="28"/>
          <w:szCs w:val="28"/>
        </w:rPr>
      </w:pPr>
      <w:r w:rsidRPr="00B943BD">
        <w:rPr>
          <w:rFonts w:eastAsia="Times New Roman" w:cstheme="minorHAnsi"/>
          <w:b/>
          <w:color w:val="000000"/>
          <w:sz w:val="28"/>
          <w:szCs w:val="28"/>
        </w:rPr>
        <w:t>Apartado 4.3.4. Extinción por voluntad del empresario</w:t>
      </w:r>
    </w:p>
    <w:p w:rsidR="00E733D7" w:rsidRPr="00B943BD" w:rsidRDefault="00E733D7" w:rsidP="00E733D7">
      <w:pPr>
        <w:spacing w:after="0" w:line="240" w:lineRule="auto"/>
        <w:rPr>
          <w:rFonts w:eastAsia="Times New Roman" w:cstheme="minorHAnsi"/>
          <w:color w:val="000000"/>
          <w:sz w:val="27"/>
        </w:rPr>
      </w:pPr>
    </w:p>
    <w:p w:rsidR="00E733D7" w:rsidRPr="00B943BD" w:rsidRDefault="00E733D7" w:rsidP="00E733D7">
      <w:pPr>
        <w:jc w:val="both"/>
        <w:rPr>
          <w:rFonts w:cstheme="minorHAnsi"/>
          <w:b/>
          <w:sz w:val="32"/>
          <w:szCs w:val="32"/>
        </w:rPr>
      </w:pPr>
      <w:r w:rsidRPr="00B943BD">
        <w:rPr>
          <w:rFonts w:cstheme="minorHAnsi"/>
          <w:b/>
          <w:sz w:val="32"/>
          <w:szCs w:val="32"/>
        </w:rPr>
        <w:t>Despido disciplinario</w:t>
      </w:r>
    </w:p>
    <w:p w:rsidR="00E733D7" w:rsidRPr="00B943BD" w:rsidRDefault="00E733D7" w:rsidP="00B943BD">
      <w:pPr>
        <w:spacing w:line="240" w:lineRule="auto"/>
        <w:jc w:val="both"/>
        <w:rPr>
          <w:rFonts w:ascii="Andalus" w:hAnsi="Andalus" w:cs="Andalus"/>
          <w:sz w:val="24"/>
        </w:rPr>
      </w:pPr>
      <w:r w:rsidRPr="00B943BD">
        <w:rPr>
          <w:rFonts w:ascii="Andalus" w:hAnsi="Andalus" w:cs="Andalus"/>
          <w:sz w:val="24"/>
        </w:rPr>
        <w:t>El despido disciplinario (art. 54 ET) conlleva la extinción del contrato de trabajo por decisión del empresario, basado en un incumplimiento grave y culpable del trabajador. Se considerarán incumplimientos:</w:t>
      </w:r>
    </w:p>
    <w:p w:rsidR="00E733D7" w:rsidRPr="00B943BD" w:rsidRDefault="00E733D7" w:rsidP="000F7843">
      <w:pPr>
        <w:pStyle w:val="NormalWeb"/>
        <w:numPr>
          <w:ilvl w:val="0"/>
          <w:numId w:val="24"/>
        </w:numPr>
        <w:jc w:val="both"/>
        <w:rPr>
          <w:rFonts w:ascii="Andalus" w:hAnsi="Andalus" w:cs="Andalus"/>
          <w:szCs w:val="22"/>
        </w:rPr>
      </w:pPr>
      <w:r w:rsidRPr="00B943BD">
        <w:rPr>
          <w:rFonts w:ascii="Andalus" w:hAnsi="Andalus" w:cs="Andalus"/>
          <w:szCs w:val="22"/>
        </w:rPr>
        <w:t>Las faltas repetidas e injustificadas de asistencia o puntualidad al trabajo.</w:t>
      </w:r>
    </w:p>
    <w:p w:rsidR="00E733D7" w:rsidRPr="00B943BD" w:rsidRDefault="00E733D7" w:rsidP="000F7843">
      <w:pPr>
        <w:pStyle w:val="NormalWeb"/>
        <w:numPr>
          <w:ilvl w:val="0"/>
          <w:numId w:val="24"/>
        </w:numPr>
        <w:jc w:val="both"/>
        <w:rPr>
          <w:rFonts w:ascii="Andalus" w:hAnsi="Andalus" w:cs="Andalus"/>
          <w:szCs w:val="22"/>
        </w:rPr>
      </w:pPr>
      <w:r w:rsidRPr="00B943BD">
        <w:rPr>
          <w:rFonts w:ascii="Andalus" w:hAnsi="Andalus" w:cs="Andalus"/>
          <w:szCs w:val="22"/>
        </w:rPr>
        <w:t>La indisciplina o desobediencia en el trabajo.</w:t>
      </w:r>
    </w:p>
    <w:p w:rsidR="00E733D7" w:rsidRPr="00B943BD" w:rsidRDefault="00E733D7" w:rsidP="000F7843">
      <w:pPr>
        <w:pStyle w:val="NormalWeb"/>
        <w:numPr>
          <w:ilvl w:val="0"/>
          <w:numId w:val="24"/>
        </w:numPr>
        <w:jc w:val="both"/>
        <w:rPr>
          <w:rFonts w:ascii="Andalus" w:hAnsi="Andalus" w:cs="Andalus"/>
          <w:szCs w:val="22"/>
        </w:rPr>
      </w:pPr>
      <w:r w:rsidRPr="00B943BD">
        <w:rPr>
          <w:rFonts w:ascii="Andalus" w:hAnsi="Andalus" w:cs="Andalus"/>
          <w:szCs w:val="22"/>
        </w:rPr>
        <w:t>Las ofensas verbales o físicas al empresario o a las personas que trabajan en la empresa o a los familiares que convivan con ellos.</w:t>
      </w:r>
    </w:p>
    <w:p w:rsidR="00E733D7" w:rsidRPr="00B943BD" w:rsidRDefault="00E733D7" w:rsidP="000F7843">
      <w:pPr>
        <w:pStyle w:val="NormalWeb"/>
        <w:numPr>
          <w:ilvl w:val="0"/>
          <w:numId w:val="24"/>
        </w:numPr>
        <w:jc w:val="both"/>
        <w:rPr>
          <w:rFonts w:ascii="Andalus" w:hAnsi="Andalus" w:cs="Andalus"/>
          <w:szCs w:val="22"/>
        </w:rPr>
      </w:pPr>
      <w:r w:rsidRPr="00B943BD">
        <w:rPr>
          <w:rFonts w:ascii="Andalus" w:hAnsi="Andalus" w:cs="Andalus"/>
          <w:szCs w:val="22"/>
        </w:rPr>
        <w:t>La transgresión de la buena fe contractual, así como el abuso de confianza en el desempeño del trabajo.</w:t>
      </w:r>
    </w:p>
    <w:p w:rsidR="00E733D7" w:rsidRPr="00B943BD" w:rsidRDefault="00E733D7" w:rsidP="000F7843">
      <w:pPr>
        <w:pStyle w:val="NormalWeb"/>
        <w:numPr>
          <w:ilvl w:val="0"/>
          <w:numId w:val="24"/>
        </w:numPr>
        <w:jc w:val="both"/>
        <w:rPr>
          <w:rFonts w:ascii="Andalus" w:hAnsi="Andalus" w:cs="Andalus"/>
          <w:szCs w:val="22"/>
        </w:rPr>
      </w:pPr>
      <w:r w:rsidRPr="00B943BD">
        <w:rPr>
          <w:rFonts w:ascii="Andalus" w:hAnsi="Andalus" w:cs="Andalus"/>
          <w:szCs w:val="22"/>
        </w:rPr>
        <w:t>La disminución continuada y voluntaria en el rendimiento de trabajo normal o pactado.</w:t>
      </w:r>
    </w:p>
    <w:p w:rsidR="00E733D7" w:rsidRPr="00B943BD" w:rsidRDefault="00E733D7" w:rsidP="000F7843">
      <w:pPr>
        <w:pStyle w:val="NormalWeb"/>
        <w:numPr>
          <w:ilvl w:val="0"/>
          <w:numId w:val="24"/>
        </w:numPr>
        <w:jc w:val="both"/>
        <w:rPr>
          <w:rFonts w:ascii="Andalus" w:hAnsi="Andalus" w:cs="Andalus"/>
          <w:szCs w:val="22"/>
        </w:rPr>
      </w:pPr>
      <w:r w:rsidRPr="00B943BD">
        <w:rPr>
          <w:rFonts w:ascii="Andalus" w:hAnsi="Andalus" w:cs="Andalus"/>
          <w:szCs w:val="22"/>
        </w:rPr>
        <w:t>La embriaguez habitual o toxicomanía si repercuten negativamente en el trabajo.</w:t>
      </w:r>
    </w:p>
    <w:p w:rsidR="00E733D7" w:rsidRDefault="00E733D7" w:rsidP="000F7843">
      <w:pPr>
        <w:pStyle w:val="NormalWeb"/>
        <w:numPr>
          <w:ilvl w:val="0"/>
          <w:numId w:val="24"/>
        </w:numPr>
        <w:jc w:val="both"/>
        <w:rPr>
          <w:rFonts w:ascii="Andalus" w:hAnsi="Andalus" w:cs="Andalus"/>
          <w:szCs w:val="22"/>
        </w:rPr>
      </w:pPr>
      <w:r w:rsidRPr="00B943BD">
        <w:rPr>
          <w:rFonts w:ascii="Andalus" w:hAnsi="Andalus" w:cs="Andalus"/>
          <w:szCs w:val="22"/>
        </w:rPr>
        <w:t>El acoso por razón de origen racial o étnico, religión o convicciones, discapacidad, edad u orientación sexual y el acoso sexual o por razón de sexo al empresario o a las personas que trabajan en la empresa.</w:t>
      </w:r>
    </w:p>
    <w:p w:rsidR="00B943BD" w:rsidRPr="00B943BD" w:rsidRDefault="00B943BD" w:rsidP="00B943BD">
      <w:pPr>
        <w:pStyle w:val="NormalWeb"/>
        <w:jc w:val="both"/>
        <w:rPr>
          <w:rFonts w:ascii="Andalus" w:hAnsi="Andalus" w:cs="Andalus"/>
          <w:szCs w:val="22"/>
        </w:rPr>
      </w:pPr>
    </w:p>
    <w:p w:rsidR="00E733D7" w:rsidRPr="00F5232F" w:rsidRDefault="00E733D7" w:rsidP="00E733D7">
      <w:pPr>
        <w:jc w:val="both"/>
        <w:rPr>
          <w:b/>
          <w:sz w:val="28"/>
          <w:szCs w:val="28"/>
        </w:rPr>
      </w:pPr>
      <w:r>
        <w:rPr>
          <w:b/>
          <w:sz w:val="28"/>
          <w:szCs w:val="28"/>
        </w:rPr>
        <w:lastRenderedPageBreak/>
        <w:t>Forma</w:t>
      </w:r>
    </w:p>
    <w:p w:rsidR="00E733D7" w:rsidRPr="00B943BD" w:rsidRDefault="00E733D7" w:rsidP="00B943BD">
      <w:pPr>
        <w:pStyle w:val="NormalWeb"/>
        <w:jc w:val="both"/>
        <w:rPr>
          <w:rFonts w:ascii="Andalus" w:hAnsi="Andalus" w:cs="Andalus"/>
          <w:szCs w:val="22"/>
        </w:rPr>
      </w:pPr>
      <w:r w:rsidRPr="00B943BD">
        <w:rPr>
          <w:rFonts w:ascii="Andalus" w:hAnsi="Andalus" w:cs="Andalus"/>
          <w:szCs w:val="22"/>
        </w:rPr>
        <w:t xml:space="preserve">El despido disciplinario ha de realizarse a través de </w:t>
      </w:r>
      <w:r w:rsidRPr="00F4684F">
        <w:rPr>
          <w:rFonts w:asciiTheme="minorHAnsi" w:hAnsiTheme="minorHAnsi" w:cstheme="minorHAnsi"/>
          <w:b/>
          <w:bCs/>
          <w:szCs w:val="22"/>
        </w:rPr>
        <w:t>notificación escrita</w:t>
      </w:r>
      <w:r w:rsidRPr="00B943BD">
        <w:rPr>
          <w:rFonts w:ascii="Andalus" w:hAnsi="Andalus" w:cs="Andalus"/>
          <w:szCs w:val="22"/>
        </w:rPr>
        <w:t xml:space="preserve"> (carta de despido), debiendo figurar los hechos que lo motivan de forma clara y precisa y la fecha en la que va a surtir efectos. </w:t>
      </w:r>
    </w:p>
    <w:p w:rsidR="00E733D7" w:rsidRPr="00B943BD" w:rsidRDefault="00E733D7" w:rsidP="00B943BD">
      <w:pPr>
        <w:pStyle w:val="NormalWeb"/>
        <w:jc w:val="both"/>
        <w:rPr>
          <w:rFonts w:ascii="Andalus" w:hAnsi="Andalus" w:cs="Andalus"/>
          <w:szCs w:val="22"/>
        </w:rPr>
      </w:pPr>
      <w:r w:rsidRPr="00B943BD">
        <w:rPr>
          <w:rFonts w:ascii="Andalus" w:hAnsi="Andalus" w:cs="Andalus"/>
          <w:szCs w:val="22"/>
        </w:rPr>
        <w:t xml:space="preserve">Además, si el trabajador es </w:t>
      </w:r>
      <w:r w:rsidRPr="00F4684F">
        <w:rPr>
          <w:rFonts w:asciiTheme="minorHAnsi" w:hAnsiTheme="minorHAnsi" w:cstheme="minorHAnsi"/>
          <w:b/>
          <w:bCs/>
          <w:szCs w:val="22"/>
        </w:rPr>
        <w:t>delegado sindical o delegado de person</w:t>
      </w:r>
      <w:r w:rsidRPr="00B943BD">
        <w:rPr>
          <w:rFonts w:ascii="Andalus" w:hAnsi="Andalus" w:cs="Andalus"/>
          <w:b/>
          <w:bCs/>
          <w:szCs w:val="22"/>
        </w:rPr>
        <w:t>al</w:t>
      </w:r>
      <w:r w:rsidRPr="00B943BD">
        <w:rPr>
          <w:rFonts w:ascii="Andalus" w:hAnsi="Andalus" w:cs="Andalus"/>
          <w:szCs w:val="22"/>
        </w:rPr>
        <w:t xml:space="preserve"> se deberá abrir </w:t>
      </w:r>
      <w:r w:rsidRPr="00B943BD">
        <w:rPr>
          <w:rStyle w:val="nfasis"/>
          <w:rFonts w:ascii="Andalus" w:hAnsi="Andalus" w:cs="Andalus"/>
          <w:szCs w:val="22"/>
        </w:rPr>
        <w:t>expediente contradictorio</w:t>
      </w:r>
      <w:r w:rsidRPr="00B943BD">
        <w:rPr>
          <w:rFonts w:ascii="Andalus" w:hAnsi="Andalus" w:cs="Andalus"/>
          <w:szCs w:val="22"/>
        </w:rPr>
        <w:t xml:space="preserve"> en el que serán oídos el interesado y los demás representantes de los trabajadores. </w:t>
      </w:r>
    </w:p>
    <w:p w:rsidR="00E733D7" w:rsidRPr="00B943BD" w:rsidRDefault="00E733D7" w:rsidP="00B943BD">
      <w:pPr>
        <w:pStyle w:val="NormalWeb"/>
        <w:jc w:val="both"/>
        <w:rPr>
          <w:rFonts w:ascii="Andalus" w:hAnsi="Andalus" w:cs="Andalus"/>
          <w:szCs w:val="22"/>
        </w:rPr>
      </w:pPr>
      <w:r w:rsidRPr="00B943BD">
        <w:rPr>
          <w:rFonts w:ascii="Andalus" w:hAnsi="Andalus" w:cs="Andalus"/>
          <w:szCs w:val="22"/>
        </w:rPr>
        <w:t xml:space="preserve">Si el trabajador está </w:t>
      </w:r>
      <w:r w:rsidRPr="00F4684F">
        <w:rPr>
          <w:rFonts w:asciiTheme="minorHAnsi" w:hAnsiTheme="minorHAnsi" w:cstheme="minorHAnsi"/>
          <w:b/>
          <w:bCs/>
          <w:szCs w:val="22"/>
        </w:rPr>
        <w:t>afiliado a un sindicato y al empresario le consta dicha situación</w:t>
      </w:r>
      <w:r w:rsidRPr="00B943BD">
        <w:rPr>
          <w:rFonts w:ascii="Andalus" w:hAnsi="Andalus" w:cs="Andalus"/>
          <w:szCs w:val="22"/>
        </w:rPr>
        <w:t xml:space="preserve">, el empresario deberá dar audiencia previa a los delegados sindicales de la sección sindical en la empresa. </w:t>
      </w:r>
    </w:p>
    <w:p w:rsidR="00E733D7" w:rsidRPr="00B943BD" w:rsidRDefault="00E733D7" w:rsidP="00B943BD">
      <w:pPr>
        <w:pStyle w:val="NormalWeb"/>
        <w:spacing w:after="375" w:afterAutospacing="0"/>
        <w:jc w:val="both"/>
        <w:rPr>
          <w:rFonts w:ascii="Andalus" w:hAnsi="Andalus" w:cs="Andalus"/>
          <w:szCs w:val="22"/>
        </w:rPr>
      </w:pPr>
      <w:r w:rsidRPr="00B943BD">
        <w:rPr>
          <w:rFonts w:ascii="Andalus" w:hAnsi="Andalus" w:cs="Andalus"/>
          <w:szCs w:val="22"/>
        </w:rPr>
        <w:t xml:space="preserve">El incumplimiento de los requisitos formales anteriores del despido hará necesario realizar un nuevo despido en el que se cumplan los requisitos omitidos en el precedente. Dicho nuevo despido lo podrá realizar el empresario en el plazo de 20 días desde el primer despido. </w:t>
      </w:r>
    </w:p>
    <w:p w:rsidR="00E733D7" w:rsidRPr="00B943BD" w:rsidRDefault="00E733D7" w:rsidP="00E733D7">
      <w:pPr>
        <w:pStyle w:val="NormalWeb"/>
        <w:spacing w:line="276" w:lineRule="auto"/>
        <w:jc w:val="both"/>
        <w:rPr>
          <w:rFonts w:asciiTheme="minorHAnsi" w:hAnsiTheme="minorHAnsi" w:cstheme="minorHAnsi"/>
          <w:b/>
          <w:sz w:val="28"/>
          <w:szCs w:val="28"/>
        </w:rPr>
      </w:pPr>
      <w:r w:rsidRPr="00B943BD">
        <w:rPr>
          <w:rFonts w:asciiTheme="minorHAnsi" w:hAnsiTheme="minorHAnsi" w:cstheme="minorHAnsi"/>
          <w:b/>
          <w:sz w:val="28"/>
          <w:szCs w:val="28"/>
        </w:rPr>
        <w:t>Calificación del despido</w:t>
      </w:r>
    </w:p>
    <w:p w:rsidR="00E733D7" w:rsidRPr="00B943BD" w:rsidRDefault="00E733D7" w:rsidP="00B943BD">
      <w:pPr>
        <w:pStyle w:val="NormalWeb"/>
        <w:jc w:val="both"/>
        <w:rPr>
          <w:rFonts w:ascii="Andalus" w:hAnsi="Andalus" w:cs="Andalus"/>
          <w:szCs w:val="22"/>
        </w:rPr>
      </w:pPr>
      <w:r w:rsidRPr="00B943BD">
        <w:rPr>
          <w:rFonts w:ascii="Andalus" w:hAnsi="Andalus" w:cs="Andalus"/>
          <w:szCs w:val="22"/>
        </w:rPr>
        <w:t xml:space="preserve">Si el trabajador no estuviera de acuerdo con el despido, </w:t>
      </w:r>
      <w:r w:rsidR="00F4684F">
        <w:rPr>
          <w:rFonts w:ascii="Andalus" w:hAnsi="Andalus" w:cs="Andalus"/>
          <w:szCs w:val="22"/>
        </w:rPr>
        <w:t>est</w:t>
      </w:r>
      <w:r w:rsidRPr="00B943BD">
        <w:rPr>
          <w:rFonts w:ascii="Andalus" w:hAnsi="Andalus" w:cs="Andalus"/>
          <w:szCs w:val="22"/>
        </w:rPr>
        <w:t xml:space="preserve">e podrá impugnarlo ante los Juzgados de lo Social en el plazo de caducidad de 20 días hábiles desde la fecha del despido. </w:t>
      </w:r>
    </w:p>
    <w:p w:rsidR="00E733D7" w:rsidRPr="00B943BD" w:rsidRDefault="00E733D7" w:rsidP="00B943BD">
      <w:pPr>
        <w:pStyle w:val="NormalWeb"/>
        <w:jc w:val="both"/>
        <w:rPr>
          <w:rFonts w:ascii="Andalus" w:hAnsi="Andalus" w:cs="Andalus"/>
          <w:szCs w:val="22"/>
        </w:rPr>
      </w:pPr>
      <w:r w:rsidRPr="00B943BD">
        <w:rPr>
          <w:rFonts w:ascii="Andalus" w:hAnsi="Andalus" w:cs="Andalus"/>
          <w:szCs w:val="22"/>
        </w:rPr>
        <w:t>Para admitir la demanda es preceptivo el intento de conciliación ante el Servicio de Mediación, Arbitraje y Conciliación (</w:t>
      </w:r>
      <w:r w:rsidRPr="00B943BD">
        <w:rPr>
          <w:rFonts w:ascii="Andalus" w:hAnsi="Andalus" w:cs="Andalus"/>
          <w:b/>
          <w:bCs/>
          <w:szCs w:val="22"/>
        </w:rPr>
        <w:t>SMAC</w:t>
      </w:r>
      <w:r w:rsidRPr="00B943BD">
        <w:rPr>
          <w:rFonts w:ascii="Andalus" w:hAnsi="Andalus" w:cs="Andalus"/>
          <w:szCs w:val="22"/>
        </w:rPr>
        <w:t xml:space="preserve">) correspondiente. Si el acto de conciliación termina sin avenencia (las partes no llegan a un acuerdo), se da paso a la vía judicial y será el juez quien podrá calificar el despido como: </w:t>
      </w:r>
    </w:p>
    <w:p w:rsidR="00E733D7" w:rsidRPr="00F4684F" w:rsidRDefault="00E733D7" w:rsidP="000F7843">
      <w:pPr>
        <w:pStyle w:val="NormalWeb"/>
        <w:numPr>
          <w:ilvl w:val="0"/>
          <w:numId w:val="25"/>
        </w:numPr>
        <w:jc w:val="both"/>
        <w:rPr>
          <w:rFonts w:asciiTheme="minorHAnsi" w:hAnsiTheme="minorHAnsi" w:cstheme="minorHAnsi"/>
        </w:rPr>
      </w:pPr>
      <w:r w:rsidRPr="00F4684F">
        <w:rPr>
          <w:rFonts w:asciiTheme="minorHAnsi" w:hAnsiTheme="minorHAnsi" w:cstheme="minorHAnsi"/>
          <w:b/>
          <w:bCs/>
        </w:rPr>
        <w:t>Procedente:</w:t>
      </w:r>
    </w:p>
    <w:p w:rsidR="00E733D7" w:rsidRPr="00B943BD" w:rsidRDefault="00E733D7" w:rsidP="00B943BD">
      <w:pPr>
        <w:pStyle w:val="NormalWeb"/>
        <w:ind w:left="720"/>
        <w:jc w:val="both"/>
        <w:rPr>
          <w:rFonts w:ascii="Andalus" w:hAnsi="Andalus" w:cs="Andalus"/>
        </w:rPr>
      </w:pPr>
      <w:r w:rsidRPr="00B943BD">
        <w:rPr>
          <w:rFonts w:ascii="Andalus" w:hAnsi="Andalus" w:cs="Andalus"/>
        </w:rPr>
        <w:t xml:space="preserve">Cuando las causas alegadas por el empresario han quedado demostradas, en este caso el trabajador no tendrá derecho a indemnización. </w:t>
      </w:r>
    </w:p>
    <w:p w:rsidR="00E733D7" w:rsidRPr="00F4684F" w:rsidRDefault="00E733D7" w:rsidP="000F7843">
      <w:pPr>
        <w:pStyle w:val="NormalWeb"/>
        <w:numPr>
          <w:ilvl w:val="0"/>
          <w:numId w:val="25"/>
        </w:numPr>
        <w:jc w:val="both"/>
        <w:rPr>
          <w:rFonts w:asciiTheme="minorHAnsi" w:hAnsiTheme="minorHAnsi" w:cstheme="minorHAnsi"/>
        </w:rPr>
      </w:pPr>
      <w:r w:rsidRPr="00F4684F">
        <w:rPr>
          <w:rFonts w:asciiTheme="minorHAnsi" w:hAnsiTheme="minorHAnsi" w:cstheme="minorHAnsi"/>
          <w:b/>
          <w:bCs/>
        </w:rPr>
        <w:t>Improcedente:</w:t>
      </w:r>
    </w:p>
    <w:p w:rsidR="00E733D7" w:rsidRPr="00B943BD" w:rsidRDefault="00E733D7" w:rsidP="00B943BD">
      <w:pPr>
        <w:pStyle w:val="NormalWeb"/>
        <w:ind w:left="720"/>
        <w:jc w:val="both"/>
        <w:rPr>
          <w:rFonts w:ascii="Andalus" w:hAnsi="Andalus" w:cs="Andalus"/>
        </w:rPr>
      </w:pPr>
      <w:r w:rsidRPr="00B943BD">
        <w:rPr>
          <w:rFonts w:ascii="Andalus" w:hAnsi="Andalus" w:cs="Andalus"/>
        </w:rPr>
        <w:t xml:space="preserve">Cuando no queda acreditada la causa alegada por el empresario, o no se han cumplido los requisitos formales exigidos para el despido. </w:t>
      </w:r>
    </w:p>
    <w:p w:rsidR="00E733D7" w:rsidRPr="00B943BD" w:rsidRDefault="00E733D7" w:rsidP="00B943BD">
      <w:pPr>
        <w:pStyle w:val="NormalWeb"/>
        <w:ind w:left="720"/>
        <w:jc w:val="both"/>
        <w:rPr>
          <w:rFonts w:ascii="Andalus" w:hAnsi="Andalus" w:cs="Andalus"/>
        </w:rPr>
      </w:pPr>
      <w:r w:rsidRPr="00B943BD">
        <w:rPr>
          <w:rFonts w:ascii="Andalus" w:hAnsi="Andalus" w:cs="Andalus"/>
        </w:rPr>
        <w:lastRenderedPageBreak/>
        <w:t>En este caso, el empresario podrá optar en un plazo de cinco días desde la notificación de la sentencia entre:</w:t>
      </w:r>
    </w:p>
    <w:p w:rsidR="00E733D7" w:rsidRPr="00B943BD" w:rsidRDefault="00E733D7" w:rsidP="000F7843">
      <w:pPr>
        <w:pStyle w:val="Prrafodelista"/>
        <w:numPr>
          <w:ilvl w:val="0"/>
          <w:numId w:val="26"/>
        </w:numPr>
        <w:spacing w:before="100" w:beforeAutospacing="1" w:after="100" w:afterAutospacing="1" w:line="240" w:lineRule="auto"/>
        <w:jc w:val="both"/>
        <w:rPr>
          <w:rFonts w:ascii="Andalus" w:hAnsi="Andalus" w:cs="Andalus"/>
          <w:sz w:val="24"/>
          <w:szCs w:val="24"/>
        </w:rPr>
      </w:pPr>
      <w:r w:rsidRPr="00B943BD">
        <w:rPr>
          <w:rFonts w:ascii="Andalus" w:hAnsi="Andalus" w:cs="Andalus"/>
          <w:sz w:val="24"/>
          <w:szCs w:val="24"/>
        </w:rPr>
        <w:t>La readmisión del trabajador o,</w:t>
      </w:r>
    </w:p>
    <w:p w:rsidR="00E733D7" w:rsidRPr="00B943BD" w:rsidRDefault="00E733D7" w:rsidP="000F7843">
      <w:pPr>
        <w:pStyle w:val="Prrafodelista"/>
        <w:numPr>
          <w:ilvl w:val="0"/>
          <w:numId w:val="26"/>
        </w:numPr>
        <w:spacing w:before="100" w:beforeAutospacing="1" w:after="100" w:afterAutospacing="1" w:line="240" w:lineRule="auto"/>
        <w:jc w:val="both"/>
        <w:rPr>
          <w:rFonts w:ascii="Andalus" w:hAnsi="Andalus" w:cs="Andalus"/>
          <w:sz w:val="24"/>
          <w:szCs w:val="24"/>
        </w:rPr>
      </w:pPr>
      <w:r w:rsidRPr="00B943BD">
        <w:rPr>
          <w:rFonts w:ascii="Andalus" w:hAnsi="Andalus" w:cs="Andalus"/>
          <w:sz w:val="24"/>
          <w:szCs w:val="24"/>
        </w:rPr>
        <w:t>El abono de una indemnización de 33 días de salario por año de servicio, prorrateándose por meses los periodos inferiores al año, hasta un máximo de 24 mensualidades.</w:t>
      </w:r>
    </w:p>
    <w:p w:rsidR="00E733D7" w:rsidRPr="00B943BD" w:rsidRDefault="00E733D7" w:rsidP="00B943BD">
      <w:pPr>
        <w:spacing w:before="100" w:beforeAutospacing="1" w:after="100" w:afterAutospacing="1" w:line="240" w:lineRule="auto"/>
        <w:ind w:left="708"/>
        <w:jc w:val="both"/>
        <w:rPr>
          <w:rFonts w:ascii="Andalus" w:hAnsi="Andalus" w:cs="Andalus"/>
          <w:sz w:val="24"/>
          <w:szCs w:val="24"/>
        </w:rPr>
      </w:pPr>
      <w:r w:rsidRPr="00B943BD">
        <w:rPr>
          <w:rFonts w:ascii="Andalus" w:hAnsi="Andalus" w:cs="Andalus"/>
          <w:color w:val="3C3C3C"/>
          <w:sz w:val="24"/>
          <w:szCs w:val="24"/>
          <w:shd w:val="clear" w:color="auto" w:fill="FFFFFF"/>
        </w:rPr>
        <w:t>Para los contratos vigentes con anterioridad a la reforma se aplicará un</w:t>
      </w:r>
      <w:r w:rsidRPr="00B943BD">
        <w:rPr>
          <w:rStyle w:val="apple-converted-space"/>
          <w:rFonts w:ascii="Andalus" w:hAnsi="Andalus" w:cs="Andalus"/>
          <w:color w:val="3C3C3C"/>
          <w:sz w:val="24"/>
          <w:szCs w:val="24"/>
          <w:shd w:val="clear" w:color="auto" w:fill="FFFFFF"/>
        </w:rPr>
        <w:t> </w:t>
      </w:r>
      <w:r w:rsidRPr="00F4684F">
        <w:rPr>
          <w:rFonts w:cstheme="minorHAnsi"/>
          <w:b/>
          <w:bCs/>
          <w:color w:val="3C3C3C"/>
          <w:sz w:val="24"/>
          <w:szCs w:val="24"/>
          <w:shd w:val="clear" w:color="auto" w:fill="FFFFFF"/>
        </w:rPr>
        <w:t>doble cómputo de la indemnización</w:t>
      </w:r>
      <w:r w:rsidRPr="00B943BD">
        <w:rPr>
          <w:rFonts w:ascii="Andalus" w:hAnsi="Andalus" w:cs="Andalus"/>
          <w:color w:val="3C3C3C"/>
          <w:sz w:val="24"/>
          <w:szCs w:val="24"/>
          <w:shd w:val="clear" w:color="auto" w:fill="FFFFFF"/>
        </w:rPr>
        <w:t>: la parte trabajada antes del 12 de febrero se calculará con los 45 días y la posterior con 33 días. Si bien, estos contratos tendrán un</w:t>
      </w:r>
      <w:r w:rsidRPr="00B943BD">
        <w:rPr>
          <w:rStyle w:val="apple-converted-space"/>
          <w:rFonts w:ascii="Andalus" w:hAnsi="Andalus" w:cs="Andalus"/>
          <w:color w:val="3C3C3C"/>
          <w:sz w:val="24"/>
          <w:szCs w:val="24"/>
          <w:shd w:val="clear" w:color="auto" w:fill="FFFFFF"/>
        </w:rPr>
        <w:t> </w:t>
      </w:r>
      <w:r w:rsidRPr="00F4684F">
        <w:rPr>
          <w:rFonts w:cstheme="minorHAnsi"/>
          <w:b/>
          <w:bCs/>
          <w:color w:val="3C3C3C"/>
          <w:sz w:val="24"/>
          <w:szCs w:val="24"/>
          <w:shd w:val="clear" w:color="auto" w:fill="FFFFFF"/>
        </w:rPr>
        <w:t>tope indemnizatorio de 720 días</w:t>
      </w:r>
      <w:r w:rsidRPr="00B943BD">
        <w:rPr>
          <w:rFonts w:ascii="Andalus" w:hAnsi="Andalus" w:cs="Andalus"/>
          <w:color w:val="3C3C3C"/>
          <w:sz w:val="24"/>
          <w:szCs w:val="24"/>
          <w:shd w:val="clear" w:color="auto" w:fill="FFFFFF"/>
        </w:rPr>
        <w:t>. Si superan esta cuantía con los años trabajados antes de la reforma se les respetará este exceso hasta las 42 mensualidades pero ahí se parará el contador, sin aumentar la indemnización por la parte trabajada después de la reforma y hasta el momento del despido.</w:t>
      </w:r>
    </w:p>
    <w:p w:rsidR="00E733D7" w:rsidRPr="00B943BD" w:rsidRDefault="00E733D7" w:rsidP="00B943BD">
      <w:pPr>
        <w:pStyle w:val="NormalWeb"/>
        <w:ind w:left="720"/>
        <w:jc w:val="both"/>
        <w:rPr>
          <w:rFonts w:ascii="Andalus" w:hAnsi="Andalus" w:cs="Andalus"/>
          <w:color w:val="000000"/>
        </w:rPr>
      </w:pPr>
      <w:r w:rsidRPr="00B943BD">
        <w:rPr>
          <w:rFonts w:ascii="Andalus" w:hAnsi="Andalus" w:cs="Andalus"/>
          <w:color w:val="000000"/>
        </w:rPr>
        <w:t>La opción por la indemnización determinará la extinción del contrato de trabajo, que se entenderá producida en la fecha del cese efectivo en el trabajo.</w:t>
      </w:r>
    </w:p>
    <w:p w:rsidR="00E733D7" w:rsidRPr="00B943BD" w:rsidRDefault="00E733D7" w:rsidP="00B943BD">
      <w:pPr>
        <w:pStyle w:val="NormalWeb"/>
        <w:ind w:left="720"/>
        <w:jc w:val="both"/>
        <w:rPr>
          <w:rFonts w:ascii="Andalus" w:hAnsi="Andalus" w:cs="Andalus"/>
          <w:strike/>
        </w:rPr>
      </w:pPr>
      <w:r w:rsidRPr="00B943BD">
        <w:rPr>
          <w:rFonts w:ascii="Andalus" w:hAnsi="Andalus" w:cs="Andalus"/>
          <w:color w:val="000000"/>
        </w:rPr>
        <w:t>En caso de que se opte por la readmisión, el trabajador tendrá derecho a los salarios de tramitación. Estos equivaldrán a una cantidad igual a la suma de los salarios dejados de percibir desde la fecha de despido hasta la notificación de la sentencia que declarase la improcedencia o hasta que hubiera encontrado otro empleo, si tal colocación fuera anterior a dicha sentencia y se probase por el empresario lo percibido, para su descuento de los salarios de tramitación.</w:t>
      </w:r>
    </w:p>
    <w:p w:rsidR="00E733D7" w:rsidRPr="00B943BD" w:rsidRDefault="00E733D7" w:rsidP="00B943BD">
      <w:pPr>
        <w:pStyle w:val="NormalWeb"/>
        <w:ind w:left="720"/>
        <w:jc w:val="both"/>
        <w:rPr>
          <w:rFonts w:ascii="Andalus" w:hAnsi="Andalus" w:cs="Andalus"/>
          <w:color w:val="000000"/>
        </w:rPr>
      </w:pPr>
      <w:r w:rsidRPr="00B943BD">
        <w:rPr>
          <w:rFonts w:ascii="Andalus" w:hAnsi="Andalus" w:cs="Andalus"/>
          <w:color w:val="000000"/>
        </w:rPr>
        <w:t>En el supuesto de no optar el empresario por la readmisión o la indemnización, se entiende que procede la primera.</w:t>
      </w:r>
    </w:p>
    <w:p w:rsidR="00E733D7" w:rsidRDefault="00E733D7" w:rsidP="00B943BD">
      <w:pPr>
        <w:pStyle w:val="NormalWeb"/>
        <w:ind w:left="720"/>
        <w:jc w:val="both"/>
        <w:rPr>
          <w:rFonts w:ascii="Andalus" w:hAnsi="Andalus" w:cs="Andalus"/>
          <w:color w:val="000000"/>
        </w:rPr>
      </w:pPr>
      <w:r w:rsidRPr="00B943BD">
        <w:rPr>
          <w:rFonts w:ascii="Andalus" w:hAnsi="Andalus" w:cs="Andalus"/>
          <w:color w:val="000000"/>
        </w:rPr>
        <w:t xml:space="preserve">Si el despedido fuera un representante legal de los trabajadores o un delegado sindical, la opción corresponderá siempre a </w:t>
      </w:r>
      <w:r w:rsidR="00F4684F">
        <w:rPr>
          <w:rFonts w:ascii="Andalus" w:hAnsi="Andalus" w:cs="Andalus"/>
          <w:color w:val="000000"/>
        </w:rPr>
        <w:t>est</w:t>
      </w:r>
      <w:r w:rsidRPr="00B943BD">
        <w:rPr>
          <w:rFonts w:ascii="Andalus" w:hAnsi="Andalus" w:cs="Andalus"/>
          <w:color w:val="000000"/>
        </w:rPr>
        <w:t xml:space="preserve">e. De no efectuar la opción, se entenderá que lo hace por la readmisión. Cuando la opción, expresa o presunta, sea en favor de la readmisión, </w:t>
      </w:r>
      <w:r w:rsidR="00F4684F">
        <w:rPr>
          <w:rFonts w:ascii="Andalus" w:hAnsi="Andalus" w:cs="Andalus"/>
          <w:color w:val="000000"/>
        </w:rPr>
        <w:t>est</w:t>
      </w:r>
      <w:r w:rsidRPr="00B943BD">
        <w:rPr>
          <w:rFonts w:ascii="Andalus" w:hAnsi="Andalus" w:cs="Andalus"/>
          <w:color w:val="000000"/>
        </w:rPr>
        <w:t>a será obligada. Tanto si opta por la indemnización como si lo hace por la readmisión, tendrá derecho a los salarios de tramitación.</w:t>
      </w:r>
    </w:p>
    <w:p w:rsidR="00B943BD" w:rsidRDefault="00B943BD" w:rsidP="00B943BD">
      <w:pPr>
        <w:pStyle w:val="NormalWeb"/>
        <w:ind w:left="720"/>
        <w:jc w:val="both"/>
        <w:rPr>
          <w:rFonts w:ascii="Andalus" w:hAnsi="Andalus" w:cs="Andalus"/>
          <w:color w:val="000000"/>
        </w:rPr>
      </w:pPr>
    </w:p>
    <w:p w:rsidR="00B943BD" w:rsidRPr="00B943BD" w:rsidRDefault="00B943BD" w:rsidP="00B943BD">
      <w:pPr>
        <w:pStyle w:val="NormalWeb"/>
        <w:ind w:left="720"/>
        <w:jc w:val="both"/>
        <w:rPr>
          <w:rFonts w:ascii="Andalus" w:hAnsi="Andalus" w:cs="Andalus"/>
          <w:color w:val="000000"/>
        </w:rPr>
      </w:pPr>
    </w:p>
    <w:p w:rsidR="00E733D7" w:rsidRPr="00B943BD" w:rsidRDefault="00E733D7" w:rsidP="000F7843">
      <w:pPr>
        <w:pStyle w:val="NormalWeb"/>
        <w:numPr>
          <w:ilvl w:val="0"/>
          <w:numId w:val="25"/>
        </w:numPr>
        <w:jc w:val="both"/>
        <w:rPr>
          <w:rFonts w:ascii="Andalus" w:hAnsi="Andalus" w:cs="Andalus"/>
        </w:rPr>
      </w:pPr>
      <w:r w:rsidRPr="00B943BD">
        <w:rPr>
          <w:rFonts w:ascii="Andalus" w:hAnsi="Andalus" w:cs="Andalus"/>
          <w:b/>
          <w:bCs/>
        </w:rPr>
        <w:lastRenderedPageBreak/>
        <w:t>Nulo:</w:t>
      </w:r>
    </w:p>
    <w:p w:rsidR="00E733D7" w:rsidRPr="00B943BD" w:rsidRDefault="00E733D7" w:rsidP="00B943BD">
      <w:pPr>
        <w:pStyle w:val="NormalWeb"/>
        <w:ind w:left="720"/>
        <w:jc w:val="both"/>
        <w:rPr>
          <w:rFonts w:ascii="Andalus" w:hAnsi="Andalus" w:cs="Andalus"/>
        </w:rPr>
      </w:pPr>
      <w:r w:rsidRPr="00B943BD">
        <w:rPr>
          <w:rFonts w:ascii="Andalus" w:hAnsi="Andalus" w:cs="Andalus"/>
        </w:rPr>
        <w:t>Será nulo el despido que tenga por motivo algunas de las causas de discriminación prohibidas en la Constitución o en la ley, o bien se produzca con violación de derechos fundamentales y libertades públicas del trabajador.</w:t>
      </w:r>
    </w:p>
    <w:p w:rsidR="00E733D7" w:rsidRPr="00B943BD" w:rsidRDefault="00E733D7" w:rsidP="00B943BD">
      <w:pPr>
        <w:pStyle w:val="NormalWeb"/>
        <w:ind w:left="720"/>
        <w:jc w:val="both"/>
        <w:rPr>
          <w:rFonts w:ascii="Andalus" w:hAnsi="Andalus" w:cs="Andalus"/>
        </w:rPr>
      </w:pPr>
      <w:r w:rsidRPr="00B943BD">
        <w:rPr>
          <w:rFonts w:ascii="Andalus" w:hAnsi="Andalus" w:cs="Andalus"/>
        </w:rPr>
        <w:t xml:space="preserve">La nulidad tendrá como efecto la readmisión inmediata del trabajador y abono de los salarios de tramitación. </w:t>
      </w:r>
    </w:p>
    <w:p w:rsidR="00E733D7" w:rsidRPr="00F5232F" w:rsidRDefault="00E733D7" w:rsidP="00E733D7">
      <w:pPr>
        <w:jc w:val="both"/>
        <w:rPr>
          <w:sz w:val="32"/>
          <w:szCs w:val="32"/>
        </w:rPr>
      </w:pPr>
      <w:r w:rsidRPr="00F5232F">
        <w:rPr>
          <w:b/>
          <w:sz w:val="32"/>
          <w:szCs w:val="32"/>
        </w:rPr>
        <w:t>Despido por causas objetivas</w:t>
      </w:r>
    </w:p>
    <w:p w:rsidR="00E733D7" w:rsidRPr="00B943BD" w:rsidRDefault="00E733D7" w:rsidP="00E733D7">
      <w:pPr>
        <w:pStyle w:val="NormalWeb"/>
        <w:spacing w:line="276" w:lineRule="auto"/>
        <w:jc w:val="both"/>
        <w:rPr>
          <w:rFonts w:ascii="Andalus" w:hAnsi="Andalus" w:cs="Andalus"/>
          <w:szCs w:val="22"/>
        </w:rPr>
      </w:pPr>
      <w:r w:rsidRPr="00B943BD">
        <w:rPr>
          <w:rFonts w:ascii="Andalus" w:hAnsi="Andalus" w:cs="Andalus"/>
          <w:szCs w:val="22"/>
        </w:rPr>
        <w:t xml:space="preserve">Este despido no se debe a incumplimientos culpables del trabajador, sino a causas objetivas, es decir, circunstancias o causas ajenas a su voluntad y  recogidas en el artículo </w:t>
      </w:r>
      <w:r w:rsidRPr="00B943BD">
        <w:rPr>
          <w:rStyle w:val="nfasis"/>
          <w:rFonts w:ascii="Andalus" w:hAnsi="Andalus" w:cs="Andalus"/>
          <w:szCs w:val="22"/>
        </w:rPr>
        <w:t>52 del Estatuto de los Trabajadores</w:t>
      </w:r>
      <w:r w:rsidRPr="00B943BD">
        <w:rPr>
          <w:rFonts w:ascii="Andalus" w:hAnsi="Andalus" w:cs="Andalus"/>
          <w:i/>
          <w:szCs w:val="22"/>
        </w:rPr>
        <w:t xml:space="preserve">: </w:t>
      </w:r>
    </w:p>
    <w:p w:rsidR="00E733D7" w:rsidRPr="00B943BD" w:rsidRDefault="00E733D7" w:rsidP="000F7843">
      <w:pPr>
        <w:pStyle w:val="NormalWeb"/>
        <w:numPr>
          <w:ilvl w:val="0"/>
          <w:numId w:val="27"/>
        </w:numPr>
        <w:spacing w:line="276" w:lineRule="auto"/>
        <w:jc w:val="both"/>
        <w:rPr>
          <w:rFonts w:ascii="Andalus" w:hAnsi="Andalus" w:cs="Andalus"/>
          <w:szCs w:val="22"/>
        </w:rPr>
      </w:pPr>
      <w:r w:rsidRPr="00F4684F">
        <w:rPr>
          <w:rFonts w:asciiTheme="minorHAnsi" w:hAnsiTheme="minorHAnsi" w:cstheme="minorHAnsi"/>
          <w:b/>
          <w:bCs/>
          <w:szCs w:val="22"/>
        </w:rPr>
        <w:t>Ineptitud del trabajador</w:t>
      </w:r>
      <w:r w:rsidRPr="00B943BD">
        <w:rPr>
          <w:rFonts w:ascii="Andalus" w:hAnsi="Andalus" w:cs="Andalus"/>
          <w:szCs w:val="22"/>
        </w:rPr>
        <w:t xml:space="preserve"> conocida o sobrevenida con posterioridad a su contratación en la empresa.</w:t>
      </w:r>
    </w:p>
    <w:p w:rsidR="00E733D7" w:rsidRPr="00B943BD" w:rsidRDefault="00E733D7" w:rsidP="000F7843">
      <w:pPr>
        <w:pStyle w:val="Prrafodelista"/>
        <w:numPr>
          <w:ilvl w:val="0"/>
          <w:numId w:val="27"/>
        </w:numPr>
        <w:spacing w:before="100" w:beforeAutospacing="1" w:after="100" w:afterAutospacing="1"/>
        <w:jc w:val="both"/>
        <w:rPr>
          <w:rFonts w:ascii="Andalus" w:hAnsi="Andalus" w:cs="Andalus"/>
          <w:sz w:val="24"/>
        </w:rPr>
      </w:pPr>
      <w:r w:rsidRPr="00F4684F">
        <w:rPr>
          <w:rFonts w:asciiTheme="minorHAnsi" w:hAnsiTheme="minorHAnsi" w:cstheme="minorHAnsi"/>
          <w:b/>
          <w:color w:val="000000"/>
          <w:sz w:val="24"/>
        </w:rPr>
        <w:t>Por falta de adaptación del trabajador a las modificaciones técnicas operadas en su puesto de trabajo</w:t>
      </w:r>
      <w:r w:rsidRPr="00B943BD">
        <w:rPr>
          <w:rFonts w:ascii="Andalus" w:hAnsi="Andalus" w:cs="Andalus"/>
          <w:color w:val="000000"/>
          <w:sz w:val="24"/>
        </w:rPr>
        <w:t>, cuando dichos cambios sean razonables. Previamente el empresario deberá ofrecer al trabajador un curso dirigido a facilitar la adaptación a las modificaciones operadas. El tiempo destinado a la formación se considerará en todo caso tiempo de trabajo efectivo y el empresario abonará al trabajador el salario medio que viniera percibiendo. La extinción no podrá ser acordada por el empresario hasta que hayan transcurrido, como mínimo, dos meses desde que se introdujo la modificación o desde que finalizó la formación dirigida a la adaptación.</w:t>
      </w:r>
    </w:p>
    <w:p w:rsidR="00E733D7" w:rsidRPr="00B943BD" w:rsidRDefault="00E733D7" w:rsidP="00E733D7">
      <w:pPr>
        <w:pStyle w:val="Prrafodelista"/>
        <w:spacing w:before="100" w:beforeAutospacing="1" w:after="100" w:afterAutospacing="1"/>
        <w:jc w:val="both"/>
        <w:rPr>
          <w:rFonts w:ascii="Andalus" w:hAnsi="Andalus" w:cs="Andalus"/>
          <w:sz w:val="24"/>
        </w:rPr>
      </w:pPr>
    </w:p>
    <w:p w:rsidR="00E733D7" w:rsidRPr="00B943BD" w:rsidRDefault="00E733D7" w:rsidP="000F7843">
      <w:pPr>
        <w:pStyle w:val="Prrafodelista"/>
        <w:numPr>
          <w:ilvl w:val="0"/>
          <w:numId w:val="27"/>
        </w:numPr>
        <w:spacing w:before="100" w:beforeAutospacing="1" w:after="100" w:afterAutospacing="1"/>
        <w:jc w:val="both"/>
        <w:rPr>
          <w:rFonts w:ascii="Andalus" w:hAnsi="Andalus" w:cs="Andalus"/>
          <w:sz w:val="24"/>
        </w:rPr>
      </w:pPr>
      <w:r w:rsidRPr="00F4684F">
        <w:rPr>
          <w:rFonts w:asciiTheme="minorHAnsi" w:hAnsiTheme="minorHAnsi" w:cstheme="minorHAnsi"/>
          <w:b/>
          <w:sz w:val="24"/>
        </w:rPr>
        <w:t>Amortización de puestos de trabajo, cuando existen causas económicas, organizativas, técnicas o de producción</w:t>
      </w:r>
      <w:r w:rsidRPr="00B943BD">
        <w:rPr>
          <w:rFonts w:ascii="Andalus" w:hAnsi="Andalus" w:cs="Andalus"/>
          <w:sz w:val="24"/>
        </w:rPr>
        <w:t xml:space="preserve"> en número inferior al exigido para el despido colectivo. </w:t>
      </w:r>
    </w:p>
    <w:p w:rsidR="00E733D7" w:rsidRPr="00B943BD" w:rsidRDefault="00E733D7" w:rsidP="00E733D7">
      <w:pPr>
        <w:pStyle w:val="NormalWeb"/>
        <w:spacing w:line="276" w:lineRule="auto"/>
        <w:ind w:left="720"/>
        <w:jc w:val="both"/>
        <w:rPr>
          <w:rFonts w:ascii="Andalus" w:hAnsi="Andalus" w:cs="Andalus"/>
          <w:szCs w:val="22"/>
        </w:rPr>
      </w:pPr>
      <w:r w:rsidRPr="00B943BD">
        <w:rPr>
          <w:rFonts w:ascii="Andalus" w:hAnsi="Andalus" w:cs="Andalus"/>
          <w:szCs w:val="22"/>
        </w:rPr>
        <w:t xml:space="preserve">Se entiende que concurren causas económicas cuando de los resultados de la empresa se desprenda </w:t>
      </w:r>
      <w:r w:rsidRPr="00B943BD">
        <w:rPr>
          <w:rFonts w:ascii="Andalus" w:hAnsi="Andalus" w:cs="Andalus"/>
          <w:color w:val="000000"/>
          <w:szCs w:val="22"/>
        </w:rPr>
        <w:t xml:space="preserve">una situación económica negativa, en casos tales como la existencia de pérdidas actuales o previstas, o la disminución persistente de su nivel de ingresos ordinarios o ventas. En todo caso, se entenderá que la disminución es persistente si durante tres trimestres consecutivos el nivel de </w:t>
      </w:r>
      <w:r w:rsidRPr="00B943BD">
        <w:rPr>
          <w:rFonts w:ascii="Andalus" w:hAnsi="Andalus" w:cs="Andalus"/>
          <w:color w:val="000000"/>
          <w:szCs w:val="22"/>
        </w:rPr>
        <w:lastRenderedPageBreak/>
        <w:t>ingresos ordinarios o ventas de cada trimestre es inferior al registrado en el mismo trimestre del año anterior.</w:t>
      </w:r>
    </w:p>
    <w:p w:rsidR="00E733D7" w:rsidRPr="00B943BD" w:rsidRDefault="00E733D7" w:rsidP="00E733D7">
      <w:pPr>
        <w:pStyle w:val="NormalWeb"/>
        <w:spacing w:line="276" w:lineRule="auto"/>
        <w:ind w:left="720"/>
        <w:jc w:val="both"/>
        <w:rPr>
          <w:rFonts w:ascii="Andalus" w:hAnsi="Andalus" w:cs="Andalus"/>
          <w:szCs w:val="22"/>
        </w:rPr>
      </w:pPr>
      <w:r w:rsidRPr="00B943BD">
        <w:rPr>
          <w:rFonts w:ascii="Andalus" w:hAnsi="Andalus" w:cs="Andalus"/>
          <w:color w:val="000000"/>
          <w:szCs w:val="22"/>
        </w:rPr>
        <w:t>Se entiende que concurren causas técnicas cuando se produzcan cambios, entre otros, en el ámbito de los medios o instrumentos de producción; causas organizativas cuando se produzcan cambios, entre otros, en el ámbito de los sistemas y métodos de trabajo del personal o en el modo de organizar la producción y causas productivas cuando se produzcan cambios, entre otros, en la demanda de los productos o servicios que la empresa pretende colocar en el mercado.</w:t>
      </w:r>
    </w:p>
    <w:p w:rsidR="00E733D7" w:rsidRPr="00B943BD" w:rsidRDefault="00E733D7" w:rsidP="00E733D7">
      <w:pPr>
        <w:pStyle w:val="NormalWeb"/>
        <w:spacing w:line="276" w:lineRule="auto"/>
        <w:ind w:left="720"/>
        <w:jc w:val="both"/>
        <w:rPr>
          <w:rFonts w:ascii="Andalus" w:hAnsi="Andalus" w:cs="Andalus"/>
          <w:szCs w:val="22"/>
        </w:rPr>
      </w:pPr>
      <w:r w:rsidRPr="00B943BD">
        <w:rPr>
          <w:rFonts w:ascii="Andalus" w:hAnsi="Andalus" w:cs="Andalus"/>
          <w:szCs w:val="22"/>
        </w:rPr>
        <w:t>Los representantes de los trabajadores tendrán prioridad de permanencia en la empresa en caso de amortización de puestos de trabajo, cuando existen causas económicas, organizativas, técnicas o de producción.</w:t>
      </w:r>
    </w:p>
    <w:p w:rsidR="00E733D7" w:rsidRPr="00B943BD" w:rsidRDefault="00E733D7" w:rsidP="000F7843">
      <w:pPr>
        <w:pStyle w:val="Prrafodelista"/>
        <w:numPr>
          <w:ilvl w:val="0"/>
          <w:numId w:val="28"/>
        </w:numPr>
        <w:spacing w:before="100" w:beforeAutospacing="1" w:after="100" w:afterAutospacing="1"/>
        <w:jc w:val="both"/>
        <w:rPr>
          <w:rFonts w:ascii="Andalus" w:eastAsia="Times New Roman" w:hAnsi="Andalus" w:cs="Andalus"/>
          <w:color w:val="000000"/>
          <w:sz w:val="24"/>
        </w:rPr>
      </w:pPr>
      <w:r w:rsidRPr="00F4684F">
        <w:rPr>
          <w:rFonts w:asciiTheme="minorHAnsi" w:hAnsiTheme="minorHAnsi" w:cstheme="minorHAnsi"/>
          <w:b/>
          <w:bCs/>
          <w:sz w:val="24"/>
        </w:rPr>
        <w:t>Falta de asistencia al trabajo</w:t>
      </w:r>
      <w:r w:rsidRPr="00F4684F">
        <w:rPr>
          <w:rFonts w:asciiTheme="minorHAnsi" w:hAnsiTheme="minorHAnsi" w:cstheme="minorHAnsi"/>
          <w:sz w:val="24"/>
        </w:rPr>
        <w:t>,</w:t>
      </w:r>
      <w:r w:rsidRPr="00B943BD">
        <w:rPr>
          <w:rFonts w:ascii="Andalus" w:hAnsi="Andalus" w:cs="Andalus"/>
          <w:sz w:val="24"/>
        </w:rPr>
        <w:t xml:space="preserve"> </w:t>
      </w:r>
      <w:r w:rsidRPr="00B943BD">
        <w:rPr>
          <w:rFonts w:ascii="Andalus" w:eastAsia="Times New Roman" w:hAnsi="Andalus" w:cs="Andalus"/>
          <w:color w:val="000000"/>
          <w:sz w:val="24"/>
        </w:rPr>
        <w:t>aun justificadas pero intermitentes, que alcancen el 20 % de las jornadas hábiles en dos meses consecutivos siempre que el total de faltas de asistencia en los doce meses anteriores alcance el cinco % de las jornadas hábiles, o el 25 % en cuatro meses discontinuos dentro de un periodo de doce meses.</w:t>
      </w:r>
    </w:p>
    <w:p w:rsidR="00E733D7" w:rsidRPr="00B943BD" w:rsidRDefault="00E733D7" w:rsidP="00E733D7">
      <w:pPr>
        <w:pStyle w:val="Prrafodelista"/>
        <w:spacing w:before="100" w:beforeAutospacing="1" w:after="100" w:afterAutospacing="1"/>
        <w:jc w:val="both"/>
        <w:rPr>
          <w:rFonts w:ascii="Andalus" w:eastAsia="Times New Roman" w:hAnsi="Andalus" w:cs="Andalus"/>
          <w:color w:val="000000"/>
          <w:sz w:val="24"/>
        </w:rPr>
      </w:pPr>
      <w:r w:rsidRPr="00B943BD">
        <w:rPr>
          <w:rFonts w:ascii="Andalus" w:eastAsia="Times New Roman" w:hAnsi="Andalus" w:cs="Andalus"/>
          <w:color w:val="000000"/>
          <w:sz w:val="24"/>
        </w:rPr>
        <w:t>No se computarán como faltas de asistencia, a los efectos del párrafo anterior, las ausencias debidas a huelga legal por el tiempo de duración de la misma, el ejercicio de actividades de representación legal de los trabajadores, accidente de trabajo, maternidad, riesgo durante el embarazo y la lactancia, enfermedades causadas por embarazo, parto o lactancia, paternidad, licencias y vacaciones, enfermedad o accidente no laboral cuando la baja haya sido acordada por los servicios sanitarios oficiales y tenga una duración de más de veinte días consecutivos, ni las motivadas por la situación física o psicológica derivada de violencia de género, acreditada por los servicios sociales de atención o servicios de Salud, según proceda.</w:t>
      </w:r>
    </w:p>
    <w:p w:rsidR="00E733D7" w:rsidRPr="00B943BD" w:rsidRDefault="00E733D7" w:rsidP="00E733D7">
      <w:pPr>
        <w:pStyle w:val="Prrafodelista"/>
        <w:spacing w:before="100" w:beforeAutospacing="1" w:after="100" w:afterAutospacing="1"/>
        <w:jc w:val="both"/>
        <w:rPr>
          <w:rFonts w:ascii="Andalus" w:hAnsi="Andalus" w:cs="Andalus"/>
          <w:sz w:val="24"/>
        </w:rPr>
      </w:pPr>
      <w:r w:rsidRPr="00B943BD">
        <w:rPr>
          <w:rFonts w:ascii="Andalus" w:eastAsia="Times New Roman" w:hAnsi="Andalus" w:cs="Andalus"/>
          <w:color w:val="000000"/>
          <w:sz w:val="24"/>
        </w:rPr>
        <w:t>Tampoco se computarán las ausencias que obedezcan a un tratamiento médico de cáncer o enfermedad grave.</w:t>
      </w:r>
    </w:p>
    <w:p w:rsidR="00E733D7" w:rsidRPr="00B943BD" w:rsidRDefault="00E733D7" w:rsidP="00E733D7">
      <w:pPr>
        <w:pStyle w:val="Prrafodelista"/>
        <w:spacing w:before="100" w:beforeAutospacing="1" w:after="100" w:afterAutospacing="1"/>
        <w:jc w:val="both"/>
        <w:rPr>
          <w:rFonts w:ascii="Andalus" w:hAnsi="Andalus" w:cs="Andalus"/>
          <w:sz w:val="24"/>
        </w:rPr>
      </w:pPr>
    </w:p>
    <w:p w:rsidR="00E733D7" w:rsidRPr="00B943BD" w:rsidRDefault="00E733D7" w:rsidP="000F7843">
      <w:pPr>
        <w:pStyle w:val="Prrafodelista"/>
        <w:numPr>
          <w:ilvl w:val="0"/>
          <w:numId w:val="27"/>
        </w:numPr>
        <w:spacing w:before="100" w:beforeAutospacing="1" w:after="100" w:afterAutospacing="1"/>
        <w:jc w:val="both"/>
        <w:rPr>
          <w:rFonts w:ascii="Andalus" w:hAnsi="Andalus" w:cs="Andalus"/>
          <w:sz w:val="24"/>
        </w:rPr>
      </w:pPr>
      <w:r w:rsidRPr="00F4684F">
        <w:rPr>
          <w:rFonts w:asciiTheme="minorHAnsi" w:hAnsiTheme="minorHAnsi" w:cstheme="minorHAnsi"/>
          <w:b/>
          <w:bCs/>
          <w:sz w:val="24"/>
        </w:rPr>
        <w:lastRenderedPageBreak/>
        <w:t>Por insuficiencia de consignación presupuestaria</w:t>
      </w:r>
      <w:r w:rsidRPr="00F4684F">
        <w:rPr>
          <w:rFonts w:asciiTheme="minorHAnsi" w:hAnsiTheme="minorHAnsi" w:cstheme="minorHAnsi"/>
          <w:sz w:val="24"/>
        </w:rPr>
        <w:t>,</w:t>
      </w:r>
      <w:r w:rsidRPr="00B943BD">
        <w:rPr>
          <w:rFonts w:ascii="Andalus" w:hAnsi="Andalus" w:cs="Andalus"/>
          <w:sz w:val="24"/>
        </w:rPr>
        <w:t xml:space="preserve"> para la ejecución de planes y programas públicos determinados, sin dotación económica estable, en el caso de contratos por tiempo indefinido concertados directamente por las Administraciones públicas o por entidades sin ánimo de lucro. </w:t>
      </w:r>
    </w:p>
    <w:p w:rsidR="00E733D7" w:rsidRPr="00A5552E" w:rsidRDefault="00E733D7" w:rsidP="00A5552E">
      <w:pPr>
        <w:autoSpaceDE w:val="0"/>
        <w:autoSpaceDN w:val="0"/>
        <w:adjustRightInd w:val="0"/>
        <w:spacing w:after="0" w:line="240" w:lineRule="auto"/>
        <w:jc w:val="both"/>
        <w:rPr>
          <w:rFonts w:cs="Swiss721BT-Bold"/>
          <w:b/>
          <w:bCs/>
          <w:color w:val="000000"/>
          <w:sz w:val="28"/>
          <w:szCs w:val="28"/>
        </w:rPr>
      </w:pPr>
      <w:r w:rsidRPr="00A5552E">
        <w:rPr>
          <w:rFonts w:cs="Swiss721BT-Bold"/>
          <w:b/>
          <w:bCs/>
          <w:color w:val="000000"/>
          <w:sz w:val="28"/>
          <w:szCs w:val="28"/>
        </w:rPr>
        <w:t>Forma</w:t>
      </w:r>
    </w:p>
    <w:p w:rsidR="00A5552E" w:rsidRPr="00A5552E" w:rsidRDefault="00A5552E" w:rsidP="00A5552E">
      <w:pPr>
        <w:autoSpaceDE w:val="0"/>
        <w:autoSpaceDN w:val="0"/>
        <w:adjustRightInd w:val="0"/>
        <w:spacing w:after="0" w:line="240" w:lineRule="auto"/>
        <w:ind w:left="360"/>
        <w:jc w:val="both"/>
        <w:rPr>
          <w:rFonts w:cs="Swiss721BT-Bold"/>
          <w:b/>
          <w:bCs/>
          <w:color w:val="000000"/>
        </w:rPr>
      </w:pPr>
    </w:p>
    <w:p w:rsidR="00E733D7" w:rsidRPr="00B943BD" w:rsidRDefault="00E733D7" w:rsidP="00E733D7">
      <w:pPr>
        <w:pStyle w:val="Prrafodelista"/>
        <w:autoSpaceDE w:val="0"/>
        <w:autoSpaceDN w:val="0"/>
        <w:adjustRightInd w:val="0"/>
        <w:spacing w:after="0" w:line="240" w:lineRule="auto"/>
        <w:jc w:val="both"/>
        <w:rPr>
          <w:rFonts w:ascii="Andalus" w:hAnsi="Andalus" w:cs="Andalus"/>
          <w:color w:val="000000"/>
          <w:sz w:val="24"/>
        </w:rPr>
      </w:pPr>
      <w:r w:rsidRPr="00B943BD">
        <w:rPr>
          <w:rFonts w:ascii="Andalus" w:hAnsi="Andalus" w:cs="Andalus"/>
          <w:color w:val="000000"/>
          <w:sz w:val="24"/>
        </w:rPr>
        <w:t>El artículo 53 del ET establece los siguientes requisitos formales para poder realizar un despido por causas objetivas:</w:t>
      </w:r>
    </w:p>
    <w:p w:rsidR="00A5552E" w:rsidRDefault="00A5552E" w:rsidP="00A5552E">
      <w:pPr>
        <w:autoSpaceDE w:val="0"/>
        <w:autoSpaceDN w:val="0"/>
        <w:adjustRightInd w:val="0"/>
        <w:spacing w:after="0" w:line="240" w:lineRule="auto"/>
        <w:jc w:val="both"/>
        <w:rPr>
          <w:rFonts w:cs="Swiss721BT-Bold"/>
          <w:b/>
          <w:bCs/>
          <w:color w:val="000000"/>
        </w:rPr>
      </w:pPr>
    </w:p>
    <w:p w:rsidR="00E733D7" w:rsidRPr="00A5552E" w:rsidRDefault="00E733D7" w:rsidP="00A5552E">
      <w:pPr>
        <w:autoSpaceDE w:val="0"/>
        <w:autoSpaceDN w:val="0"/>
        <w:adjustRightInd w:val="0"/>
        <w:spacing w:after="0" w:line="240" w:lineRule="auto"/>
        <w:jc w:val="both"/>
        <w:rPr>
          <w:rFonts w:cs="Swiss721BT-Bold"/>
          <w:b/>
          <w:bCs/>
          <w:color w:val="000000"/>
          <w:sz w:val="28"/>
          <w:szCs w:val="28"/>
        </w:rPr>
      </w:pPr>
      <w:r w:rsidRPr="00A5552E">
        <w:rPr>
          <w:rFonts w:cs="Swiss721BT-Bold"/>
          <w:b/>
          <w:bCs/>
          <w:color w:val="000000"/>
          <w:sz w:val="28"/>
          <w:szCs w:val="28"/>
        </w:rPr>
        <w:t>Calificación del despido</w:t>
      </w:r>
    </w:p>
    <w:p w:rsidR="00A5552E" w:rsidRPr="00A5552E" w:rsidRDefault="00A5552E" w:rsidP="00A5552E">
      <w:pPr>
        <w:autoSpaceDE w:val="0"/>
        <w:autoSpaceDN w:val="0"/>
        <w:adjustRightInd w:val="0"/>
        <w:spacing w:after="0" w:line="240" w:lineRule="auto"/>
        <w:jc w:val="both"/>
        <w:rPr>
          <w:rFonts w:cs="Swiss721BT-Bold"/>
          <w:b/>
          <w:bCs/>
          <w:color w:val="000000"/>
        </w:rPr>
      </w:pPr>
    </w:p>
    <w:p w:rsidR="00E733D7" w:rsidRPr="00B943BD" w:rsidRDefault="00E733D7" w:rsidP="00E733D7">
      <w:pPr>
        <w:pStyle w:val="Prrafodelista"/>
        <w:autoSpaceDE w:val="0"/>
        <w:autoSpaceDN w:val="0"/>
        <w:adjustRightInd w:val="0"/>
        <w:spacing w:after="0" w:line="240" w:lineRule="auto"/>
        <w:jc w:val="both"/>
        <w:rPr>
          <w:rFonts w:ascii="Andalus" w:hAnsi="Andalus" w:cs="Andalus"/>
          <w:color w:val="000000"/>
          <w:sz w:val="24"/>
        </w:rPr>
      </w:pPr>
      <w:r w:rsidRPr="00B943BD">
        <w:rPr>
          <w:rFonts w:ascii="Andalus" w:hAnsi="Andalus" w:cs="Andalus"/>
          <w:color w:val="000000"/>
          <w:sz w:val="24"/>
        </w:rPr>
        <w:t xml:space="preserve">Contra la decisión del empresario, el trabajador podrá recurrir como si se tratare de despido disciplinario, es decir, si el trabajador no estuviera de acuerdo con el despido, podrá presentar </w:t>
      </w:r>
      <w:r w:rsidRPr="00F4684F">
        <w:rPr>
          <w:rFonts w:asciiTheme="minorHAnsi" w:hAnsiTheme="minorHAnsi" w:cstheme="minorHAnsi"/>
          <w:b/>
          <w:bCs/>
          <w:i/>
          <w:iCs/>
          <w:color w:val="000000"/>
          <w:sz w:val="24"/>
        </w:rPr>
        <w:t>papeleta de conciliación</w:t>
      </w:r>
      <w:r w:rsidRPr="00B943BD">
        <w:rPr>
          <w:rFonts w:ascii="Andalus" w:hAnsi="Andalus" w:cs="Andalus"/>
          <w:b/>
          <w:bCs/>
          <w:i/>
          <w:iCs/>
          <w:color w:val="000000"/>
          <w:sz w:val="24"/>
        </w:rPr>
        <w:t xml:space="preserve"> </w:t>
      </w:r>
      <w:r w:rsidRPr="00B943BD">
        <w:rPr>
          <w:rFonts w:ascii="Andalus" w:hAnsi="Andalus" w:cs="Andalus"/>
          <w:color w:val="000000"/>
          <w:sz w:val="24"/>
        </w:rPr>
        <w:t>ante el SMAC para llegar a una solución extrajudicial con el empresario. De no alcanzarse acuerdo, podrá recurrir ante el Juzgado de lo Social en el plazo de 20 días hábiles desde la fecha del despido y será el juez quien podrá calificar el despido como:</w:t>
      </w:r>
    </w:p>
    <w:p w:rsidR="00E733D7" w:rsidRPr="00B943BD" w:rsidRDefault="00E733D7" w:rsidP="000F7843">
      <w:pPr>
        <w:pStyle w:val="Prrafodelista"/>
        <w:numPr>
          <w:ilvl w:val="2"/>
          <w:numId w:val="56"/>
        </w:numPr>
        <w:autoSpaceDE w:val="0"/>
        <w:autoSpaceDN w:val="0"/>
        <w:adjustRightInd w:val="0"/>
        <w:spacing w:after="0" w:line="240" w:lineRule="auto"/>
        <w:ind w:left="1418" w:hanging="709"/>
        <w:jc w:val="both"/>
        <w:rPr>
          <w:rFonts w:ascii="Andalus" w:hAnsi="Andalus" w:cs="Andalus"/>
          <w:color w:val="000000"/>
          <w:sz w:val="24"/>
        </w:rPr>
      </w:pPr>
      <w:r w:rsidRPr="00F4684F">
        <w:rPr>
          <w:rFonts w:asciiTheme="minorHAnsi" w:hAnsiTheme="minorHAnsi" w:cstheme="minorHAnsi"/>
          <w:b/>
          <w:bCs/>
          <w:color w:val="000000"/>
          <w:sz w:val="24"/>
        </w:rPr>
        <w:t>Procedente:</w:t>
      </w:r>
      <w:r w:rsidRPr="00B943BD">
        <w:rPr>
          <w:rFonts w:ascii="Andalus" w:hAnsi="Andalus" w:cs="Andalus"/>
          <w:b/>
          <w:bCs/>
          <w:color w:val="000000"/>
          <w:sz w:val="24"/>
        </w:rPr>
        <w:t xml:space="preserve"> </w:t>
      </w:r>
      <w:r w:rsidRPr="00B943BD">
        <w:rPr>
          <w:rFonts w:ascii="Andalus" w:hAnsi="Andalus" w:cs="Andalus"/>
          <w:color w:val="000000"/>
          <w:sz w:val="24"/>
        </w:rPr>
        <w:t>cuando las causas alegadas por el empresario han quedado demostradas y se hubiesen cumplido los requisitos formales (salvo la la no concesión del preaviso o el error excusable en el cálculo de la indemnización. En otro caso se considerará improcedente. El trabajador mantiene la indemnización que recibió en su día y se considera en situación legal de desempleo.</w:t>
      </w:r>
    </w:p>
    <w:p w:rsidR="00E733D7" w:rsidRPr="00B943BD" w:rsidRDefault="00E733D7" w:rsidP="000F7843">
      <w:pPr>
        <w:pStyle w:val="Prrafodelista"/>
        <w:numPr>
          <w:ilvl w:val="2"/>
          <w:numId w:val="56"/>
        </w:numPr>
        <w:autoSpaceDE w:val="0"/>
        <w:autoSpaceDN w:val="0"/>
        <w:adjustRightInd w:val="0"/>
        <w:spacing w:after="0" w:line="240" w:lineRule="auto"/>
        <w:ind w:left="1418" w:hanging="709"/>
        <w:jc w:val="both"/>
        <w:rPr>
          <w:rFonts w:ascii="Andalus" w:hAnsi="Andalus" w:cs="Andalus"/>
          <w:color w:val="000000"/>
          <w:sz w:val="24"/>
        </w:rPr>
      </w:pPr>
      <w:r w:rsidRPr="00F4684F">
        <w:rPr>
          <w:rFonts w:asciiTheme="minorHAnsi" w:hAnsiTheme="minorHAnsi" w:cstheme="minorHAnsi"/>
          <w:b/>
          <w:bCs/>
          <w:color w:val="000000"/>
          <w:sz w:val="24"/>
        </w:rPr>
        <w:t>Improcedente:</w:t>
      </w:r>
      <w:r w:rsidRPr="00B943BD">
        <w:rPr>
          <w:rFonts w:ascii="Andalus" w:hAnsi="Andalus" w:cs="Andalus"/>
          <w:b/>
          <w:bCs/>
          <w:color w:val="000000"/>
          <w:sz w:val="24"/>
        </w:rPr>
        <w:t xml:space="preserve"> </w:t>
      </w:r>
      <w:r w:rsidRPr="00B943BD">
        <w:rPr>
          <w:rFonts w:ascii="Andalus" w:hAnsi="Andalus" w:cs="Andalus"/>
          <w:color w:val="000000"/>
          <w:sz w:val="24"/>
        </w:rPr>
        <w:t>el despido se considerará improcedente cuando no se pruebe la causa en que se fundamentó la extinción del contrato o cuando no se hubieran cumplido los requisitos formales.</w:t>
      </w:r>
    </w:p>
    <w:p w:rsidR="00E733D7" w:rsidRPr="00C60EC3" w:rsidRDefault="00E733D7" w:rsidP="00E733D7">
      <w:pPr>
        <w:pStyle w:val="Prrafodelista"/>
        <w:autoSpaceDE w:val="0"/>
        <w:autoSpaceDN w:val="0"/>
        <w:adjustRightInd w:val="0"/>
        <w:spacing w:after="0" w:line="240" w:lineRule="auto"/>
        <w:jc w:val="both"/>
        <w:rPr>
          <w:rFonts w:asciiTheme="minorHAnsi" w:hAnsiTheme="minorHAnsi" w:cs="Swiss721BT-Roman"/>
          <w:color w:val="000000"/>
        </w:rPr>
      </w:pPr>
    </w:p>
    <w:p w:rsidR="00E733D7" w:rsidRPr="005F2E0A" w:rsidRDefault="00E733D7" w:rsidP="00E733D7">
      <w:pPr>
        <w:pStyle w:val="Prrafodelista"/>
        <w:spacing w:after="0" w:line="240" w:lineRule="auto"/>
        <w:ind w:left="0"/>
        <w:rPr>
          <w:rFonts w:ascii="Times New Roman" w:eastAsia="Times New Roman" w:hAnsi="Times New Roman"/>
          <w:color w:val="000000"/>
          <w:sz w:val="27"/>
        </w:rPr>
      </w:pPr>
      <w:r>
        <w:rPr>
          <w:rFonts w:ascii="Times New Roman" w:eastAsia="Times New Roman" w:hAnsi="Times New Roman"/>
          <w:noProof/>
          <w:color w:val="000000"/>
          <w:sz w:val="27"/>
          <w:lang w:eastAsia="es-ES"/>
        </w:rPr>
        <w:drawing>
          <wp:inline distT="0" distB="0" distL="0" distR="0">
            <wp:extent cx="5400040" cy="1292967"/>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400040" cy="1292967"/>
                    </a:xfrm>
                    <a:prstGeom prst="rect">
                      <a:avLst/>
                    </a:prstGeom>
                    <a:noFill/>
                    <a:ln w="9525">
                      <a:noFill/>
                      <a:miter lim="800000"/>
                      <a:headEnd/>
                      <a:tailEnd/>
                    </a:ln>
                  </pic:spPr>
                </pic:pic>
              </a:graphicData>
            </a:graphic>
          </wp:inline>
        </w:drawing>
      </w:r>
    </w:p>
    <w:p w:rsidR="00E733D7" w:rsidRDefault="00E733D7" w:rsidP="00E733D7">
      <w:pPr>
        <w:spacing w:after="0" w:line="240" w:lineRule="auto"/>
        <w:rPr>
          <w:rFonts w:ascii="Times New Roman" w:eastAsia="Times New Roman" w:hAnsi="Times New Roman" w:cs="Times New Roman"/>
          <w:color w:val="000000"/>
          <w:sz w:val="27"/>
        </w:rPr>
      </w:pPr>
    </w:p>
    <w:p w:rsidR="00E733D7" w:rsidRPr="00B943BD" w:rsidRDefault="00E733D7" w:rsidP="00E733D7">
      <w:pPr>
        <w:autoSpaceDE w:val="0"/>
        <w:autoSpaceDN w:val="0"/>
        <w:adjustRightInd w:val="0"/>
        <w:spacing w:after="0"/>
        <w:ind w:left="708"/>
        <w:jc w:val="both"/>
        <w:rPr>
          <w:rFonts w:ascii="Andalus" w:hAnsi="Andalus" w:cs="Andalus"/>
          <w:color w:val="000000"/>
          <w:sz w:val="24"/>
          <w:szCs w:val="24"/>
        </w:rPr>
      </w:pPr>
      <w:r w:rsidRPr="00B943BD">
        <w:rPr>
          <w:rFonts w:ascii="Andalus" w:hAnsi="Andalus" w:cs="Andalus"/>
          <w:color w:val="000000"/>
          <w:sz w:val="24"/>
          <w:szCs w:val="24"/>
        </w:rPr>
        <w:t xml:space="preserve">No obstante, la no concesión del preaviso o el error excusable en el cálculo de la indemnización no supondrá la improcedencia del despido, aunque el empresario tendrá la obligación de abonar los salarios correspondientes al </w:t>
      </w:r>
      <w:r w:rsidRPr="00B943BD">
        <w:rPr>
          <w:rFonts w:ascii="Andalus" w:hAnsi="Andalus" w:cs="Andalus"/>
          <w:color w:val="000000"/>
          <w:sz w:val="24"/>
          <w:szCs w:val="24"/>
        </w:rPr>
        <w:lastRenderedPageBreak/>
        <w:t>período de preaviso no respetado o al pago de la indemnización en la cuantía correcta.</w:t>
      </w:r>
    </w:p>
    <w:p w:rsidR="00E733D7" w:rsidRPr="00B943BD" w:rsidRDefault="00E733D7" w:rsidP="00E733D7">
      <w:pPr>
        <w:autoSpaceDE w:val="0"/>
        <w:autoSpaceDN w:val="0"/>
        <w:adjustRightInd w:val="0"/>
        <w:spacing w:after="0"/>
        <w:ind w:left="708"/>
        <w:jc w:val="both"/>
        <w:rPr>
          <w:rFonts w:ascii="Andalus" w:hAnsi="Andalus" w:cs="Andalus"/>
          <w:color w:val="000000"/>
          <w:sz w:val="24"/>
          <w:szCs w:val="24"/>
        </w:rPr>
      </w:pPr>
      <w:r w:rsidRPr="00B943BD">
        <w:rPr>
          <w:rFonts w:ascii="Andalus" w:hAnsi="Andalus" w:cs="Andalus"/>
          <w:color w:val="000000"/>
          <w:sz w:val="24"/>
          <w:szCs w:val="24"/>
        </w:rPr>
        <w:t xml:space="preserve">En caso de despido improcedente el empresario podrá optar entre </w:t>
      </w:r>
      <w:r w:rsidRPr="00F4684F">
        <w:rPr>
          <w:rFonts w:cstheme="minorHAnsi"/>
          <w:b/>
          <w:bCs/>
          <w:color w:val="000000"/>
          <w:sz w:val="24"/>
          <w:szCs w:val="24"/>
        </w:rPr>
        <w:t>readmitir al trabajador</w:t>
      </w:r>
      <w:r w:rsidRPr="00B943BD">
        <w:rPr>
          <w:rFonts w:ascii="Andalus" w:hAnsi="Andalus" w:cs="Andalus"/>
          <w:b/>
          <w:bCs/>
          <w:color w:val="000000"/>
          <w:sz w:val="24"/>
          <w:szCs w:val="24"/>
        </w:rPr>
        <w:t xml:space="preserve"> </w:t>
      </w:r>
      <w:r w:rsidRPr="00B943BD">
        <w:rPr>
          <w:rFonts w:ascii="Andalus" w:hAnsi="Andalus" w:cs="Andalus"/>
          <w:color w:val="000000"/>
          <w:sz w:val="24"/>
          <w:szCs w:val="24"/>
        </w:rPr>
        <w:t xml:space="preserve">(devolviendo </w:t>
      </w:r>
      <w:r w:rsidR="00F4684F">
        <w:rPr>
          <w:rFonts w:ascii="Andalus" w:hAnsi="Andalus" w:cs="Andalus"/>
          <w:color w:val="000000"/>
          <w:sz w:val="24"/>
          <w:szCs w:val="24"/>
        </w:rPr>
        <w:t>est</w:t>
      </w:r>
      <w:r w:rsidRPr="00B943BD">
        <w:rPr>
          <w:rFonts w:ascii="Andalus" w:hAnsi="Andalus" w:cs="Andalus"/>
          <w:color w:val="000000"/>
          <w:sz w:val="24"/>
          <w:szCs w:val="24"/>
        </w:rPr>
        <w:t xml:space="preserve">e la indemnización percibida) o </w:t>
      </w:r>
      <w:r w:rsidRPr="00F4684F">
        <w:rPr>
          <w:rFonts w:cstheme="minorHAnsi"/>
          <w:b/>
          <w:bCs/>
          <w:color w:val="000000"/>
          <w:sz w:val="24"/>
          <w:szCs w:val="24"/>
        </w:rPr>
        <w:t>abonar una indemnización</w:t>
      </w:r>
      <w:r w:rsidRPr="00B943BD">
        <w:rPr>
          <w:rFonts w:ascii="Andalus" w:hAnsi="Andalus" w:cs="Andalus"/>
          <w:b/>
          <w:bCs/>
          <w:color w:val="000000"/>
          <w:sz w:val="24"/>
          <w:szCs w:val="24"/>
        </w:rPr>
        <w:t xml:space="preserve"> </w:t>
      </w:r>
      <w:r w:rsidRPr="00B943BD">
        <w:rPr>
          <w:rFonts w:ascii="Andalus" w:hAnsi="Andalus" w:cs="Andalus"/>
          <w:color w:val="000000"/>
          <w:sz w:val="24"/>
          <w:szCs w:val="24"/>
        </w:rPr>
        <w:t>de 33 días de salario por año de servicio hasta</w:t>
      </w:r>
      <w:r w:rsidRPr="00B943BD">
        <w:rPr>
          <w:rFonts w:ascii="Andalus" w:hAnsi="Andalus" w:cs="Andalus"/>
          <w:b/>
          <w:bCs/>
          <w:color w:val="000000"/>
          <w:sz w:val="24"/>
          <w:szCs w:val="24"/>
        </w:rPr>
        <w:t xml:space="preserve"> </w:t>
      </w:r>
      <w:r w:rsidRPr="00B943BD">
        <w:rPr>
          <w:rFonts w:ascii="Andalus" w:hAnsi="Andalus" w:cs="Andalus"/>
          <w:color w:val="000000"/>
          <w:sz w:val="24"/>
          <w:szCs w:val="24"/>
        </w:rPr>
        <w:t>un máximo de 24 mensualidades</w:t>
      </w:r>
      <w:r w:rsidR="00BA0AD2" w:rsidRPr="00B943BD">
        <w:rPr>
          <w:rFonts w:ascii="Andalus" w:hAnsi="Andalus" w:cs="Andalus"/>
          <w:color w:val="000000"/>
          <w:sz w:val="24"/>
          <w:szCs w:val="24"/>
        </w:rPr>
        <w:t xml:space="preserve">. </w:t>
      </w:r>
      <w:r w:rsidRPr="00B943BD">
        <w:rPr>
          <w:rFonts w:ascii="Andalus" w:hAnsi="Andalus" w:cs="Andalus"/>
          <w:color w:val="000000"/>
          <w:sz w:val="24"/>
          <w:szCs w:val="24"/>
        </w:rPr>
        <w:t>Si el empresario elige indemnizarle</w:t>
      </w:r>
      <w:r w:rsidRPr="00B943BD">
        <w:rPr>
          <w:rFonts w:ascii="Andalus" w:hAnsi="Andalus" w:cs="Andalus"/>
          <w:b/>
          <w:bCs/>
          <w:color w:val="000000"/>
          <w:sz w:val="24"/>
          <w:szCs w:val="24"/>
        </w:rPr>
        <w:t xml:space="preserve"> </w:t>
      </w:r>
      <w:r w:rsidRPr="00B943BD">
        <w:rPr>
          <w:rFonts w:ascii="Andalus" w:hAnsi="Andalus" w:cs="Andalus"/>
          <w:color w:val="000000"/>
          <w:sz w:val="24"/>
          <w:szCs w:val="24"/>
        </w:rPr>
        <w:t>en lugar de readmitirlo, se descontaría la cuantía de indemnización ya recibida</w:t>
      </w:r>
      <w:r w:rsidRPr="00B943BD">
        <w:rPr>
          <w:rFonts w:ascii="Andalus" w:hAnsi="Andalus" w:cs="Andalus"/>
          <w:b/>
          <w:bCs/>
          <w:color w:val="000000"/>
          <w:sz w:val="24"/>
          <w:szCs w:val="24"/>
        </w:rPr>
        <w:t xml:space="preserve"> </w:t>
      </w:r>
      <w:r w:rsidRPr="00B943BD">
        <w:rPr>
          <w:rFonts w:ascii="Andalus" w:hAnsi="Andalus" w:cs="Andalus"/>
          <w:color w:val="000000"/>
          <w:sz w:val="24"/>
          <w:szCs w:val="24"/>
        </w:rPr>
        <w:t>(20 días por año).</w:t>
      </w:r>
    </w:p>
    <w:p w:rsidR="00E733D7" w:rsidRPr="00B943BD" w:rsidRDefault="00E733D7" w:rsidP="00E733D7">
      <w:pPr>
        <w:autoSpaceDE w:val="0"/>
        <w:autoSpaceDN w:val="0"/>
        <w:adjustRightInd w:val="0"/>
        <w:spacing w:after="0"/>
        <w:jc w:val="both"/>
        <w:rPr>
          <w:rFonts w:ascii="Andalus" w:hAnsi="Andalus" w:cs="Andalus"/>
          <w:strike/>
          <w:color w:val="000000"/>
          <w:sz w:val="24"/>
          <w:szCs w:val="24"/>
        </w:rPr>
      </w:pPr>
    </w:p>
    <w:p w:rsidR="00E733D7" w:rsidRPr="00B943BD" w:rsidRDefault="00E733D7" w:rsidP="00E733D7">
      <w:pPr>
        <w:autoSpaceDE w:val="0"/>
        <w:autoSpaceDN w:val="0"/>
        <w:adjustRightInd w:val="0"/>
        <w:spacing w:after="0"/>
        <w:jc w:val="both"/>
        <w:rPr>
          <w:rFonts w:ascii="Andalus" w:hAnsi="Andalus" w:cs="Andalus"/>
          <w:strike/>
          <w:color w:val="000000"/>
          <w:sz w:val="24"/>
          <w:szCs w:val="24"/>
        </w:rPr>
      </w:pPr>
      <w:r w:rsidRPr="00B943BD">
        <w:rPr>
          <w:rFonts w:ascii="Andalus" w:hAnsi="Andalus" w:cs="Andalus"/>
          <w:color w:val="3C3C3C"/>
          <w:sz w:val="24"/>
          <w:szCs w:val="24"/>
          <w:shd w:val="clear" w:color="auto" w:fill="FFFFFF"/>
        </w:rPr>
        <w:t xml:space="preserve">Para los contratos vigentes con anterioridad a la reforma se aplicará </w:t>
      </w:r>
      <w:r w:rsidRPr="00F4684F">
        <w:rPr>
          <w:rFonts w:cstheme="minorHAnsi"/>
          <w:color w:val="3C3C3C"/>
          <w:sz w:val="24"/>
          <w:szCs w:val="24"/>
          <w:shd w:val="clear" w:color="auto" w:fill="FFFFFF"/>
        </w:rPr>
        <w:t>un</w:t>
      </w:r>
      <w:r w:rsidRPr="00F4684F">
        <w:rPr>
          <w:rStyle w:val="apple-converted-space"/>
          <w:rFonts w:cstheme="minorHAnsi"/>
          <w:color w:val="3C3C3C"/>
          <w:sz w:val="24"/>
          <w:szCs w:val="24"/>
          <w:shd w:val="clear" w:color="auto" w:fill="FFFFFF"/>
        </w:rPr>
        <w:t> </w:t>
      </w:r>
      <w:r w:rsidRPr="00F4684F">
        <w:rPr>
          <w:rFonts w:cstheme="minorHAnsi"/>
          <w:b/>
          <w:bCs/>
          <w:color w:val="3C3C3C"/>
          <w:sz w:val="24"/>
          <w:szCs w:val="24"/>
          <w:shd w:val="clear" w:color="auto" w:fill="FFFFFF"/>
        </w:rPr>
        <w:t>doble cómputo de la indemnización</w:t>
      </w:r>
      <w:r w:rsidRPr="00B943BD">
        <w:rPr>
          <w:rFonts w:ascii="Andalus" w:hAnsi="Andalus" w:cs="Andalus"/>
          <w:color w:val="3C3C3C"/>
          <w:sz w:val="24"/>
          <w:szCs w:val="24"/>
          <w:shd w:val="clear" w:color="auto" w:fill="FFFFFF"/>
        </w:rPr>
        <w:t xml:space="preserve">: la parte trabajada antes del 12 de febrero se calculará con los 45 días y la posterior con 33 días. Si bien, estos contratos tendrán </w:t>
      </w:r>
      <w:r w:rsidRPr="00F4684F">
        <w:rPr>
          <w:rFonts w:cstheme="minorHAnsi"/>
          <w:color w:val="3C3C3C"/>
          <w:sz w:val="24"/>
          <w:szCs w:val="24"/>
          <w:shd w:val="clear" w:color="auto" w:fill="FFFFFF"/>
        </w:rPr>
        <w:t>un</w:t>
      </w:r>
      <w:r w:rsidRPr="00F4684F">
        <w:rPr>
          <w:rStyle w:val="apple-converted-space"/>
          <w:rFonts w:cstheme="minorHAnsi"/>
          <w:color w:val="3C3C3C"/>
          <w:sz w:val="24"/>
          <w:szCs w:val="24"/>
          <w:shd w:val="clear" w:color="auto" w:fill="FFFFFF"/>
        </w:rPr>
        <w:t> </w:t>
      </w:r>
      <w:r w:rsidRPr="00F4684F">
        <w:rPr>
          <w:rFonts w:cstheme="minorHAnsi"/>
          <w:b/>
          <w:bCs/>
          <w:color w:val="3C3C3C"/>
          <w:sz w:val="24"/>
          <w:szCs w:val="24"/>
          <w:shd w:val="clear" w:color="auto" w:fill="FFFFFF"/>
        </w:rPr>
        <w:t>tope indemnizatorio de 720 días</w:t>
      </w:r>
      <w:r w:rsidRPr="00B943BD">
        <w:rPr>
          <w:rFonts w:ascii="Andalus" w:hAnsi="Andalus" w:cs="Andalus"/>
          <w:color w:val="3C3C3C"/>
          <w:sz w:val="24"/>
          <w:szCs w:val="24"/>
          <w:shd w:val="clear" w:color="auto" w:fill="FFFFFF"/>
        </w:rPr>
        <w:t>. Si superan esta cuantía con los años trabajados antes de la reforma se les respetará este exceso hasta las 42 mensualidades pero ahí se parará el contador, sin aumentar la indemnización por la parte trabajada después de la reforma y hasta el momento del despido.</w:t>
      </w:r>
    </w:p>
    <w:p w:rsidR="00E733D7" w:rsidRPr="00B943BD" w:rsidRDefault="00E733D7" w:rsidP="00E733D7">
      <w:pPr>
        <w:pStyle w:val="NormalWeb"/>
        <w:spacing w:line="276" w:lineRule="auto"/>
        <w:jc w:val="both"/>
        <w:rPr>
          <w:rFonts w:ascii="Andalus" w:hAnsi="Andalus" w:cs="Andalus"/>
          <w:color w:val="000000"/>
        </w:rPr>
      </w:pPr>
      <w:r w:rsidRPr="00B943BD">
        <w:rPr>
          <w:rFonts w:ascii="Andalus" w:hAnsi="Andalus" w:cs="Andalus"/>
          <w:color w:val="000000"/>
        </w:rPr>
        <w:t>La opción por la indemnización determinará la extinción del contrato de trabajo, que se entenderá producida en la fecha del cese efectivo en el trabajo.</w:t>
      </w:r>
    </w:p>
    <w:p w:rsidR="00E733D7" w:rsidRPr="00B943BD" w:rsidRDefault="00E733D7" w:rsidP="00E733D7">
      <w:pPr>
        <w:pStyle w:val="NormalWeb"/>
        <w:spacing w:line="276" w:lineRule="auto"/>
        <w:jc w:val="both"/>
        <w:rPr>
          <w:rFonts w:ascii="Andalus" w:hAnsi="Andalus" w:cs="Andalus"/>
          <w:strike/>
        </w:rPr>
      </w:pPr>
      <w:r w:rsidRPr="00B943BD">
        <w:rPr>
          <w:rFonts w:ascii="Andalus" w:hAnsi="Andalus" w:cs="Andalus"/>
          <w:color w:val="000000"/>
        </w:rPr>
        <w:t>En caso de que se opte por la readmisión, el trabajador tendrá derecho a los salarios de tramitación. Estos equivaldrán a una cantidad igual a la suma de los salarios dejados de percibir desde la fecha de despido hasta la notificación de la sentencia que declarase la improcedencia o hasta que hubiera encontrado otro empleo, si tal colocación fuera anterior a dicha sentencia y se probase por el empresario lo percibido, para su descuento de los salarios de tramitación.</w:t>
      </w:r>
    </w:p>
    <w:p w:rsidR="00E733D7" w:rsidRPr="00B943BD" w:rsidRDefault="00E733D7" w:rsidP="00E733D7">
      <w:pPr>
        <w:pStyle w:val="NormalWeb"/>
        <w:spacing w:line="276" w:lineRule="auto"/>
        <w:jc w:val="both"/>
        <w:rPr>
          <w:rFonts w:ascii="Andalus" w:hAnsi="Andalus" w:cs="Andalus"/>
          <w:color w:val="000000"/>
        </w:rPr>
      </w:pPr>
      <w:r w:rsidRPr="00B943BD">
        <w:rPr>
          <w:rFonts w:ascii="Andalus" w:hAnsi="Andalus" w:cs="Andalus"/>
          <w:color w:val="000000"/>
        </w:rPr>
        <w:t>En el supuesto de no optar el empresario por la readmisión o la indemnización, se entiende que procede la primera.</w:t>
      </w:r>
    </w:p>
    <w:p w:rsidR="00E733D7" w:rsidRPr="00B943BD" w:rsidRDefault="00E733D7" w:rsidP="00BA0AD2">
      <w:pPr>
        <w:pStyle w:val="NormalWeb"/>
        <w:spacing w:line="276" w:lineRule="auto"/>
        <w:jc w:val="both"/>
        <w:rPr>
          <w:rFonts w:ascii="Andalus" w:hAnsi="Andalus" w:cs="Andalus"/>
          <w:color w:val="000000"/>
        </w:rPr>
      </w:pPr>
      <w:r w:rsidRPr="00B943BD">
        <w:rPr>
          <w:rFonts w:ascii="Andalus" w:hAnsi="Andalus" w:cs="Andalus"/>
          <w:color w:val="000000"/>
        </w:rPr>
        <w:t xml:space="preserve">Si el despedido fuera un representante legal de los trabajadores o un delegado sindical, la opción corresponderá siempre a </w:t>
      </w:r>
      <w:r w:rsidR="00F4684F">
        <w:rPr>
          <w:rFonts w:ascii="Andalus" w:hAnsi="Andalus" w:cs="Andalus"/>
          <w:color w:val="000000"/>
        </w:rPr>
        <w:t>est</w:t>
      </w:r>
      <w:r w:rsidRPr="00B943BD">
        <w:rPr>
          <w:rFonts w:ascii="Andalus" w:hAnsi="Andalus" w:cs="Andalus"/>
          <w:color w:val="000000"/>
        </w:rPr>
        <w:t xml:space="preserve">e. De no efectuar la opción, se entenderá que lo hace por la readmisión. Cuando la opción, expresa o presunta, sea en favor de la readmisión, </w:t>
      </w:r>
      <w:r w:rsidR="00F4684F">
        <w:rPr>
          <w:rFonts w:ascii="Andalus" w:hAnsi="Andalus" w:cs="Andalus"/>
          <w:color w:val="000000"/>
        </w:rPr>
        <w:t>est</w:t>
      </w:r>
      <w:r w:rsidRPr="00B943BD">
        <w:rPr>
          <w:rFonts w:ascii="Andalus" w:hAnsi="Andalus" w:cs="Andalus"/>
          <w:color w:val="000000"/>
        </w:rPr>
        <w:t>a será obligada. Tanto si opta por la indemnización como si lo hace por la readmisión, tendrá derecho a los salarios de tramitación.</w:t>
      </w:r>
    </w:p>
    <w:p w:rsidR="00E733D7" w:rsidRPr="00B943BD" w:rsidRDefault="00E733D7" w:rsidP="00E733D7">
      <w:pPr>
        <w:autoSpaceDE w:val="0"/>
        <w:autoSpaceDN w:val="0"/>
        <w:adjustRightInd w:val="0"/>
        <w:spacing w:after="0"/>
        <w:jc w:val="both"/>
        <w:rPr>
          <w:rFonts w:ascii="Andalus" w:hAnsi="Andalus" w:cs="Andalus"/>
          <w:color w:val="000000" w:themeColor="text1"/>
          <w:sz w:val="24"/>
          <w:szCs w:val="24"/>
        </w:rPr>
      </w:pPr>
      <w:r w:rsidRPr="00B943BD">
        <w:rPr>
          <w:rFonts w:ascii="Andalus" w:hAnsi="Andalus" w:cs="Andalus"/>
          <w:color w:val="000000" w:themeColor="text1"/>
          <w:sz w:val="24"/>
          <w:szCs w:val="24"/>
        </w:rPr>
        <w:lastRenderedPageBreak/>
        <w:t xml:space="preserve">En los contratos de carácter indefinido (no en los restantes contratos) celebrados por empresas de menos de veinticinco trabajadores, cuando el contrato se extinga por causas objetivos o despido colectivo, el Fondo de Garantía Salarial (FOGASA) abonará al trabajador una parte de la indemnización en cantidad equivalente a ocho días de salario por año de servicio, prorrateándose por meses los periodos de tiempo inferiores al año. </w:t>
      </w:r>
    </w:p>
    <w:p w:rsidR="00E733D7" w:rsidRPr="00B943BD" w:rsidRDefault="00E733D7" w:rsidP="00E733D7">
      <w:pPr>
        <w:autoSpaceDE w:val="0"/>
        <w:autoSpaceDN w:val="0"/>
        <w:adjustRightInd w:val="0"/>
        <w:spacing w:after="0"/>
        <w:jc w:val="both"/>
        <w:rPr>
          <w:rFonts w:ascii="Andalus" w:hAnsi="Andalus" w:cs="Andalus"/>
          <w:color w:val="000000" w:themeColor="text1"/>
          <w:sz w:val="24"/>
          <w:szCs w:val="24"/>
        </w:rPr>
      </w:pPr>
      <w:r w:rsidRPr="00B943BD">
        <w:rPr>
          <w:rFonts w:ascii="Andalus" w:hAnsi="Andalus" w:cs="Andalus"/>
          <w:color w:val="000000" w:themeColor="text1"/>
          <w:sz w:val="24"/>
          <w:szCs w:val="24"/>
        </w:rPr>
        <w:t xml:space="preserve">Así pues, el empresario no debe pagar los 20 días al trabajador en caso de despido objetivo o colectivo, sino que </w:t>
      </w:r>
      <w:r w:rsidR="00F4684F">
        <w:rPr>
          <w:rFonts w:ascii="Andalus" w:hAnsi="Andalus" w:cs="Andalus"/>
          <w:color w:val="000000" w:themeColor="text1"/>
          <w:sz w:val="24"/>
          <w:szCs w:val="24"/>
        </w:rPr>
        <w:t>solo</w:t>
      </w:r>
      <w:r w:rsidRPr="00B943BD">
        <w:rPr>
          <w:rFonts w:ascii="Andalus" w:hAnsi="Andalus" w:cs="Andalus"/>
          <w:color w:val="000000" w:themeColor="text1"/>
          <w:sz w:val="24"/>
          <w:szCs w:val="24"/>
        </w:rPr>
        <w:t xml:space="preserve"> le pagará 12 días y el trabajador será quien pida al FOGASA los 8 restantes.</w:t>
      </w:r>
    </w:p>
    <w:p w:rsidR="00E733D7" w:rsidRPr="00B943BD" w:rsidRDefault="00E733D7" w:rsidP="00E733D7">
      <w:pPr>
        <w:autoSpaceDE w:val="0"/>
        <w:autoSpaceDN w:val="0"/>
        <w:adjustRightInd w:val="0"/>
        <w:spacing w:after="0"/>
        <w:jc w:val="both"/>
        <w:rPr>
          <w:rFonts w:ascii="Andalus" w:hAnsi="Andalus" w:cs="Andalus"/>
          <w:strike/>
          <w:color w:val="000000"/>
          <w:sz w:val="24"/>
          <w:szCs w:val="24"/>
        </w:rPr>
      </w:pPr>
      <w:r w:rsidRPr="00B943BD">
        <w:rPr>
          <w:rFonts w:ascii="Andalus" w:hAnsi="Andalus" w:cs="Andalus"/>
          <w:color w:val="000000"/>
          <w:sz w:val="24"/>
          <w:szCs w:val="24"/>
        </w:rPr>
        <w:t>No responderá el Fondo de cuantía indemnizatoria alguna en los supuestos de decisiones extintivas improcedentes, estando a cargo del empresario, en tales casos, el pago íntegro de la indemnización.</w:t>
      </w:r>
    </w:p>
    <w:p w:rsidR="00E733D7" w:rsidRPr="00B943BD" w:rsidRDefault="00E733D7" w:rsidP="00E733D7">
      <w:pPr>
        <w:autoSpaceDE w:val="0"/>
        <w:autoSpaceDN w:val="0"/>
        <w:adjustRightInd w:val="0"/>
        <w:spacing w:after="0"/>
        <w:jc w:val="both"/>
        <w:rPr>
          <w:rFonts w:ascii="Andalus" w:hAnsi="Andalus" w:cs="Andalus"/>
          <w:color w:val="000000"/>
          <w:sz w:val="24"/>
          <w:szCs w:val="24"/>
        </w:rPr>
      </w:pPr>
    </w:p>
    <w:p w:rsidR="00E733D7" w:rsidRPr="00F4684F" w:rsidRDefault="00E733D7" w:rsidP="000F7843">
      <w:pPr>
        <w:pStyle w:val="Prrafodelista"/>
        <w:numPr>
          <w:ilvl w:val="2"/>
          <w:numId w:val="57"/>
        </w:numPr>
        <w:autoSpaceDE w:val="0"/>
        <w:autoSpaceDN w:val="0"/>
        <w:adjustRightInd w:val="0"/>
        <w:spacing w:after="0"/>
        <w:ind w:hanging="1593"/>
        <w:jc w:val="both"/>
        <w:rPr>
          <w:rFonts w:asciiTheme="minorHAnsi" w:hAnsiTheme="minorHAnsi" w:cstheme="minorHAnsi"/>
          <w:b/>
          <w:bCs/>
          <w:color w:val="000000"/>
          <w:sz w:val="24"/>
          <w:szCs w:val="24"/>
        </w:rPr>
      </w:pPr>
      <w:r w:rsidRPr="00F4684F">
        <w:rPr>
          <w:rFonts w:asciiTheme="minorHAnsi" w:hAnsiTheme="minorHAnsi" w:cstheme="minorHAnsi"/>
          <w:b/>
          <w:bCs/>
          <w:color w:val="000000"/>
          <w:sz w:val="24"/>
          <w:szCs w:val="24"/>
        </w:rPr>
        <w:t>Nulo:</w:t>
      </w:r>
      <w:r w:rsidRPr="00B943BD">
        <w:rPr>
          <w:rFonts w:ascii="Andalus" w:hAnsi="Andalus" w:cs="Andalus"/>
          <w:b/>
          <w:bCs/>
          <w:color w:val="000000"/>
          <w:sz w:val="24"/>
          <w:szCs w:val="24"/>
        </w:rPr>
        <w:t xml:space="preserve"> </w:t>
      </w:r>
      <w:r w:rsidRPr="00B943BD">
        <w:rPr>
          <w:rFonts w:ascii="Andalus" w:hAnsi="Andalus" w:cs="Andalus"/>
          <w:color w:val="000000"/>
          <w:sz w:val="24"/>
          <w:szCs w:val="24"/>
        </w:rPr>
        <w:t xml:space="preserve">será nulo el despido que esté basado en alguna de las </w:t>
      </w:r>
      <w:r w:rsidRPr="00F4684F">
        <w:rPr>
          <w:rFonts w:asciiTheme="minorHAnsi" w:hAnsiTheme="minorHAnsi" w:cstheme="minorHAnsi"/>
          <w:b/>
          <w:bCs/>
          <w:color w:val="000000"/>
          <w:sz w:val="24"/>
          <w:szCs w:val="24"/>
        </w:rPr>
        <w:t>causas de discriminación prohibidas en la Constitución</w:t>
      </w:r>
      <w:r w:rsidRPr="00B943BD">
        <w:rPr>
          <w:rFonts w:ascii="Andalus" w:hAnsi="Andalus" w:cs="Andalus"/>
          <w:b/>
          <w:bCs/>
          <w:color w:val="000000"/>
          <w:sz w:val="24"/>
          <w:szCs w:val="24"/>
        </w:rPr>
        <w:t xml:space="preserve"> </w:t>
      </w:r>
      <w:r w:rsidRPr="00B943BD">
        <w:rPr>
          <w:rFonts w:ascii="Andalus" w:hAnsi="Andalus" w:cs="Andalus"/>
          <w:color w:val="000000"/>
          <w:sz w:val="24"/>
          <w:szCs w:val="24"/>
        </w:rPr>
        <w:t>o en la Ley, o bien se produzca</w:t>
      </w:r>
      <w:r w:rsidRPr="00B943BD">
        <w:rPr>
          <w:rFonts w:ascii="Andalus" w:hAnsi="Andalus" w:cs="Andalus"/>
          <w:b/>
          <w:bCs/>
          <w:color w:val="000000"/>
          <w:sz w:val="24"/>
          <w:szCs w:val="24"/>
        </w:rPr>
        <w:t xml:space="preserve"> </w:t>
      </w:r>
      <w:r w:rsidRPr="00B943BD">
        <w:rPr>
          <w:rFonts w:ascii="Andalus" w:hAnsi="Andalus" w:cs="Andalus"/>
          <w:color w:val="000000"/>
          <w:sz w:val="24"/>
          <w:szCs w:val="24"/>
        </w:rPr>
        <w:t xml:space="preserve">con </w:t>
      </w:r>
      <w:r w:rsidRPr="00F4684F">
        <w:rPr>
          <w:rFonts w:asciiTheme="minorHAnsi" w:hAnsiTheme="minorHAnsi" w:cstheme="minorHAnsi"/>
          <w:b/>
          <w:bCs/>
          <w:color w:val="000000"/>
          <w:sz w:val="24"/>
          <w:szCs w:val="24"/>
        </w:rPr>
        <w:t>violación de derechos fundamentales y libertades públicas del trabajador</w:t>
      </w:r>
      <w:r w:rsidRPr="00F4684F">
        <w:rPr>
          <w:rFonts w:asciiTheme="minorHAnsi" w:hAnsiTheme="minorHAnsi" w:cstheme="minorHAnsi"/>
          <w:color w:val="000000"/>
          <w:sz w:val="24"/>
          <w:szCs w:val="24"/>
        </w:rPr>
        <w:t>.</w:t>
      </w:r>
    </w:p>
    <w:p w:rsidR="00E733D7" w:rsidRPr="00B943BD" w:rsidRDefault="00E733D7" w:rsidP="00E733D7">
      <w:pPr>
        <w:autoSpaceDE w:val="0"/>
        <w:autoSpaceDN w:val="0"/>
        <w:adjustRightInd w:val="0"/>
        <w:spacing w:after="0"/>
        <w:jc w:val="both"/>
        <w:rPr>
          <w:rFonts w:ascii="Andalus" w:hAnsi="Andalus" w:cs="Andalus"/>
          <w:color w:val="000000"/>
          <w:sz w:val="24"/>
          <w:szCs w:val="24"/>
        </w:rPr>
      </w:pPr>
      <w:r w:rsidRPr="00B943BD">
        <w:rPr>
          <w:rFonts w:ascii="Andalus" w:hAnsi="Andalus" w:cs="Andalus"/>
          <w:color w:val="000000"/>
          <w:sz w:val="24"/>
          <w:szCs w:val="24"/>
        </w:rPr>
        <w:t>El despido nulo tendrá el efecto de la readmisión inmediata del trabajador, con abono de los salarios dejados de percibir (salarios de tramitación).</w:t>
      </w:r>
    </w:p>
    <w:p w:rsidR="00E733D7" w:rsidRPr="00B943BD" w:rsidRDefault="00E733D7" w:rsidP="00E733D7">
      <w:pPr>
        <w:spacing w:after="0"/>
        <w:jc w:val="both"/>
        <w:rPr>
          <w:rFonts w:eastAsia="Times New Roman" w:cstheme="minorHAnsi"/>
          <w:color w:val="000000"/>
          <w:sz w:val="28"/>
          <w:szCs w:val="28"/>
        </w:rPr>
      </w:pPr>
    </w:p>
    <w:p w:rsidR="00E733D7" w:rsidRPr="00B943BD" w:rsidRDefault="00E733D7" w:rsidP="00E733D7">
      <w:pPr>
        <w:autoSpaceDE w:val="0"/>
        <w:autoSpaceDN w:val="0"/>
        <w:adjustRightInd w:val="0"/>
        <w:spacing w:after="0" w:line="240" w:lineRule="auto"/>
        <w:jc w:val="both"/>
        <w:rPr>
          <w:rFonts w:cstheme="minorHAnsi"/>
          <w:b/>
          <w:bCs/>
          <w:color w:val="000000"/>
          <w:sz w:val="28"/>
          <w:szCs w:val="28"/>
        </w:rPr>
      </w:pPr>
      <w:r w:rsidRPr="00B943BD">
        <w:rPr>
          <w:rFonts w:cstheme="minorHAnsi"/>
          <w:b/>
          <w:bCs/>
          <w:color w:val="000000"/>
          <w:sz w:val="28"/>
          <w:szCs w:val="28"/>
        </w:rPr>
        <w:t>El despido colectivo</w:t>
      </w:r>
    </w:p>
    <w:p w:rsidR="00E733D7" w:rsidRDefault="00E733D7" w:rsidP="00E733D7">
      <w:pPr>
        <w:autoSpaceDE w:val="0"/>
        <w:autoSpaceDN w:val="0"/>
        <w:adjustRightInd w:val="0"/>
        <w:spacing w:after="0" w:line="240" w:lineRule="auto"/>
        <w:jc w:val="both"/>
        <w:rPr>
          <w:rFonts w:ascii="Swiss721BT-Bold" w:hAnsi="Swiss721BT-Bold" w:cs="Swiss721BT-Bold"/>
          <w:b/>
          <w:bCs/>
          <w:color w:val="000000"/>
        </w:rPr>
      </w:pPr>
    </w:p>
    <w:p w:rsidR="00E733D7" w:rsidRPr="00B943BD" w:rsidRDefault="00E733D7" w:rsidP="00E733D7">
      <w:pPr>
        <w:autoSpaceDE w:val="0"/>
        <w:autoSpaceDN w:val="0"/>
        <w:adjustRightInd w:val="0"/>
        <w:spacing w:after="0" w:line="240" w:lineRule="auto"/>
        <w:jc w:val="both"/>
        <w:rPr>
          <w:rFonts w:ascii="Andalus" w:hAnsi="Andalus" w:cs="Andalus"/>
          <w:color w:val="000000"/>
          <w:sz w:val="24"/>
          <w:szCs w:val="24"/>
        </w:rPr>
      </w:pPr>
      <w:r w:rsidRPr="00B943BD">
        <w:rPr>
          <w:rFonts w:ascii="Andalus" w:hAnsi="Andalus" w:cs="Andalus"/>
          <w:color w:val="000000"/>
          <w:sz w:val="24"/>
          <w:szCs w:val="24"/>
        </w:rPr>
        <w:t>El despido colectivo, tal como indica su nombre, es aquel que afecta a una gran parte de la plantilla de la empresa. Se entenderá por despido colectivo la extinción de contratos de trabajo fundada en causas económicas, técnicas, organizativas o de producción (mismas causas que las establecidas para el despido objetivo) cuando, en un período de noventa días, la extinción afecte al menos a:</w:t>
      </w:r>
    </w:p>
    <w:p w:rsidR="00E733D7" w:rsidRPr="00B943BD" w:rsidRDefault="00E733D7" w:rsidP="00E733D7">
      <w:pPr>
        <w:autoSpaceDE w:val="0"/>
        <w:autoSpaceDN w:val="0"/>
        <w:adjustRightInd w:val="0"/>
        <w:spacing w:after="0" w:line="240" w:lineRule="auto"/>
        <w:jc w:val="both"/>
        <w:rPr>
          <w:rFonts w:ascii="Andalus" w:hAnsi="Andalus" w:cs="Andalus"/>
          <w:color w:val="000000"/>
          <w:sz w:val="24"/>
          <w:szCs w:val="24"/>
        </w:rPr>
      </w:pPr>
      <w:r w:rsidRPr="00F4684F">
        <w:rPr>
          <w:rFonts w:ascii="Andalus" w:hAnsi="Andalus" w:cs="Andalus"/>
          <w:b/>
          <w:bCs/>
          <w:sz w:val="24"/>
          <w:szCs w:val="24"/>
        </w:rPr>
        <w:t>a)</w:t>
      </w:r>
      <w:r w:rsidRPr="00B943BD">
        <w:rPr>
          <w:rFonts w:ascii="Andalus" w:hAnsi="Andalus" w:cs="Andalus"/>
          <w:b/>
          <w:bCs/>
          <w:color w:val="FF8500"/>
          <w:sz w:val="24"/>
          <w:szCs w:val="24"/>
        </w:rPr>
        <w:t xml:space="preserve"> </w:t>
      </w:r>
      <w:r w:rsidRPr="00B943BD">
        <w:rPr>
          <w:rFonts w:ascii="Andalus" w:hAnsi="Andalus" w:cs="Andalus"/>
          <w:color w:val="000000"/>
          <w:sz w:val="24"/>
          <w:szCs w:val="24"/>
        </w:rPr>
        <w:t>Diez trabajadores, en las empresas que ocupen menos de cien trabajadores.</w:t>
      </w:r>
    </w:p>
    <w:p w:rsidR="00E733D7" w:rsidRPr="00B943BD" w:rsidRDefault="00E733D7" w:rsidP="00E733D7">
      <w:pPr>
        <w:autoSpaceDE w:val="0"/>
        <w:autoSpaceDN w:val="0"/>
        <w:adjustRightInd w:val="0"/>
        <w:spacing w:after="0" w:line="240" w:lineRule="auto"/>
        <w:jc w:val="both"/>
        <w:rPr>
          <w:rFonts w:ascii="Andalus" w:hAnsi="Andalus" w:cs="Andalus"/>
          <w:color w:val="000000"/>
          <w:sz w:val="24"/>
          <w:szCs w:val="24"/>
        </w:rPr>
      </w:pPr>
      <w:r w:rsidRPr="00F4684F">
        <w:rPr>
          <w:rFonts w:ascii="Andalus" w:hAnsi="Andalus" w:cs="Andalus"/>
          <w:b/>
          <w:bCs/>
          <w:sz w:val="24"/>
          <w:szCs w:val="24"/>
        </w:rPr>
        <w:t>b)</w:t>
      </w:r>
      <w:r w:rsidRPr="00B943BD">
        <w:rPr>
          <w:rFonts w:ascii="Andalus" w:hAnsi="Andalus" w:cs="Andalus"/>
          <w:b/>
          <w:bCs/>
          <w:color w:val="FF8500"/>
          <w:sz w:val="24"/>
          <w:szCs w:val="24"/>
        </w:rPr>
        <w:t xml:space="preserve"> </w:t>
      </w:r>
      <w:r w:rsidRPr="00B943BD">
        <w:rPr>
          <w:rFonts w:ascii="Andalus" w:hAnsi="Andalus" w:cs="Andalus"/>
          <w:color w:val="000000"/>
          <w:sz w:val="24"/>
          <w:szCs w:val="24"/>
        </w:rPr>
        <w:t>El 10 % del número de trabajadores de la empresa en aquellas que ocupen entre cien y trescientos trabajadores.</w:t>
      </w:r>
    </w:p>
    <w:p w:rsidR="00E733D7" w:rsidRPr="00B943BD" w:rsidRDefault="00E733D7" w:rsidP="00E733D7">
      <w:pPr>
        <w:autoSpaceDE w:val="0"/>
        <w:autoSpaceDN w:val="0"/>
        <w:adjustRightInd w:val="0"/>
        <w:spacing w:after="0" w:line="240" w:lineRule="auto"/>
        <w:jc w:val="both"/>
        <w:rPr>
          <w:rFonts w:ascii="Andalus" w:hAnsi="Andalus" w:cs="Andalus"/>
          <w:color w:val="000000"/>
          <w:sz w:val="24"/>
          <w:szCs w:val="24"/>
        </w:rPr>
      </w:pPr>
      <w:r w:rsidRPr="00F4684F">
        <w:rPr>
          <w:rFonts w:ascii="Andalus" w:hAnsi="Andalus" w:cs="Andalus"/>
          <w:b/>
          <w:bCs/>
          <w:sz w:val="24"/>
          <w:szCs w:val="24"/>
        </w:rPr>
        <w:t>c)</w:t>
      </w:r>
      <w:r w:rsidRPr="00B943BD">
        <w:rPr>
          <w:rFonts w:ascii="Andalus" w:hAnsi="Andalus" w:cs="Andalus"/>
          <w:b/>
          <w:bCs/>
          <w:color w:val="FF8500"/>
          <w:sz w:val="24"/>
          <w:szCs w:val="24"/>
        </w:rPr>
        <w:t xml:space="preserve"> </w:t>
      </w:r>
      <w:r w:rsidRPr="00B943BD">
        <w:rPr>
          <w:rFonts w:ascii="Andalus" w:hAnsi="Andalus" w:cs="Andalus"/>
          <w:color w:val="000000"/>
          <w:sz w:val="24"/>
          <w:szCs w:val="24"/>
        </w:rPr>
        <w:t>Treinta trabajadores en las empresas que ocupen trescientos o más trabajadores.</w:t>
      </w:r>
    </w:p>
    <w:p w:rsidR="00E733D7" w:rsidRDefault="00E733D7" w:rsidP="00E733D7">
      <w:pPr>
        <w:autoSpaceDE w:val="0"/>
        <w:autoSpaceDN w:val="0"/>
        <w:adjustRightInd w:val="0"/>
        <w:spacing w:after="0" w:line="240" w:lineRule="auto"/>
        <w:jc w:val="both"/>
        <w:rPr>
          <w:rFonts w:ascii="Andalus" w:hAnsi="Andalus" w:cs="Andalus"/>
          <w:color w:val="000000"/>
          <w:sz w:val="24"/>
          <w:szCs w:val="24"/>
        </w:rPr>
      </w:pPr>
      <w:r w:rsidRPr="00F4684F">
        <w:rPr>
          <w:rFonts w:ascii="Andalus" w:hAnsi="Andalus" w:cs="Andalus"/>
          <w:b/>
          <w:bCs/>
          <w:sz w:val="24"/>
          <w:szCs w:val="24"/>
        </w:rPr>
        <w:t>d)</w:t>
      </w:r>
      <w:r w:rsidRPr="00B943BD">
        <w:rPr>
          <w:rFonts w:ascii="Andalus" w:hAnsi="Andalus" w:cs="Andalus"/>
          <w:b/>
          <w:bCs/>
          <w:color w:val="FF8500"/>
          <w:sz w:val="24"/>
          <w:szCs w:val="24"/>
        </w:rPr>
        <w:t xml:space="preserve"> </w:t>
      </w:r>
      <w:r w:rsidRPr="00B943BD">
        <w:rPr>
          <w:rFonts w:ascii="Andalus" w:hAnsi="Andalus" w:cs="Andalus"/>
          <w:color w:val="000000"/>
          <w:sz w:val="24"/>
          <w:szCs w:val="24"/>
        </w:rPr>
        <w:t>La totalidad de la plantilla de la empresa, siempre que el número de trabajadores afectados sea superior a cinco.</w:t>
      </w:r>
    </w:p>
    <w:p w:rsidR="00B943BD" w:rsidRDefault="00B943BD" w:rsidP="00E733D7">
      <w:pPr>
        <w:autoSpaceDE w:val="0"/>
        <w:autoSpaceDN w:val="0"/>
        <w:adjustRightInd w:val="0"/>
        <w:spacing w:after="0" w:line="240" w:lineRule="auto"/>
        <w:jc w:val="both"/>
        <w:rPr>
          <w:rFonts w:ascii="Andalus" w:hAnsi="Andalus" w:cs="Andalus"/>
          <w:color w:val="000000"/>
          <w:sz w:val="24"/>
          <w:szCs w:val="24"/>
        </w:rPr>
      </w:pPr>
    </w:p>
    <w:p w:rsidR="00B943BD" w:rsidRPr="00B943BD" w:rsidRDefault="00B943BD" w:rsidP="00E733D7">
      <w:pPr>
        <w:autoSpaceDE w:val="0"/>
        <w:autoSpaceDN w:val="0"/>
        <w:adjustRightInd w:val="0"/>
        <w:spacing w:after="0" w:line="240" w:lineRule="auto"/>
        <w:jc w:val="both"/>
        <w:rPr>
          <w:rFonts w:ascii="Andalus" w:hAnsi="Andalus" w:cs="Andalus"/>
          <w:color w:val="000000"/>
          <w:sz w:val="24"/>
          <w:szCs w:val="24"/>
        </w:rPr>
      </w:pPr>
    </w:p>
    <w:p w:rsidR="00E733D7" w:rsidRDefault="00E733D7" w:rsidP="00E733D7">
      <w:pPr>
        <w:autoSpaceDE w:val="0"/>
        <w:autoSpaceDN w:val="0"/>
        <w:adjustRightInd w:val="0"/>
        <w:spacing w:after="0" w:line="240" w:lineRule="auto"/>
        <w:jc w:val="both"/>
        <w:rPr>
          <w:rFonts w:ascii="Swiss721BT-Roman" w:hAnsi="Swiss721BT-Roman" w:cs="Swiss721BT-Roman"/>
          <w:color w:val="000000"/>
          <w:sz w:val="20"/>
          <w:szCs w:val="20"/>
        </w:rPr>
      </w:pPr>
    </w:p>
    <w:p w:rsidR="00E733D7" w:rsidRPr="00B943BD" w:rsidRDefault="00E733D7" w:rsidP="00E733D7">
      <w:pPr>
        <w:autoSpaceDE w:val="0"/>
        <w:autoSpaceDN w:val="0"/>
        <w:adjustRightInd w:val="0"/>
        <w:spacing w:after="0" w:line="240" w:lineRule="auto"/>
        <w:jc w:val="both"/>
        <w:rPr>
          <w:rFonts w:cstheme="minorHAnsi"/>
          <w:b/>
          <w:bCs/>
          <w:color w:val="000000"/>
          <w:sz w:val="28"/>
          <w:szCs w:val="28"/>
        </w:rPr>
      </w:pPr>
      <w:r w:rsidRPr="00B943BD">
        <w:rPr>
          <w:rFonts w:cstheme="minorHAnsi"/>
          <w:b/>
          <w:bCs/>
          <w:color w:val="000000"/>
          <w:sz w:val="28"/>
          <w:szCs w:val="28"/>
        </w:rPr>
        <w:lastRenderedPageBreak/>
        <w:t>Procedimiento</w:t>
      </w:r>
    </w:p>
    <w:p w:rsidR="00E733D7" w:rsidRPr="00F15B7A" w:rsidRDefault="00E733D7" w:rsidP="00E733D7">
      <w:pPr>
        <w:autoSpaceDE w:val="0"/>
        <w:autoSpaceDN w:val="0"/>
        <w:adjustRightInd w:val="0"/>
        <w:spacing w:after="0" w:line="240" w:lineRule="auto"/>
        <w:jc w:val="both"/>
        <w:rPr>
          <w:rFonts w:ascii="Swiss721BT-Roman" w:hAnsi="Swiss721BT-Roman" w:cs="Swiss721BT-Roman"/>
          <w:strike/>
          <w:sz w:val="20"/>
          <w:szCs w:val="20"/>
        </w:rPr>
      </w:pPr>
    </w:p>
    <w:p w:rsidR="00E733D7" w:rsidRPr="00B943BD" w:rsidRDefault="00E733D7" w:rsidP="00B943BD">
      <w:pPr>
        <w:autoSpaceDE w:val="0"/>
        <w:autoSpaceDN w:val="0"/>
        <w:adjustRightInd w:val="0"/>
        <w:spacing w:after="0" w:line="240" w:lineRule="auto"/>
        <w:jc w:val="both"/>
        <w:rPr>
          <w:rFonts w:ascii="Andalus" w:hAnsi="Andalus" w:cs="Andalus"/>
          <w:color w:val="000000"/>
          <w:sz w:val="24"/>
        </w:rPr>
      </w:pPr>
      <w:r w:rsidRPr="00B943BD">
        <w:rPr>
          <w:rFonts w:ascii="Andalus" w:hAnsi="Andalus" w:cs="Andalus"/>
          <w:color w:val="000000"/>
          <w:sz w:val="24"/>
        </w:rPr>
        <w:t>El despido colectivo deberá ir precedido de un periodo de consultas con los representantes legales de los trabajadores de una duración no superior a treinta días naturales, o de quince en el caso de empresas de menos de cincuenta trabajadores. La consulta con los representantes legales de los trabajadores deberá versar, como mínimo, sobre las posibilidades de evitar o reducir los despidos colectivos y de atenuar sus consecuencias mediante el recurso a medidas sociales de acompañamiento, tales como medidas de recolocación o acciones de formación o reciclaje profesional para la mejora de la empleabilidad.</w:t>
      </w:r>
    </w:p>
    <w:p w:rsidR="00E733D7" w:rsidRPr="00B943BD" w:rsidRDefault="00E733D7" w:rsidP="00B943BD">
      <w:p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La comunicación de la apertura del período de consultas se realizará mediante escrito dirigido por el empresario a los representantes legales de los trabajadores, una copia del cual se hará llegar a la autoridad laboral. En dicho escrito se consignarán los siguientes extremos:</w:t>
      </w:r>
    </w:p>
    <w:p w:rsidR="00E733D7" w:rsidRPr="00B943BD" w:rsidRDefault="00E733D7" w:rsidP="000F7843">
      <w:pPr>
        <w:numPr>
          <w:ilvl w:val="0"/>
          <w:numId w:val="29"/>
        </w:num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La especificación de las causas del despido colectivo conforme a lo establecido en el apartado 1.</w:t>
      </w:r>
    </w:p>
    <w:p w:rsidR="00E733D7" w:rsidRPr="00B943BD" w:rsidRDefault="00E733D7" w:rsidP="000F7843">
      <w:pPr>
        <w:numPr>
          <w:ilvl w:val="0"/>
          <w:numId w:val="29"/>
        </w:num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Número y clasificación profesional de los trabajadores afectados por el despido.</w:t>
      </w:r>
    </w:p>
    <w:p w:rsidR="00E733D7" w:rsidRPr="00B943BD" w:rsidRDefault="00E733D7" w:rsidP="000F7843">
      <w:pPr>
        <w:numPr>
          <w:ilvl w:val="0"/>
          <w:numId w:val="29"/>
        </w:num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Número y clasificación profesional de los trabajadores empleados habitualmente en el último año.</w:t>
      </w:r>
    </w:p>
    <w:p w:rsidR="00E733D7" w:rsidRPr="00B943BD" w:rsidRDefault="00E733D7" w:rsidP="000F7843">
      <w:pPr>
        <w:numPr>
          <w:ilvl w:val="0"/>
          <w:numId w:val="29"/>
        </w:num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Periodo previsto para la realización de los despidos.</w:t>
      </w:r>
    </w:p>
    <w:p w:rsidR="00E733D7" w:rsidRPr="00B943BD" w:rsidRDefault="00E733D7" w:rsidP="000F7843">
      <w:pPr>
        <w:numPr>
          <w:ilvl w:val="0"/>
          <w:numId w:val="29"/>
        </w:num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Criterios tenidos en cuenta para la designación de los trabajadores afectados por los despidos.</w:t>
      </w:r>
    </w:p>
    <w:p w:rsidR="00E733D7" w:rsidRPr="00B943BD" w:rsidRDefault="00E733D7" w:rsidP="00B943BD">
      <w:pPr>
        <w:spacing w:after="0" w:line="240" w:lineRule="auto"/>
        <w:rPr>
          <w:rFonts w:ascii="Andalus" w:hAnsi="Andalus" w:cs="Andalus"/>
          <w:color w:val="000000"/>
          <w:sz w:val="24"/>
        </w:rPr>
      </w:pPr>
      <w:r w:rsidRPr="00B943BD">
        <w:rPr>
          <w:rFonts w:ascii="Andalus" w:hAnsi="Andalus" w:cs="Andalus"/>
          <w:color w:val="000000"/>
          <w:sz w:val="24"/>
        </w:rPr>
        <w:t>La comunicación a los representantes legales de los trabajadores y a la autoridad laboral deberá ir acompañada de toda la información necesaria para acreditar las causas motivadoras del despido colectivo.</w:t>
      </w:r>
    </w:p>
    <w:p w:rsidR="00E733D7" w:rsidRPr="00B943BD" w:rsidRDefault="00E733D7" w:rsidP="00B943BD">
      <w:p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Durante el periodo de consultas, las partes deberán negociar de buena fe, con vistas a la consecución de un acuerdo.</w:t>
      </w:r>
    </w:p>
    <w:p w:rsidR="00E733D7" w:rsidRPr="00B943BD" w:rsidRDefault="00E733D7" w:rsidP="00B943BD">
      <w:p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El empresario y la representación de los trabajadores podrán acordar en cualquier momento la sustitución del período de consultas por el procedimiento de mediación o arbitraje que sea de aplicación en el ámbito de la empresa, que deberá desarrollarse dentro del plazo máximo señalado para dicho período.</w:t>
      </w:r>
    </w:p>
    <w:p w:rsidR="00E733D7" w:rsidRPr="00B943BD" w:rsidRDefault="00E733D7" w:rsidP="00B943BD">
      <w:p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 xml:space="preserve">La autoridad laboral velará por la efectividad del periodo de consultas pudiendo remitir, en su caso, advertencias y recomendaciones a las partes que no supondrán, en </w:t>
      </w:r>
      <w:r w:rsidRPr="00B943BD">
        <w:rPr>
          <w:rFonts w:ascii="Andalus" w:eastAsia="Times New Roman" w:hAnsi="Andalus" w:cs="Andalus"/>
          <w:color w:val="000000"/>
          <w:sz w:val="24"/>
        </w:rPr>
        <w:lastRenderedPageBreak/>
        <w:t>ningún caso, la paralización ni la suspensión del procedimiento. Igualmente y sin perjuicio de lo establecido en el párrafo anterior, la autoridad laboral podrá realizar durante el periodo de consultas, a petición conjunta de las partes, las actuaciones de mediación que resulten convenientes con el fin de buscar soluciones a los problemas planteados por el despido colectivo. Con la misma finalidad también podrá realizar funciones de asistencia a petición de cualquiera de las partes o por propia iniciativa.</w:t>
      </w:r>
    </w:p>
    <w:p w:rsidR="00E733D7" w:rsidRPr="00B943BD" w:rsidRDefault="00E733D7" w:rsidP="00B943BD">
      <w:pPr>
        <w:spacing w:before="100" w:beforeAutospacing="1" w:after="100" w:afterAutospacing="1" w:line="240" w:lineRule="auto"/>
        <w:jc w:val="both"/>
        <w:rPr>
          <w:rFonts w:ascii="Andalus" w:eastAsia="Times New Roman" w:hAnsi="Andalus" w:cs="Andalus"/>
          <w:color w:val="000000"/>
          <w:sz w:val="24"/>
        </w:rPr>
      </w:pPr>
      <w:r w:rsidRPr="00B943BD">
        <w:rPr>
          <w:rFonts w:ascii="Andalus" w:eastAsia="Times New Roman" w:hAnsi="Andalus" w:cs="Andalus"/>
          <w:color w:val="000000"/>
          <w:sz w:val="24"/>
        </w:rPr>
        <w:t>Transcurrido el período de consultas el empresario comunicará a la autoridad laboral el resultado del mismo. Si se hubiera alcanzado acuerdo, trasladará copia íntegra del mismo. En caso contrario, remitirá a los representantes de los trabajadores y a la autoridad laboral la decisión final de despido colectivo que haya adoptado y las condiciones del mismo.</w:t>
      </w:r>
    </w:p>
    <w:p w:rsidR="00E733D7" w:rsidRPr="00B943BD" w:rsidRDefault="00E733D7" w:rsidP="00E733D7">
      <w:pPr>
        <w:autoSpaceDE w:val="0"/>
        <w:autoSpaceDN w:val="0"/>
        <w:adjustRightInd w:val="0"/>
        <w:spacing w:after="0" w:line="240" w:lineRule="auto"/>
        <w:rPr>
          <w:rFonts w:cstheme="minorHAnsi"/>
          <w:b/>
          <w:bCs/>
          <w:sz w:val="28"/>
          <w:szCs w:val="28"/>
        </w:rPr>
      </w:pPr>
      <w:r w:rsidRPr="00B943BD">
        <w:rPr>
          <w:rFonts w:cstheme="minorHAnsi"/>
          <w:b/>
          <w:bCs/>
          <w:sz w:val="28"/>
          <w:szCs w:val="28"/>
        </w:rPr>
        <w:t>Efectos</w:t>
      </w:r>
    </w:p>
    <w:p w:rsidR="00A5552E" w:rsidRDefault="00A5552E" w:rsidP="00E733D7">
      <w:pPr>
        <w:autoSpaceDE w:val="0"/>
        <w:autoSpaceDN w:val="0"/>
        <w:adjustRightInd w:val="0"/>
        <w:spacing w:after="0" w:line="240" w:lineRule="auto"/>
        <w:rPr>
          <w:rFonts w:ascii="Swiss721BT-Bold" w:hAnsi="Swiss721BT-Bold" w:cs="Swiss721BT-Bold"/>
          <w:b/>
          <w:bCs/>
        </w:rPr>
      </w:pPr>
    </w:p>
    <w:p w:rsidR="00E733D7" w:rsidRPr="00BF1394" w:rsidRDefault="00E733D7" w:rsidP="00A5552E">
      <w:pPr>
        <w:autoSpaceDE w:val="0"/>
        <w:autoSpaceDN w:val="0"/>
        <w:adjustRightInd w:val="0"/>
        <w:spacing w:after="0" w:line="240" w:lineRule="auto"/>
        <w:rPr>
          <w:rFonts w:ascii="Andalus" w:hAnsi="Andalus" w:cs="Andalus"/>
          <w:sz w:val="24"/>
          <w:szCs w:val="24"/>
        </w:rPr>
      </w:pPr>
      <w:r w:rsidRPr="00BF1394">
        <w:rPr>
          <w:rFonts w:ascii="Andalus" w:hAnsi="Andalus" w:cs="Andalus"/>
          <w:sz w:val="24"/>
          <w:szCs w:val="24"/>
        </w:rPr>
        <w:t>Los trabajadores cuyos contratos se extingan tendrán derecho a una indemnización de 20 días de salario por año de servicio con un máximo de 12 mensualidades.</w:t>
      </w:r>
    </w:p>
    <w:p w:rsidR="00EB0285" w:rsidRPr="00BF1394" w:rsidRDefault="00EB0285" w:rsidP="00E36093">
      <w:pPr>
        <w:spacing w:after="0" w:line="240" w:lineRule="auto"/>
        <w:rPr>
          <w:rFonts w:ascii="Andalus" w:eastAsia="Times New Roman" w:hAnsi="Andalus" w:cs="Andalus"/>
          <w:color w:val="000000"/>
          <w:sz w:val="24"/>
          <w:szCs w:val="24"/>
        </w:rPr>
      </w:pPr>
    </w:p>
    <w:p w:rsidR="00E36093" w:rsidRPr="00A5552E" w:rsidRDefault="003441D9" w:rsidP="00E36093">
      <w:pPr>
        <w:spacing w:after="0" w:line="240" w:lineRule="auto"/>
        <w:rPr>
          <w:rFonts w:eastAsia="Times New Roman" w:cs="Times New Roman"/>
          <w:b/>
          <w:color w:val="000000"/>
          <w:sz w:val="28"/>
          <w:szCs w:val="28"/>
        </w:rPr>
      </w:pPr>
      <w:r w:rsidRPr="00A5552E">
        <w:rPr>
          <w:rFonts w:eastAsia="Times New Roman" w:cs="Times New Roman"/>
          <w:b/>
          <w:color w:val="000000"/>
          <w:sz w:val="28"/>
          <w:szCs w:val="28"/>
        </w:rPr>
        <w:t>UNIDAD 5</w:t>
      </w:r>
    </w:p>
    <w:p w:rsidR="0010574C" w:rsidRPr="00A5552E" w:rsidRDefault="0010574C" w:rsidP="00E36093">
      <w:pPr>
        <w:spacing w:after="0" w:line="240" w:lineRule="auto"/>
        <w:rPr>
          <w:rFonts w:eastAsia="Times New Roman" w:cs="Times New Roman"/>
          <w:b/>
          <w:color w:val="000000"/>
          <w:sz w:val="28"/>
          <w:szCs w:val="28"/>
        </w:rPr>
      </w:pPr>
    </w:p>
    <w:p w:rsidR="0019225E" w:rsidRPr="00A5552E" w:rsidRDefault="001F7A61" w:rsidP="0019225E">
      <w:pPr>
        <w:rPr>
          <w:rFonts w:eastAsia="Times New Roman" w:cs="Times New Roman"/>
          <w:b/>
          <w:sz w:val="28"/>
          <w:szCs w:val="28"/>
        </w:rPr>
      </w:pPr>
      <w:r w:rsidRPr="00A5552E">
        <w:rPr>
          <w:rFonts w:eastAsia="Times New Roman" w:cs="Times New Roman"/>
          <w:b/>
          <w:sz w:val="28"/>
          <w:szCs w:val="28"/>
        </w:rPr>
        <w:t>5.5</w:t>
      </w:r>
      <w:r w:rsidR="0019225E" w:rsidRPr="00A5552E">
        <w:rPr>
          <w:rFonts w:eastAsia="Times New Roman" w:cs="Times New Roman"/>
          <w:b/>
          <w:sz w:val="28"/>
          <w:szCs w:val="28"/>
        </w:rPr>
        <w:t>.1.Ámbito de aplicación</w:t>
      </w:r>
    </w:p>
    <w:p w:rsidR="0019225E" w:rsidRPr="00BF1394" w:rsidRDefault="0019225E" w:rsidP="0019225E">
      <w:pPr>
        <w:spacing w:after="0"/>
        <w:rPr>
          <w:rFonts w:ascii="Andalus" w:eastAsia="Times New Roman" w:hAnsi="Andalus" w:cs="Andalus"/>
          <w:sz w:val="24"/>
          <w:szCs w:val="24"/>
        </w:rPr>
      </w:pPr>
      <w:r w:rsidRPr="00BF1394">
        <w:rPr>
          <w:rFonts w:ascii="Andalus" w:eastAsia="Times New Roman" w:hAnsi="Andalus" w:cs="Andalus"/>
          <w:sz w:val="24"/>
          <w:szCs w:val="24"/>
        </w:rPr>
        <w:t>Cualquier convenio colectivo debe indicar su ámbito personal, funcional, territorial y temporal.</w:t>
      </w:r>
    </w:p>
    <w:p w:rsidR="0019225E" w:rsidRPr="00BF1394" w:rsidRDefault="0019225E" w:rsidP="000F7843">
      <w:pPr>
        <w:numPr>
          <w:ilvl w:val="0"/>
          <w:numId w:val="15"/>
        </w:numPr>
        <w:spacing w:before="100" w:beforeAutospacing="1" w:after="100" w:afterAutospacing="1" w:line="240" w:lineRule="auto"/>
        <w:ind w:right="890"/>
        <w:rPr>
          <w:rFonts w:ascii="Andalus" w:eastAsia="Times New Roman" w:hAnsi="Andalus" w:cs="Andalus"/>
          <w:sz w:val="24"/>
          <w:szCs w:val="24"/>
        </w:rPr>
      </w:pPr>
      <w:r w:rsidRPr="00BF1394">
        <w:rPr>
          <w:rFonts w:ascii="Andalus" w:eastAsia="Times New Roman" w:hAnsi="Andalus" w:cs="Andalus"/>
          <w:sz w:val="24"/>
          <w:szCs w:val="24"/>
        </w:rPr>
        <w:t xml:space="preserve">El </w:t>
      </w:r>
      <w:r w:rsidRPr="00F4684F">
        <w:rPr>
          <w:rFonts w:eastAsia="Times New Roman" w:cstheme="minorHAnsi"/>
          <w:b/>
          <w:bCs/>
          <w:sz w:val="24"/>
          <w:szCs w:val="24"/>
        </w:rPr>
        <w:t>ámbito personal</w:t>
      </w:r>
      <w:r w:rsidRPr="00BF1394">
        <w:rPr>
          <w:rFonts w:ascii="Andalus" w:eastAsia="Times New Roman" w:hAnsi="Andalus" w:cs="Andalus"/>
          <w:sz w:val="24"/>
          <w:szCs w:val="24"/>
        </w:rPr>
        <w:t xml:space="preserve"> hace referencia a los trabajadores o grupos de </w:t>
      </w:r>
      <w:r w:rsidR="00F4684F">
        <w:rPr>
          <w:rFonts w:ascii="Andalus" w:eastAsia="Times New Roman" w:hAnsi="Andalus" w:cs="Andalus"/>
          <w:sz w:val="24"/>
          <w:szCs w:val="24"/>
        </w:rPr>
        <w:t>est</w:t>
      </w:r>
      <w:r w:rsidRPr="00BF1394">
        <w:rPr>
          <w:rFonts w:ascii="Andalus" w:eastAsia="Times New Roman" w:hAnsi="Andalus" w:cs="Andalus"/>
          <w:sz w:val="24"/>
          <w:szCs w:val="24"/>
        </w:rPr>
        <w:t xml:space="preserve">os a los que se destina el convenio colectivo. </w:t>
      </w: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19225E" w:rsidRPr="00BF1394" w:rsidTr="00BF721E">
        <w:trPr>
          <w:tblCellSpacing w:w="15" w:type="dxa"/>
        </w:trPr>
        <w:tc>
          <w:tcPr>
            <w:tcW w:w="0" w:type="auto"/>
            <w:vAlign w:val="center"/>
            <w:hideMark/>
          </w:tcPr>
          <w:p w:rsidR="0019225E" w:rsidRPr="00BF1394" w:rsidRDefault="0019225E" w:rsidP="00BF721E">
            <w:pPr>
              <w:spacing w:after="0"/>
              <w:rPr>
                <w:rFonts w:ascii="Andalus" w:eastAsia="Times New Roman" w:hAnsi="Andalus" w:cs="Andalus"/>
                <w:sz w:val="24"/>
                <w:szCs w:val="24"/>
              </w:rPr>
            </w:pPr>
          </w:p>
        </w:tc>
      </w:tr>
      <w:tr w:rsidR="0019225E" w:rsidRPr="00BF1394" w:rsidTr="00BF721E">
        <w:trPr>
          <w:tblCellSpacing w:w="15" w:type="dxa"/>
        </w:trPr>
        <w:tc>
          <w:tcPr>
            <w:tcW w:w="0" w:type="auto"/>
            <w:vAlign w:val="center"/>
            <w:hideMark/>
          </w:tcPr>
          <w:p w:rsidR="0019225E" w:rsidRPr="00BF1394" w:rsidRDefault="0019225E" w:rsidP="00BF721E">
            <w:pPr>
              <w:spacing w:after="0"/>
              <w:jc w:val="center"/>
              <w:rPr>
                <w:rFonts w:ascii="Andalus" w:eastAsia="Times New Roman" w:hAnsi="Andalus" w:cs="Andalus"/>
                <w:sz w:val="24"/>
                <w:szCs w:val="24"/>
              </w:rPr>
            </w:pPr>
          </w:p>
        </w:tc>
      </w:tr>
    </w:tbl>
    <w:p w:rsidR="0019225E" w:rsidRPr="00BF1394" w:rsidRDefault="0019225E" w:rsidP="0019225E">
      <w:pPr>
        <w:rPr>
          <w:rFonts w:ascii="Andalus" w:eastAsia="Times New Roman" w:hAnsi="Andalus" w:cs="Andalus"/>
          <w:sz w:val="24"/>
          <w:szCs w:val="24"/>
        </w:rPr>
      </w:pPr>
      <w:r w:rsidRPr="00BF1394">
        <w:rPr>
          <w:rFonts w:ascii="Andalus" w:eastAsia="Times New Roman" w:hAnsi="Andalus" w:cs="Andalus"/>
          <w:sz w:val="24"/>
          <w:szCs w:val="24"/>
        </w:rPr>
        <w:t xml:space="preserve">Según este criterio existen tres tipos de convenios colectivos: </w:t>
      </w:r>
    </w:p>
    <w:p w:rsidR="0019225E" w:rsidRPr="00BF1394" w:rsidRDefault="0019225E" w:rsidP="000F7843">
      <w:pPr>
        <w:pStyle w:val="Prrafodelista"/>
        <w:numPr>
          <w:ilvl w:val="0"/>
          <w:numId w:val="19"/>
        </w:numPr>
        <w:spacing w:before="100" w:beforeAutospacing="1" w:after="100" w:afterAutospacing="1" w:line="240" w:lineRule="auto"/>
        <w:ind w:right="890"/>
        <w:rPr>
          <w:rFonts w:ascii="Andalus" w:eastAsia="Times New Roman" w:hAnsi="Andalus" w:cs="Andalus"/>
          <w:sz w:val="24"/>
          <w:szCs w:val="24"/>
        </w:rPr>
      </w:pPr>
      <w:r w:rsidRPr="00F4684F">
        <w:rPr>
          <w:rFonts w:asciiTheme="minorHAnsi" w:eastAsia="Times New Roman" w:hAnsiTheme="minorHAnsi" w:cstheme="minorHAnsi"/>
          <w:b/>
          <w:bCs/>
          <w:sz w:val="24"/>
          <w:szCs w:val="24"/>
        </w:rPr>
        <w:t>Ámbito superior</w:t>
      </w:r>
      <w:r w:rsidRPr="00BF1394">
        <w:rPr>
          <w:rFonts w:ascii="Andalus" w:eastAsia="Times New Roman" w:hAnsi="Andalus" w:cs="Andalus"/>
          <w:b/>
          <w:bCs/>
          <w:sz w:val="24"/>
          <w:szCs w:val="24"/>
        </w:rPr>
        <w:t>:</w:t>
      </w:r>
      <w:r w:rsidRPr="00BF1394">
        <w:rPr>
          <w:rFonts w:ascii="Andalus" w:eastAsia="Times New Roman" w:hAnsi="Andalus" w:cs="Andalus"/>
          <w:sz w:val="24"/>
          <w:szCs w:val="24"/>
        </w:rPr>
        <w:t xml:space="preserve"> cuando afecta a los trabajadores de más de una empresa. </w:t>
      </w:r>
    </w:p>
    <w:p w:rsidR="0019225E" w:rsidRPr="00BF1394" w:rsidRDefault="0019225E" w:rsidP="000F7843">
      <w:pPr>
        <w:pStyle w:val="Prrafodelista"/>
        <w:numPr>
          <w:ilvl w:val="0"/>
          <w:numId w:val="19"/>
        </w:numPr>
        <w:spacing w:before="100" w:beforeAutospacing="1" w:after="100" w:afterAutospacing="1" w:line="240" w:lineRule="auto"/>
        <w:ind w:right="890"/>
        <w:rPr>
          <w:rFonts w:ascii="Andalus" w:eastAsia="Times New Roman" w:hAnsi="Andalus" w:cs="Andalus"/>
          <w:sz w:val="24"/>
          <w:szCs w:val="24"/>
        </w:rPr>
      </w:pPr>
      <w:r w:rsidRPr="00F4684F">
        <w:rPr>
          <w:rFonts w:asciiTheme="minorHAnsi" w:eastAsia="Times New Roman" w:hAnsiTheme="minorHAnsi" w:cstheme="minorHAnsi"/>
          <w:b/>
          <w:bCs/>
          <w:sz w:val="24"/>
          <w:szCs w:val="24"/>
        </w:rPr>
        <w:t>Ámbito de empresa:</w:t>
      </w:r>
      <w:r w:rsidRPr="00BF1394">
        <w:rPr>
          <w:rFonts w:ascii="Andalus" w:eastAsia="Times New Roman" w:hAnsi="Andalus" w:cs="Andalus"/>
          <w:sz w:val="24"/>
          <w:szCs w:val="24"/>
        </w:rPr>
        <w:t xml:space="preserve"> cuando afecta a los trabajadores de una empresa concreta. </w:t>
      </w:r>
    </w:p>
    <w:p w:rsidR="008B1422" w:rsidRPr="00BF1394" w:rsidRDefault="0019225E" w:rsidP="000F7843">
      <w:pPr>
        <w:pStyle w:val="Prrafodelista"/>
        <w:numPr>
          <w:ilvl w:val="0"/>
          <w:numId w:val="19"/>
        </w:numPr>
        <w:spacing w:after="100" w:line="240" w:lineRule="auto"/>
        <w:ind w:right="890"/>
        <w:rPr>
          <w:rFonts w:ascii="Andalus" w:eastAsia="Times New Roman" w:hAnsi="Andalus" w:cs="Andalus"/>
          <w:sz w:val="24"/>
          <w:szCs w:val="24"/>
        </w:rPr>
      </w:pPr>
      <w:r w:rsidRPr="00F4684F">
        <w:rPr>
          <w:rFonts w:asciiTheme="minorHAnsi" w:eastAsia="Times New Roman" w:hAnsiTheme="minorHAnsi" w:cstheme="minorHAnsi"/>
          <w:b/>
          <w:bCs/>
          <w:sz w:val="24"/>
          <w:szCs w:val="24"/>
        </w:rPr>
        <w:t>Ámbito inferior:</w:t>
      </w:r>
      <w:r w:rsidRPr="00BF1394">
        <w:rPr>
          <w:rFonts w:ascii="Andalus" w:eastAsia="Times New Roman" w:hAnsi="Andalus" w:cs="Andalus"/>
          <w:sz w:val="24"/>
          <w:szCs w:val="24"/>
        </w:rPr>
        <w:t xml:space="preserve"> cuando afecta a parte de los trabajadores de una empresa.  </w:t>
      </w:r>
    </w:p>
    <w:p w:rsidR="0019225E" w:rsidRPr="00BF1394" w:rsidRDefault="008B1422" w:rsidP="00840A55">
      <w:pPr>
        <w:pStyle w:val="Textocomentario"/>
        <w:spacing w:after="0"/>
        <w:jc w:val="both"/>
        <w:rPr>
          <w:rFonts w:ascii="Andalus" w:hAnsi="Andalus" w:cs="Andalus"/>
          <w:sz w:val="24"/>
          <w:szCs w:val="24"/>
        </w:rPr>
      </w:pPr>
      <w:r w:rsidRPr="00BF1394">
        <w:rPr>
          <w:rFonts w:ascii="Andalus" w:hAnsi="Andalus" w:cs="Andalus"/>
          <w:sz w:val="24"/>
          <w:szCs w:val="24"/>
        </w:rPr>
        <w:t>La nueva regulación establece la prioridad del convenio de empresa sobre los otros en determinadas materias, así como la posibilidad de que un convenio colectivo durante su vigencia sea afectado por lo dispuesto en otro convenio de ámbito distinto.</w:t>
      </w:r>
    </w:p>
    <w:p w:rsidR="0019225E" w:rsidRPr="00BF1394" w:rsidRDefault="0019225E" w:rsidP="000F7843">
      <w:pPr>
        <w:pStyle w:val="Prrafodelista"/>
        <w:numPr>
          <w:ilvl w:val="0"/>
          <w:numId w:val="16"/>
        </w:numPr>
        <w:spacing w:before="100" w:beforeAutospacing="1" w:after="100" w:afterAutospacing="1" w:line="240" w:lineRule="auto"/>
        <w:ind w:right="890"/>
        <w:rPr>
          <w:rFonts w:ascii="Andalus" w:eastAsia="Times New Roman" w:hAnsi="Andalus" w:cs="Andalus"/>
          <w:sz w:val="24"/>
          <w:szCs w:val="24"/>
        </w:rPr>
      </w:pPr>
      <w:r w:rsidRPr="00BF1394">
        <w:rPr>
          <w:rFonts w:ascii="Andalus" w:eastAsia="Times New Roman" w:hAnsi="Andalus" w:cs="Andalus"/>
          <w:sz w:val="24"/>
          <w:szCs w:val="24"/>
        </w:rPr>
        <w:lastRenderedPageBreak/>
        <w:t xml:space="preserve">El </w:t>
      </w:r>
      <w:r w:rsidRPr="00F4684F">
        <w:rPr>
          <w:rFonts w:asciiTheme="minorHAnsi" w:eastAsia="Times New Roman" w:hAnsiTheme="minorHAnsi" w:cstheme="minorHAnsi"/>
          <w:b/>
          <w:bCs/>
          <w:sz w:val="24"/>
          <w:szCs w:val="24"/>
        </w:rPr>
        <w:t>ámbito funcional</w:t>
      </w:r>
      <w:r w:rsidRPr="00BF1394">
        <w:rPr>
          <w:rFonts w:ascii="Andalus" w:eastAsia="Times New Roman" w:hAnsi="Andalus" w:cs="Andalus"/>
          <w:sz w:val="24"/>
          <w:szCs w:val="24"/>
        </w:rPr>
        <w:t xml:space="preserve"> se refiere al ramo profesional o sector de actividad económica (automóvil, metalúrgico, seguros, bancos, etc.) o, en su caso, a la empresa o centro de trabajo al que se aplica el convenio. En el primer caso se denominan </w:t>
      </w:r>
      <w:r w:rsidRPr="00F4684F">
        <w:rPr>
          <w:rFonts w:asciiTheme="minorHAnsi" w:eastAsia="Times New Roman" w:hAnsiTheme="minorHAnsi" w:cstheme="minorHAnsi"/>
          <w:b/>
          <w:bCs/>
          <w:sz w:val="24"/>
          <w:szCs w:val="24"/>
        </w:rPr>
        <w:t>convenios sectoriales</w:t>
      </w:r>
      <w:r w:rsidRPr="00F4684F">
        <w:rPr>
          <w:rFonts w:asciiTheme="minorHAnsi" w:eastAsia="Times New Roman" w:hAnsiTheme="minorHAnsi" w:cstheme="minorHAnsi"/>
          <w:sz w:val="24"/>
          <w:szCs w:val="24"/>
        </w:rPr>
        <w:t>,</w:t>
      </w:r>
      <w:r w:rsidRPr="00BF1394">
        <w:rPr>
          <w:rFonts w:ascii="Andalus" w:eastAsia="Times New Roman" w:hAnsi="Andalus" w:cs="Andalus"/>
          <w:sz w:val="24"/>
          <w:szCs w:val="24"/>
        </w:rPr>
        <w:t xml:space="preserve"> y en el segundo </w:t>
      </w:r>
      <w:r w:rsidRPr="00F4684F">
        <w:rPr>
          <w:rFonts w:asciiTheme="minorHAnsi" w:eastAsia="Times New Roman" w:hAnsiTheme="minorHAnsi" w:cstheme="minorHAnsi"/>
          <w:b/>
          <w:bCs/>
          <w:sz w:val="24"/>
          <w:szCs w:val="24"/>
        </w:rPr>
        <w:t>convenios de empresa</w:t>
      </w:r>
      <w:r w:rsidRPr="00F4684F">
        <w:rPr>
          <w:rFonts w:asciiTheme="minorHAnsi" w:eastAsia="Times New Roman" w:hAnsiTheme="minorHAnsi" w:cstheme="minorHAnsi"/>
          <w:sz w:val="24"/>
          <w:szCs w:val="24"/>
        </w:rPr>
        <w:t>.</w:t>
      </w:r>
      <w:r w:rsidRPr="00BF1394">
        <w:rPr>
          <w:rFonts w:ascii="Andalus" w:eastAsia="Times New Roman" w:hAnsi="Andalus" w:cs="Andalus"/>
          <w:sz w:val="24"/>
          <w:szCs w:val="24"/>
        </w:rPr>
        <w:t xml:space="preserve">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19225E" w:rsidRPr="00BF1394" w:rsidTr="00BF721E">
        <w:trPr>
          <w:tblCellSpacing w:w="15" w:type="dxa"/>
        </w:trPr>
        <w:tc>
          <w:tcPr>
            <w:tcW w:w="0" w:type="auto"/>
            <w:vAlign w:val="center"/>
            <w:hideMark/>
          </w:tcPr>
          <w:p w:rsidR="0019225E" w:rsidRPr="00BF1394" w:rsidRDefault="0019225E" w:rsidP="00BF721E">
            <w:pPr>
              <w:spacing w:after="0"/>
              <w:rPr>
                <w:rFonts w:ascii="Andalus" w:eastAsia="Times New Roman" w:hAnsi="Andalus" w:cs="Andalus"/>
                <w:sz w:val="24"/>
                <w:szCs w:val="24"/>
              </w:rPr>
            </w:pPr>
          </w:p>
        </w:tc>
      </w:tr>
      <w:tr w:rsidR="0019225E" w:rsidRPr="00BF1394" w:rsidTr="00BF721E">
        <w:trPr>
          <w:tblCellSpacing w:w="15" w:type="dxa"/>
        </w:trPr>
        <w:tc>
          <w:tcPr>
            <w:tcW w:w="0" w:type="auto"/>
            <w:vAlign w:val="center"/>
            <w:hideMark/>
          </w:tcPr>
          <w:p w:rsidR="0019225E" w:rsidRPr="00BF1394" w:rsidRDefault="0019225E" w:rsidP="00BF721E">
            <w:pPr>
              <w:spacing w:after="0"/>
              <w:jc w:val="center"/>
              <w:rPr>
                <w:rFonts w:ascii="Andalus" w:eastAsia="Times New Roman" w:hAnsi="Andalus" w:cs="Andalus"/>
                <w:sz w:val="24"/>
                <w:szCs w:val="24"/>
              </w:rPr>
            </w:pPr>
          </w:p>
        </w:tc>
      </w:tr>
    </w:tbl>
    <w:p w:rsidR="0019225E" w:rsidRPr="00BF1394" w:rsidRDefault="0019225E" w:rsidP="000F7843">
      <w:pPr>
        <w:numPr>
          <w:ilvl w:val="0"/>
          <w:numId w:val="17"/>
        </w:numPr>
        <w:tabs>
          <w:tab w:val="clear" w:pos="720"/>
          <w:tab w:val="num" w:pos="-720"/>
        </w:tabs>
        <w:spacing w:before="100" w:beforeAutospacing="1" w:after="100" w:afterAutospacing="1" w:line="240" w:lineRule="auto"/>
        <w:ind w:right="890"/>
        <w:jc w:val="both"/>
        <w:rPr>
          <w:rFonts w:ascii="Andalus" w:eastAsia="Times New Roman" w:hAnsi="Andalus" w:cs="Andalus"/>
          <w:sz w:val="24"/>
          <w:szCs w:val="24"/>
        </w:rPr>
      </w:pPr>
      <w:r w:rsidRPr="00BF1394">
        <w:rPr>
          <w:rFonts w:ascii="Andalus" w:eastAsia="Times New Roman" w:hAnsi="Andalus" w:cs="Andalus"/>
          <w:sz w:val="24"/>
          <w:szCs w:val="24"/>
        </w:rPr>
        <w:t xml:space="preserve">El </w:t>
      </w:r>
      <w:r w:rsidRPr="00F4684F">
        <w:rPr>
          <w:rFonts w:eastAsia="Times New Roman" w:cstheme="minorHAnsi"/>
          <w:b/>
          <w:bCs/>
          <w:sz w:val="24"/>
          <w:szCs w:val="24"/>
        </w:rPr>
        <w:t>ámbito territoria</w:t>
      </w:r>
      <w:r w:rsidRPr="00F4684F">
        <w:rPr>
          <w:rFonts w:eastAsia="Times New Roman" w:cstheme="minorHAnsi"/>
          <w:sz w:val="24"/>
          <w:szCs w:val="24"/>
        </w:rPr>
        <w:t>l</w:t>
      </w:r>
      <w:r w:rsidRPr="00BF1394">
        <w:rPr>
          <w:rFonts w:ascii="Andalus" w:eastAsia="Times New Roman" w:hAnsi="Andalus" w:cs="Andalus"/>
          <w:sz w:val="24"/>
          <w:szCs w:val="24"/>
        </w:rPr>
        <w:t xml:space="preserve"> indica el espacio geográfico en el que se aplica el convenio colectivo: puede ser estatal, de comunidad autónoma, provincial o local. </w:t>
      </w:r>
    </w:p>
    <w:p w:rsidR="0019225E" w:rsidRPr="00BF1394" w:rsidRDefault="0019225E" w:rsidP="000F7843">
      <w:pPr>
        <w:numPr>
          <w:ilvl w:val="0"/>
          <w:numId w:val="18"/>
        </w:numPr>
        <w:tabs>
          <w:tab w:val="clear" w:pos="720"/>
          <w:tab w:val="num" w:pos="-720"/>
        </w:tabs>
        <w:spacing w:before="100" w:beforeAutospacing="1" w:after="100" w:afterAutospacing="1" w:line="240" w:lineRule="auto"/>
        <w:ind w:right="890"/>
        <w:jc w:val="both"/>
        <w:rPr>
          <w:rFonts w:ascii="Andalus" w:eastAsia="Times New Roman" w:hAnsi="Andalus" w:cs="Andalus"/>
          <w:sz w:val="24"/>
          <w:szCs w:val="24"/>
        </w:rPr>
      </w:pPr>
      <w:r w:rsidRPr="00BF1394">
        <w:rPr>
          <w:rFonts w:ascii="Andalus" w:eastAsia="Times New Roman" w:hAnsi="Andalus" w:cs="Andalus"/>
          <w:sz w:val="24"/>
          <w:szCs w:val="24"/>
        </w:rPr>
        <w:t xml:space="preserve">El </w:t>
      </w:r>
      <w:r w:rsidRPr="00F4684F">
        <w:rPr>
          <w:rFonts w:eastAsia="Times New Roman" w:cstheme="minorHAnsi"/>
          <w:b/>
          <w:bCs/>
          <w:sz w:val="24"/>
          <w:szCs w:val="24"/>
        </w:rPr>
        <w:t>ámbito temporal</w:t>
      </w:r>
      <w:r w:rsidRPr="00BF1394">
        <w:rPr>
          <w:rFonts w:ascii="Andalus" w:eastAsia="Times New Roman" w:hAnsi="Andalus" w:cs="Andalus"/>
          <w:sz w:val="24"/>
          <w:szCs w:val="24"/>
        </w:rPr>
        <w:t xml:space="preserve"> determina el tiempo durante el cual el convenio estará vigente. No hay una duración mínima, en este sentido puede ser anual, bianual, quinquenal, etc. </w:t>
      </w:r>
      <w:r w:rsidR="003B7574" w:rsidRPr="00BF1394">
        <w:rPr>
          <w:rFonts w:ascii="Andalus" w:eastAsia="Times New Roman" w:hAnsi="Andalus" w:cs="Andalus"/>
          <w:bCs/>
          <w:sz w:val="24"/>
          <w:szCs w:val="24"/>
        </w:rPr>
        <w:t>Durante la vigencia del convenio colectivo, los sujetos que reúnan los requisitos de legitimación podrán negociar su revisión.</w:t>
      </w:r>
      <w:r w:rsidR="00121178" w:rsidRPr="00BF1394">
        <w:rPr>
          <w:rFonts w:ascii="Andalus" w:eastAsia="Times New Roman" w:hAnsi="Andalus" w:cs="Andalus"/>
          <w:bCs/>
          <w:color w:val="FF0000"/>
          <w:sz w:val="24"/>
          <w:szCs w:val="24"/>
        </w:rPr>
        <w:t xml:space="preserve"> </w:t>
      </w:r>
      <w:r w:rsidRPr="00BF1394">
        <w:rPr>
          <w:rFonts w:ascii="Andalus" w:eastAsia="Times New Roman" w:hAnsi="Andalus" w:cs="Andalus"/>
          <w:sz w:val="24"/>
          <w:szCs w:val="24"/>
        </w:rPr>
        <w:t>Salvo otro tipo de acuerdo, los convenios colectivos se prorrogarán de año en año, una vez concluido el período inicial previsto, siempre que no medie denuncia expresa de las partes</w:t>
      </w:r>
      <w:r w:rsidR="003B7574" w:rsidRPr="00BF1394">
        <w:rPr>
          <w:rFonts w:ascii="Andalus" w:eastAsia="Times New Roman" w:hAnsi="Andalus" w:cs="Andalus"/>
          <w:sz w:val="24"/>
          <w:szCs w:val="24"/>
        </w:rPr>
        <w:t>, ya que transcurridos</w:t>
      </w:r>
      <w:r w:rsidR="00653569" w:rsidRPr="00BF1394">
        <w:rPr>
          <w:rFonts w:ascii="Andalus" w:eastAsia="Times New Roman" w:hAnsi="Andalus" w:cs="Andalus"/>
          <w:bCs/>
          <w:sz w:val="24"/>
          <w:szCs w:val="24"/>
        </w:rPr>
        <w:t xml:space="preserve"> dos años desde la denuncia del convenio colectivo</w:t>
      </w:r>
      <w:r w:rsidR="00653569" w:rsidRPr="00BF1394">
        <w:rPr>
          <w:rFonts w:ascii="Andalus" w:eastAsia="Times New Roman" w:hAnsi="Andalus" w:cs="Andalus"/>
          <w:sz w:val="24"/>
          <w:szCs w:val="24"/>
        </w:rPr>
        <w:t xml:space="preserve"> sin que se haya acordado un nuevo convenio o dictado un laudo arbitral, </w:t>
      </w:r>
      <w:r w:rsidR="00653569" w:rsidRPr="00BF1394">
        <w:rPr>
          <w:rFonts w:ascii="Andalus" w:eastAsia="Times New Roman" w:hAnsi="Andalus" w:cs="Andalus"/>
          <w:bCs/>
          <w:sz w:val="24"/>
          <w:szCs w:val="24"/>
        </w:rPr>
        <w:t>aquél perderá, salvo pacto en contrario, vigencia y se aplicará, si lo hubiere, el convenio colectivo de ámbito superior que fuera de aplicación.</w:t>
      </w:r>
    </w:p>
    <w:p w:rsidR="008B1422" w:rsidRPr="00121178" w:rsidRDefault="008B1422" w:rsidP="008B1422">
      <w:pPr>
        <w:spacing w:before="100" w:beforeAutospacing="1" w:after="100" w:afterAutospacing="1" w:line="240" w:lineRule="auto"/>
        <w:ind w:right="890"/>
        <w:jc w:val="both"/>
        <w:rPr>
          <w:rFonts w:ascii="Times New Roman" w:eastAsia="Times New Roman" w:hAnsi="Times New Roman" w:cs="Times New Roman"/>
          <w:sz w:val="24"/>
          <w:szCs w:val="24"/>
        </w:rPr>
      </w:pP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tblPr>
      <w:tblGrid>
        <w:gridCol w:w="96"/>
      </w:tblGrid>
      <w:tr w:rsidR="00197E3D" w:rsidRPr="00315E8E" w:rsidTr="00BF721E">
        <w:trPr>
          <w:tblCellSpacing w:w="15" w:type="dxa"/>
        </w:trPr>
        <w:tc>
          <w:tcPr>
            <w:tcW w:w="36" w:type="dxa"/>
            <w:vAlign w:val="center"/>
            <w:hideMark/>
          </w:tcPr>
          <w:p w:rsidR="00197E3D" w:rsidRPr="00315E8E" w:rsidRDefault="00197E3D" w:rsidP="00BF721E">
            <w:pPr>
              <w:spacing w:after="0"/>
              <w:ind w:right="888"/>
              <w:rPr>
                <w:rFonts w:ascii="Times New Roman" w:eastAsia="Times New Roman" w:hAnsi="Times New Roman" w:cs="Times New Roman"/>
                <w:sz w:val="24"/>
                <w:szCs w:val="24"/>
              </w:rPr>
            </w:pPr>
          </w:p>
        </w:tc>
      </w:tr>
      <w:tr w:rsidR="00197E3D" w:rsidRPr="00315E8E" w:rsidTr="00BF721E">
        <w:trPr>
          <w:tblCellSpacing w:w="15" w:type="dxa"/>
        </w:trPr>
        <w:tc>
          <w:tcPr>
            <w:tcW w:w="36" w:type="dxa"/>
            <w:vAlign w:val="center"/>
            <w:hideMark/>
          </w:tcPr>
          <w:p w:rsidR="00197E3D" w:rsidRPr="00315E8E" w:rsidRDefault="00197E3D" w:rsidP="00BF721E">
            <w:pPr>
              <w:spacing w:after="0"/>
              <w:ind w:right="888"/>
              <w:jc w:val="center"/>
              <w:rPr>
                <w:rFonts w:ascii="Times New Roman" w:eastAsia="Times New Roman" w:hAnsi="Times New Roman" w:cs="Times New Roman"/>
                <w:sz w:val="24"/>
                <w:szCs w:val="24"/>
              </w:rPr>
            </w:pPr>
          </w:p>
        </w:tc>
      </w:tr>
    </w:tbl>
    <w:p w:rsidR="00121178" w:rsidRPr="00BF1394" w:rsidRDefault="002110BB" w:rsidP="00121178">
      <w:pPr>
        <w:spacing w:after="240"/>
        <w:rPr>
          <w:rFonts w:eastAsia="Times New Roman" w:cstheme="minorHAnsi"/>
          <w:b/>
          <w:sz w:val="28"/>
          <w:szCs w:val="28"/>
        </w:rPr>
      </w:pPr>
      <w:r w:rsidRPr="00BF1394">
        <w:rPr>
          <w:rFonts w:eastAsia="Times New Roman" w:cstheme="minorHAnsi"/>
          <w:b/>
          <w:sz w:val="28"/>
          <w:szCs w:val="28"/>
        </w:rPr>
        <w:fldChar w:fldCharType="begin"/>
      </w:r>
      <w:r w:rsidR="00121178" w:rsidRPr="00BF1394">
        <w:rPr>
          <w:rFonts w:cstheme="minorHAnsi"/>
          <w:sz w:val="28"/>
          <w:szCs w:val="28"/>
        </w:rPr>
        <w:instrText xml:space="preserve"> TA \l "</w:instrText>
      </w:r>
      <w:r w:rsidR="00121178" w:rsidRPr="00BF1394">
        <w:rPr>
          <w:rFonts w:eastAsia="Times New Roman" w:cstheme="minorHAnsi"/>
          <w:b/>
          <w:sz w:val="28"/>
          <w:szCs w:val="28"/>
        </w:rPr>
        <w:instrText>4.3 Proceso de negociación</w:instrText>
      </w:r>
      <w:r w:rsidR="00121178" w:rsidRPr="00BF1394">
        <w:rPr>
          <w:rFonts w:cstheme="minorHAnsi"/>
          <w:sz w:val="28"/>
          <w:szCs w:val="28"/>
        </w:rPr>
        <w:instrText xml:space="preserve">" \s "4.3 Proceso de negociación" \c 1 </w:instrText>
      </w:r>
      <w:r w:rsidRPr="00BF1394">
        <w:rPr>
          <w:rFonts w:eastAsia="Times New Roman" w:cstheme="minorHAnsi"/>
          <w:b/>
          <w:sz w:val="28"/>
          <w:szCs w:val="28"/>
        </w:rPr>
        <w:fldChar w:fldCharType="end"/>
      </w:r>
      <w:r w:rsidRPr="00BF1394">
        <w:rPr>
          <w:rFonts w:eastAsia="Times New Roman" w:cstheme="minorHAnsi"/>
          <w:b/>
          <w:sz w:val="28"/>
          <w:szCs w:val="28"/>
        </w:rPr>
        <w:fldChar w:fldCharType="begin"/>
      </w:r>
      <w:r w:rsidR="00121178" w:rsidRPr="00BF1394">
        <w:rPr>
          <w:rFonts w:cstheme="minorHAnsi"/>
          <w:sz w:val="28"/>
          <w:szCs w:val="28"/>
        </w:rPr>
        <w:instrText xml:space="preserve"> TA \s "4.3 Proceso de negociación" </w:instrText>
      </w:r>
      <w:r w:rsidRPr="00BF1394">
        <w:rPr>
          <w:rFonts w:eastAsia="Times New Roman" w:cstheme="minorHAnsi"/>
          <w:b/>
          <w:sz w:val="28"/>
          <w:szCs w:val="28"/>
        </w:rPr>
        <w:fldChar w:fldCharType="end"/>
      </w:r>
      <w:r w:rsidRPr="00BF1394">
        <w:rPr>
          <w:rFonts w:eastAsia="Times New Roman" w:cstheme="minorHAnsi"/>
          <w:b/>
          <w:sz w:val="28"/>
          <w:szCs w:val="28"/>
        </w:rPr>
        <w:fldChar w:fldCharType="begin"/>
      </w:r>
      <w:r w:rsidR="00121178" w:rsidRPr="00BF1394">
        <w:rPr>
          <w:rFonts w:cstheme="minorHAnsi"/>
          <w:sz w:val="28"/>
          <w:szCs w:val="28"/>
        </w:rPr>
        <w:instrText xml:space="preserve"> TA \s "4.3 Proceso de negociación" </w:instrText>
      </w:r>
      <w:r w:rsidRPr="00BF1394">
        <w:rPr>
          <w:rFonts w:eastAsia="Times New Roman" w:cstheme="minorHAnsi"/>
          <w:b/>
          <w:sz w:val="28"/>
          <w:szCs w:val="28"/>
        </w:rPr>
        <w:fldChar w:fldCharType="end"/>
      </w:r>
      <w:r w:rsidRPr="00BF1394">
        <w:rPr>
          <w:rFonts w:eastAsia="Times New Roman" w:cstheme="minorHAnsi"/>
          <w:b/>
          <w:sz w:val="28"/>
          <w:szCs w:val="28"/>
        </w:rPr>
        <w:fldChar w:fldCharType="begin"/>
      </w:r>
      <w:r w:rsidR="00121178" w:rsidRPr="00BF1394">
        <w:rPr>
          <w:rFonts w:cstheme="minorHAnsi"/>
          <w:sz w:val="28"/>
          <w:szCs w:val="28"/>
        </w:rPr>
        <w:instrText xml:space="preserve"> TA \s "4.3 Proceso de negociación" </w:instrText>
      </w:r>
      <w:r w:rsidRPr="00BF1394">
        <w:rPr>
          <w:rFonts w:eastAsia="Times New Roman" w:cstheme="minorHAnsi"/>
          <w:b/>
          <w:sz w:val="28"/>
          <w:szCs w:val="28"/>
        </w:rPr>
        <w:fldChar w:fldCharType="end"/>
      </w:r>
      <w:r w:rsidRPr="00BF1394">
        <w:rPr>
          <w:rFonts w:eastAsia="Times New Roman" w:cstheme="minorHAnsi"/>
          <w:b/>
          <w:sz w:val="28"/>
          <w:szCs w:val="28"/>
        </w:rPr>
        <w:fldChar w:fldCharType="begin"/>
      </w:r>
      <w:r w:rsidR="00121178" w:rsidRPr="00BF1394">
        <w:rPr>
          <w:rFonts w:cstheme="minorHAnsi"/>
          <w:sz w:val="28"/>
          <w:szCs w:val="28"/>
        </w:rPr>
        <w:instrText xml:space="preserve"> TA \s "4.3 Proceso de negociación" </w:instrText>
      </w:r>
      <w:r w:rsidRPr="00BF1394">
        <w:rPr>
          <w:rFonts w:eastAsia="Times New Roman" w:cstheme="minorHAnsi"/>
          <w:b/>
          <w:sz w:val="28"/>
          <w:szCs w:val="28"/>
        </w:rPr>
        <w:fldChar w:fldCharType="end"/>
      </w:r>
      <w:r w:rsidRPr="00BF1394">
        <w:rPr>
          <w:rFonts w:eastAsia="Times New Roman" w:cstheme="minorHAnsi"/>
          <w:b/>
          <w:sz w:val="28"/>
          <w:szCs w:val="28"/>
        </w:rPr>
        <w:fldChar w:fldCharType="begin"/>
      </w:r>
      <w:r w:rsidR="00121178" w:rsidRPr="00BF1394">
        <w:rPr>
          <w:rFonts w:cstheme="minorHAnsi"/>
          <w:sz w:val="28"/>
          <w:szCs w:val="28"/>
        </w:rPr>
        <w:instrText xml:space="preserve"> TA \s "4.3 Proceso de negociación" </w:instrText>
      </w:r>
      <w:r w:rsidRPr="00BF1394">
        <w:rPr>
          <w:rFonts w:eastAsia="Times New Roman" w:cstheme="minorHAnsi"/>
          <w:b/>
          <w:sz w:val="28"/>
          <w:szCs w:val="28"/>
        </w:rPr>
        <w:fldChar w:fldCharType="end"/>
      </w:r>
      <w:r w:rsidR="00121178" w:rsidRPr="00BF1394">
        <w:rPr>
          <w:rFonts w:eastAsia="Times New Roman" w:cstheme="minorHAnsi"/>
          <w:b/>
          <w:sz w:val="28"/>
          <w:szCs w:val="28"/>
        </w:rPr>
        <w:t>5.5.3 Proceso de negociación</w:t>
      </w:r>
    </w:p>
    <w:p w:rsidR="00121178" w:rsidRPr="00BF1394" w:rsidRDefault="00121178" w:rsidP="00BF1394">
      <w:pPr>
        <w:spacing w:after="240" w:line="240" w:lineRule="auto"/>
        <w:ind w:right="888"/>
        <w:jc w:val="both"/>
        <w:rPr>
          <w:rFonts w:ascii="Andalus" w:eastAsia="Times New Roman" w:hAnsi="Andalus" w:cs="Andalus"/>
          <w:sz w:val="24"/>
          <w:szCs w:val="24"/>
        </w:rPr>
      </w:pPr>
      <w:r w:rsidRPr="00BF1394">
        <w:rPr>
          <w:rFonts w:ascii="Andalus" w:eastAsia="Times New Roman" w:hAnsi="Andalus" w:cs="Andalus"/>
          <w:sz w:val="24"/>
          <w:szCs w:val="24"/>
        </w:rPr>
        <w:t>El proceso de negociación normalmente, aunque no necesariamente, se produce tras haber terminado el período de vigencia del anterior convenio colectivo. El proceso es el siguiente:</w:t>
      </w:r>
    </w:p>
    <w:p w:rsidR="00121178" w:rsidRPr="00BF1394" w:rsidRDefault="00121178" w:rsidP="00BF1394">
      <w:pPr>
        <w:spacing w:after="240" w:line="240" w:lineRule="auto"/>
        <w:ind w:left="567" w:right="888" w:hanging="567"/>
        <w:jc w:val="both"/>
        <w:rPr>
          <w:rFonts w:ascii="Andalus" w:eastAsia="Times New Roman" w:hAnsi="Andalus" w:cs="Andalus"/>
          <w:sz w:val="24"/>
          <w:szCs w:val="24"/>
        </w:rPr>
      </w:pPr>
      <w:r w:rsidRPr="00BF1394">
        <w:rPr>
          <w:rFonts w:eastAsia="Times New Roman" w:cstheme="minorHAnsi"/>
          <w:sz w:val="24"/>
          <w:szCs w:val="24"/>
        </w:rPr>
        <w:t xml:space="preserve"> </w:t>
      </w:r>
      <w:r w:rsidRPr="00BF1394">
        <w:rPr>
          <w:rFonts w:eastAsia="Times New Roman" w:cstheme="minorHAnsi"/>
          <w:b/>
          <w:sz w:val="24"/>
          <w:szCs w:val="24"/>
        </w:rPr>
        <w:t xml:space="preserve">1ª.  </w:t>
      </w:r>
      <w:r w:rsidR="00BF1394" w:rsidRPr="00BF1394">
        <w:rPr>
          <w:rFonts w:eastAsia="Times New Roman" w:cstheme="minorHAnsi"/>
          <w:b/>
          <w:sz w:val="24"/>
          <w:szCs w:val="24"/>
        </w:rPr>
        <w:t xml:space="preserve"> </w:t>
      </w:r>
      <w:r w:rsidRPr="00BF1394">
        <w:rPr>
          <w:rFonts w:eastAsia="Times New Roman" w:cstheme="minorHAnsi"/>
          <w:b/>
          <w:sz w:val="24"/>
          <w:szCs w:val="24"/>
        </w:rPr>
        <w:t>Solicitud de negociación</w:t>
      </w:r>
      <w:r w:rsidRPr="00BF1394">
        <w:rPr>
          <w:rFonts w:eastAsia="Times New Roman" w:cstheme="minorHAnsi"/>
          <w:sz w:val="24"/>
          <w:szCs w:val="24"/>
        </w:rPr>
        <w:t>:</w:t>
      </w:r>
      <w:r w:rsidRPr="00BF1394">
        <w:rPr>
          <w:rFonts w:ascii="Andalus" w:eastAsia="Times New Roman" w:hAnsi="Andalus" w:cs="Andalus"/>
          <w:sz w:val="24"/>
          <w:szCs w:val="24"/>
        </w:rPr>
        <w:t xml:space="preserve"> es un escrito realizado por los representantes de los trabajadores o de los empresarios. Debe indicar:</w:t>
      </w:r>
    </w:p>
    <w:p w:rsidR="00121178" w:rsidRPr="00BF1394" w:rsidRDefault="00121178" w:rsidP="000F7843">
      <w:pPr>
        <w:numPr>
          <w:ilvl w:val="0"/>
          <w:numId w:val="20"/>
        </w:numPr>
        <w:spacing w:before="100" w:beforeAutospacing="1" w:after="100" w:afterAutospacing="1" w:line="240" w:lineRule="auto"/>
        <w:ind w:right="888"/>
        <w:jc w:val="both"/>
        <w:rPr>
          <w:rFonts w:ascii="Andalus" w:eastAsia="Times New Roman" w:hAnsi="Andalus" w:cs="Andalus"/>
          <w:sz w:val="24"/>
          <w:szCs w:val="24"/>
        </w:rPr>
      </w:pPr>
      <w:r w:rsidRPr="00BF1394">
        <w:rPr>
          <w:rFonts w:ascii="Andalus" w:eastAsia="Times New Roman" w:hAnsi="Andalus" w:cs="Andalus"/>
          <w:sz w:val="24"/>
          <w:szCs w:val="24"/>
        </w:rPr>
        <w:t xml:space="preserve">El representante que inicia la negociación. </w:t>
      </w:r>
    </w:p>
    <w:p w:rsidR="00121178" w:rsidRPr="00BF1394" w:rsidRDefault="00121178" w:rsidP="000F7843">
      <w:pPr>
        <w:numPr>
          <w:ilvl w:val="0"/>
          <w:numId w:val="20"/>
        </w:numPr>
        <w:spacing w:before="100" w:beforeAutospacing="1" w:after="100" w:afterAutospacing="1" w:line="240" w:lineRule="auto"/>
        <w:ind w:right="888"/>
        <w:jc w:val="both"/>
        <w:rPr>
          <w:rFonts w:ascii="Andalus" w:eastAsia="Times New Roman" w:hAnsi="Andalus" w:cs="Andalus"/>
          <w:sz w:val="24"/>
          <w:szCs w:val="24"/>
        </w:rPr>
      </w:pPr>
      <w:r w:rsidRPr="00BF1394">
        <w:rPr>
          <w:rFonts w:ascii="Andalus" w:eastAsia="Times New Roman" w:hAnsi="Andalus" w:cs="Andalus"/>
          <w:sz w:val="24"/>
          <w:szCs w:val="24"/>
        </w:rPr>
        <w:t xml:space="preserve">El ámbito del convenio que se pretende negociar. </w:t>
      </w:r>
    </w:p>
    <w:p w:rsidR="00121178" w:rsidRPr="00BF1394" w:rsidRDefault="00121178" w:rsidP="000F7843">
      <w:pPr>
        <w:numPr>
          <w:ilvl w:val="0"/>
          <w:numId w:val="20"/>
        </w:numPr>
        <w:spacing w:before="100" w:beforeAutospacing="1" w:after="100" w:afterAutospacing="1" w:line="240" w:lineRule="auto"/>
        <w:ind w:right="888"/>
        <w:jc w:val="both"/>
        <w:rPr>
          <w:rFonts w:ascii="Andalus" w:eastAsia="Times New Roman" w:hAnsi="Andalus" w:cs="Andalus"/>
          <w:sz w:val="24"/>
          <w:szCs w:val="24"/>
        </w:rPr>
      </w:pPr>
      <w:r w:rsidRPr="00BF1394">
        <w:rPr>
          <w:rFonts w:ascii="Andalus" w:eastAsia="Times New Roman" w:hAnsi="Andalus" w:cs="Andalus"/>
          <w:sz w:val="24"/>
          <w:szCs w:val="24"/>
        </w:rPr>
        <w:t xml:space="preserve">Las materias que se pretenden negociar. </w:t>
      </w:r>
    </w:p>
    <w:p w:rsidR="00121178" w:rsidRPr="00BF1394" w:rsidRDefault="00121178" w:rsidP="00BF1394">
      <w:pPr>
        <w:spacing w:line="240" w:lineRule="auto"/>
        <w:ind w:right="888"/>
        <w:jc w:val="both"/>
        <w:rPr>
          <w:rFonts w:ascii="Andalus" w:eastAsia="Times New Roman" w:hAnsi="Andalus" w:cs="Andalus"/>
          <w:sz w:val="24"/>
          <w:szCs w:val="24"/>
        </w:rPr>
      </w:pPr>
      <w:r w:rsidRPr="00BF1394">
        <w:rPr>
          <w:rFonts w:ascii="Andalus" w:eastAsia="Times New Roman" w:hAnsi="Andalus" w:cs="Andalus"/>
          <w:sz w:val="24"/>
          <w:szCs w:val="24"/>
        </w:rPr>
        <w:t xml:space="preserve">Una copia de esta comunicación deberá remitirse a la autoridad laboral, con el fin de tenerla informada. </w:t>
      </w:r>
    </w:p>
    <w:p w:rsidR="00121178" w:rsidRPr="00BF1394" w:rsidRDefault="00121178" w:rsidP="00BF1394">
      <w:pPr>
        <w:spacing w:line="240" w:lineRule="auto"/>
        <w:ind w:right="888"/>
        <w:jc w:val="both"/>
        <w:rPr>
          <w:rFonts w:ascii="Andalus" w:eastAsia="Times New Roman" w:hAnsi="Andalus" w:cs="Andalus"/>
          <w:sz w:val="24"/>
          <w:szCs w:val="24"/>
        </w:rPr>
      </w:pPr>
      <w:r w:rsidRPr="00BF1394">
        <w:rPr>
          <w:rFonts w:eastAsia="Times New Roman" w:cstheme="minorHAnsi"/>
          <w:b/>
          <w:sz w:val="24"/>
          <w:szCs w:val="24"/>
        </w:rPr>
        <w:lastRenderedPageBreak/>
        <w:t>2ª. Respuesta</w:t>
      </w:r>
      <w:r w:rsidRPr="00BF1394">
        <w:rPr>
          <w:rFonts w:eastAsia="Times New Roman" w:cstheme="minorHAnsi"/>
          <w:sz w:val="24"/>
          <w:szCs w:val="24"/>
        </w:rPr>
        <w:t>:</w:t>
      </w:r>
      <w:r w:rsidRPr="00BF1394">
        <w:rPr>
          <w:rFonts w:ascii="Andalus" w:eastAsia="Times New Roman" w:hAnsi="Andalus" w:cs="Andalus"/>
          <w:sz w:val="24"/>
          <w:szCs w:val="24"/>
        </w:rPr>
        <w:t xml:space="preserve"> El destinatario de la solicitud puede ser tanto la empresa como los trabajadores, está obligado a contestar por escrito en el plazo de un mes.</w:t>
      </w:r>
    </w:p>
    <w:p w:rsidR="00121178" w:rsidRPr="00BF1394" w:rsidRDefault="00121178" w:rsidP="00BF1394">
      <w:pPr>
        <w:spacing w:line="240" w:lineRule="auto"/>
        <w:ind w:right="888"/>
        <w:jc w:val="both"/>
        <w:rPr>
          <w:rFonts w:ascii="Andalus" w:eastAsia="Times New Roman" w:hAnsi="Andalus" w:cs="Andalus"/>
          <w:sz w:val="24"/>
          <w:szCs w:val="24"/>
        </w:rPr>
      </w:pPr>
      <w:r w:rsidRPr="00BF1394">
        <w:rPr>
          <w:rFonts w:ascii="Andalus" w:eastAsia="Times New Roman" w:hAnsi="Andalus" w:cs="Andalus"/>
          <w:sz w:val="24"/>
          <w:szCs w:val="24"/>
        </w:rPr>
        <w:t xml:space="preserve">La respuesta </w:t>
      </w:r>
      <w:r w:rsidR="00F4684F">
        <w:rPr>
          <w:rFonts w:ascii="Andalus" w:eastAsia="Times New Roman" w:hAnsi="Andalus" w:cs="Andalus"/>
          <w:sz w:val="24"/>
          <w:szCs w:val="24"/>
        </w:rPr>
        <w:t>solo</w:t>
      </w:r>
      <w:r w:rsidRPr="00BF1394">
        <w:rPr>
          <w:rFonts w:ascii="Andalus" w:eastAsia="Times New Roman" w:hAnsi="Andalus" w:cs="Andalus"/>
          <w:sz w:val="24"/>
          <w:szCs w:val="24"/>
        </w:rPr>
        <w:t xml:space="preserve"> puede ser negativa cuando haya una causa legal que lo justifique, por ejemplo, que todavía está vigente un convenio colectivo o que los interlocutores no tengan representatividad para negociar, etc. </w:t>
      </w:r>
    </w:p>
    <w:p w:rsidR="00121178" w:rsidRPr="00BF1394" w:rsidRDefault="00121178" w:rsidP="00BF1394">
      <w:pPr>
        <w:spacing w:line="240" w:lineRule="auto"/>
        <w:ind w:right="888"/>
        <w:jc w:val="both"/>
        <w:rPr>
          <w:rFonts w:ascii="Andalus" w:eastAsia="Times New Roman" w:hAnsi="Andalus" w:cs="Andalus"/>
          <w:sz w:val="24"/>
          <w:szCs w:val="24"/>
        </w:rPr>
      </w:pPr>
      <w:r w:rsidRPr="00BF1394">
        <w:rPr>
          <w:rFonts w:eastAsia="Times New Roman" w:cstheme="minorHAnsi"/>
          <w:b/>
          <w:sz w:val="24"/>
          <w:szCs w:val="24"/>
        </w:rPr>
        <w:t>3ª.</w:t>
      </w:r>
      <w:r w:rsidRPr="00BF1394">
        <w:rPr>
          <w:rFonts w:ascii="Andalus" w:eastAsia="Times New Roman" w:hAnsi="Andalus" w:cs="Andalus"/>
          <w:sz w:val="24"/>
          <w:szCs w:val="24"/>
        </w:rPr>
        <w:t xml:space="preserve"> </w:t>
      </w:r>
      <w:r w:rsidRPr="00BF1394">
        <w:rPr>
          <w:rFonts w:eastAsia="Times New Roman" w:cstheme="minorHAnsi"/>
          <w:b/>
          <w:sz w:val="24"/>
          <w:szCs w:val="24"/>
        </w:rPr>
        <w:t>Constitución de la Comisión negociadora</w:t>
      </w:r>
      <w:r w:rsidRPr="00BF1394">
        <w:rPr>
          <w:rFonts w:eastAsia="Times New Roman" w:cstheme="minorHAnsi"/>
          <w:sz w:val="24"/>
          <w:szCs w:val="24"/>
        </w:rPr>
        <w:t>:</w:t>
      </w:r>
      <w:r w:rsidRPr="00BF1394">
        <w:rPr>
          <w:rFonts w:ascii="Andalus" w:eastAsia="Times New Roman" w:hAnsi="Andalus" w:cs="Andalus"/>
          <w:sz w:val="24"/>
          <w:szCs w:val="24"/>
        </w:rPr>
        <w:t xml:space="preserve"> se constituye cuando se ha contestado afirmativamente. La integran representantes de los trabajadores y del empresario afectado, hasta un máximo de 12 miembros de cada parte, si es un convenio de empresa; y 15 si es de ámbito superior a la empresa.</w:t>
      </w:r>
      <w:r w:rsidRPr="00BF1394">
        <w:rPr>
          <w:rFonts w:ascii="Andalus" w:hAnsi="Andalus" w:cs="Andalus"/>
        </w:rPr>
        <w:t xml:space="preserve"> </w:t>
      </w:r>
    </w:p>
    <w:p w:rsidR="00121178" w:rsidRPr="00BF1394" w:rsidRDefault="00121178" w:rsidP="00BF1394">
      <w:pPr>
        <w:spacing w:line="240" w:lineRule="auto"/>
        <w:ind w:right="888"/>
        <w:jc w:val="both"/>
        <w:rPr>
          <w:rFonts w:ascii="Andalus" w:eastAsia="Times New Roman" w:hAnsi="Andalus" w:cs="Andalus"/>
          <w:sz w:val="24"/>
          <w:szCs w:val="24"/>
        </w:rPr>
      </w:pPr>
      <w:r w:rsidRPr="00BF1394">
        <w:rPr>
          <w:rFonts w:eastAsia="Times New Roman" w:cstheme="minorHAnsi"/>
          <w:b/>
          <w:sz w:val="24"/>
          <w:szCs w:val="24"/>
        </w:rPr>
        <w:t>4ª. Acuerdos:</w:t>
      </w:r>
      <w:r w:rsidRPr="00BF1394">
        <w:rPr>
          <w:rFonts w:ascii="Andalus" w:eastAsia="Times New Roman" w:hAnsi="Andalus" w:cs="Andalus"/>
          <w:sz w:val="24"/>
          <w:szCs w:val="24"/>
        </w:rPr>
        <w:t xml:space="preserve"> Para adoptar acuerdos es necesario el voto favorable de la mayoría de cada una de las partes. En esta fase suelen hacerse medidas de presión como huelgas, manifestaciones, etc.</w:t>
      </w:r>
    </w:p>
    <w:p w:rsidR="00121178" w:rsidRPr="00BF1394" w:rsidRDefault="00121178" w:rsidP="00BF1394">
      <w:pPr>
        <w:spacing w:line="240" w:lineRule="auto"/>
        <w:ind w:right="888"/>
        <w:jc w:val="both"/>
        <w:rPr>
          <w:rFonts w:ascii="Andalus" w:eastAsia="Times New Roman" w:hAnsi="Andalus" w:cs="Andalus"/>
          <w:sz w:val="24"/>
          <w:szCs w:val="24"/>
        </w:rPr>
      </w:pPr>
      <w:r w:rsidRPr="00BF1394">
        <w:rPr>
          <w:rFonts w:eastAsia="Times New Roman" w:cstheme="minorHAnsi"/>
          <w:b/>
          <w:sz w:val="24"/>
          <w:szCs w:val="24"/>
        </w:rPr>
        <w:t>5ª. Registro:</w:t>
      </w:r>
      <w:r w:rsidRPr="00BF1394">
        <w:rPr>
          <w:rFonts w:ascii="Andalus" w:eastAsia="Times New Roman" w:hAnsi="Andalus" w:cs="Andalus"/>
          <w:b/>
          <w:sz w:val="24"/>
          <w:szCs w:val="24"/>
        </w:rPr>
        <w:t xml:space="preserve"> E</w:t>
      </w:r>
      <w:r w:rsidRPr="00BF1394">
        <w:rPr>
          <w:rFonts w:ascii="Andalus" w:eastAsia="Times New Roman" w:hAnsi="Andalus" w:cs="Andalus"/>
          <w:sz w:val="24"/>
          <w:szCs w:val="24"/>
        </w:rPr>
        <w:t xml:space="preserve">l convenio debe redactarse por escrito y, una vez firmado por ambas partes, debe ser presentado en un plazo de 15 días ante la Autoridad laboral competente para su registro. </w:t>
      </w:r>
    </w:p>
    <w:p w:rsidR="00121178" w:rsidRPr="00BF1394" w:rsidRDefault="00121178" w:rsidP="00BF1394">
      <w:pPr>
        <w:spacing w:line="240" w:lineRule="auto"/>
        <w:ind w:right="888"/>
        <w:jc w:val="both"/>
        <w:rPr>
          <w:rFonts w:ascii="Andalus" w:eastAsia="Times New Roman" w:hAnsi="Andalus" w:cs="Andalus"/>
          <w:sz w:val="24"/>
          <w:szCs w:val="24"/>
        </w:rPr>
      </w:pPr>
      <w:r w:rsidRPr="00BF1394">
        <w:rPr>
          <w:rFonts w:eastAsia="Times New Roman" w:cstheme="minorHAnsi"/>
          <w:b/>
          <w:sz w:val="24"/>
          <w:szCs w:val="24"/>
        </w:rPr>
        <w:t>6ª. Publicación:</w:t>
      </w:r>
      <w:r w:rsidRPr="00BF1394">
        <w:rPr>
          <w:rFonts w:ascii="Andalus" w:eastAsia="Times New Roman" w:hAnsi="Andalus" w:cs="Andalus"/>
          <w:b/>
          <w:sz w:val="24"/>
          <w:szCs w:val="24"/>
        </w:rPr>
        <w:t xml:space="preserve"> </w:t>
      </w:r>
      <w:r w:rsidRPr="00BF1394">
        <w:rPr>
          <w:rFonts w:ascii="Andalus" w:eastAsia="Times New Roman" w:hAnsi="Andalus" w:cs="Andalus"/>
          <w:sz w:val="24"/>
          <w:szCs w:val="24"/>
        </w:rPr>
        <w:t xml:space="preserve">La Autoridad laboral en un plazo de 10 días, ordenará la publicación del texto del convenio, con carácter obligatorio y gratuito, en el Boletín Oficial del Estado, en el de la Comunidad Autónoma o en el de la provincia que corresponda según su ámbito territorial de aplicación. </w:t>
      </w:r>
    </w:p>
    <w:p w:rsidR="00121178" w:rsidRPr="00BF1394" w:rsidRDefault="00121178" w:rsidP="00BF1394">
      <w:pPr>
        <w:spacing w:line="240" w:lineRule="auto"/>
        <w:ind w:right="888"/>
        <w:jc w:val="both"/>
        <w:rPr>
          <w:rFonts w:ascii="Andalus" w:eastAsia="Times New Roman" w:hAnsi="Andalus" w:cs="Andalus"/>
          <w:sz w:val="24"/>
          <w:szCs w:val="24"/>
        </w:rPr>
      </w:pPr>
      <w:r w:rsidRPr="00BF1394">
        <w:rPr>
          <w:rFonts w:eastAsia="Times New Roman" w:cstheme="minorHAnsi"/>
          <w:b/>
          <w:sz w:val="24"/>
          <w:szCs w:val="24"/>
        </w:rPr>
        <w:t>7ª. Validez:</w:t>
      </w:r>
      <w:r w:rsidRPr="00BF1394">
        <w:rPr>
          <w:rFonts w:ascii="Andalus" w:eastAsia="Times New Roman" w:hAnsi="Andalus" w:cs="Andalus"/>
          <w:sz w:val="24"/>
          <w:szCs w:val="24"/>
        </w:rPr>
        <w:t xml:space="preserve"> El convenio colectivo, una vez publicado, se entiende válido y eficaz y </w:t>
      </w:r>
      <w:r w:rsidR="00F4684F">
        <w:rPr>
          <w:rFonts w:ascii="Andalus" w:eastAsia="Times New Roman" w:hAnsi="Andalus" w:cs="Andalus"/>
          <w:sz w:val="24"/>
          <w:szCs w:val="24"/>
        </w:rPr>
        <w:t>solo</w:t>
      </w:r>
      <w:r w:rsidRPr="00BF1394">
        <w:rPr>
          <w:rFonts w:ascii="Andalus" w:eastAsia="Times New Roman" w:hAnsi="Andalus" w:cs="Andalus"/>
          <w:sz w:val="24"/>
          <w:szCs w:val="24"/>
        </w:rPr>
        <w:t xml:space="preserve"> puede ser anulado por una sentencia. La sentencia que anule el convenio, en todo o en parte, se publicará en el Boletín Oficial en que aquél se hubiera publicado. </w:t>
      </w:r>
    </w:p>
    <w:p w:rsidR="009D4258" w:rsidRPr="00BF1394" w:rsidRDefault="00173666" w:rsidP="00BF1394">
      <w:pPr>
        <w:spacing w:line="240" w:lineRule="auto"/>
        <w:rPr>
          <w:rFonts w:eastAsia="Times New Roman" w:cstheme="minorHAnsi"/>
          <w:b/>
          <w:sz w:val="28"/>
          <w:szCs w:val="24"/>
        </w:rPr>
      </w:pPr>
      <w:r w:rsidRPr="00BF1394">
        <w:rPr>
          <w:rFonts w:eastAsia="Times New Roman" w:cstheme="minorHAnsi"/>
          <w:b/>
          <w:sz w:val="28"/>
          <w:szCs w:val="24"/>
        </w:rPr>
        <w:t>5.5</w:t>
      </w:r>
      <w:r w:rsidR="009D4258" w:rsidRPr="00BF1394">
        <w:rPr>
          <w:rFonts w:eastAsia="Times New Roman" w:cstheme="minorHAnsi"/>
          <w:b/>
          <w:sz w:val="28"/>
          <w:szCs w:val="24"/>
        </w:rPr>
        <w:t>.4. Cl</w:t>
      </w:r>
      <w:r w:rsidR="00867679" w:rsidRPr="00BF1394">
        <w:rPr>
          <w:rFonts w:eastAsia="Times New Roman" w:cstheme="minorHAnsi"/>
          <w:b/>
          <w:sz w:val="28"/>
          <w:szCs w:val="24"/>
        </w:rPr>
        <w:t>á</w:t>
      </w:r>
      <w:r w:rsidR="009D4258" w:rsidRPr="00BF1394">
        <w:rPr>
          <w:rFonts w:eastAsia="Times New Roman" w:cstheme="minorHAnsi"/>
          <w:b/>
          <w:sz w:val="28"/>
          <w:szCs w:val="24"/>
        </w:rPr>
        <w:t>usulas para la no aplicación</w:t>
      </w:r>
      <w:r w:rsidR="0019225E" w:rsidRPr="00BF1394">
        <w:rPr>
          <w:rFonts w:eastAsia="Times New Roman" w:cstheme="minorHAnsi"/>
          <w:b/>
          <w:sz w:val="28"/>
          <w:szCs w:val="24"/>
        </w:rPr>
        <w:t xml:space="preserve"> de</w:t>
      </w:r>
      <w:r w:rsidR="0010574C" w:rsidRPr="00BF1394">
        <w:rPr>
          <w:rFonts w:eastAsia="Times New Roman" w:cstheme="minorHAnsi"/>
          <w:b/>
          <w:sz w:val="28"/>
          <w:szCs w:val="24"/>
        </w:rPr>
        <w:t xml:space="preserve"> las condiciones de trabajo.</w:t>
      </w:r>
      <w:r w:rsidR="0019225E" w:rsidRPr="00BF1394">
        <w:rPr>
          <w:rFonts w:eastAsia="Times New Roman" w:cstheme="minorHAnsi"/>
          <w:b/>
          <w:sz w:val="28"/>
          <w:szCs w:val="24"/>
        </w:rPr>
        <w:t xml:space="preserve"> </w:t>
      </w:r>
      <w:r w:rsidR="0019225E" w:rsidRPr="00BF1394">
        <w:rPr>
          <w:rFonts w:eastAsia="Times New Roman" w:cstheme="minorHAnsi"/>
          <w:b/>
          <w:strike/>
          <w:sz w:val="28"/>
          <w:szCs w:val="24"/>
        </w:rPr>
        <w:t xml:space="preserve"> </w:t>
      </w:r>
    </w:p>
    <w:p w:rsidR="00867679" w:rsidRPr="00BF1394" w:rsidRDefault="00867679" w:rsidP="00BF1394">
      <w:pPr>
        <w:spacing w:line="240" w:lineRule="auto"/>
        <w:rPr>
          <w:rFonts w:ascii="Andalus" w:eastAsia="Times New Roman" w:hAnsi="Andalus" w:cs="Andalus"/>
          <w:bCs/>
          <w:sz w:val="24"/>
          <w:szCs w:val="24"/>
        </w:rPr>
      </w:pPr>
      <w:r w:rsidRPr="00BF1394">
        <w:rPr>
          <w:rFonts w:ascii="Andalus" w:eastAsia="Times New Roman" w:hAnsi="Andalus" w:cs="Andalus"/>
          <w:sz w:val="24"/>
          <w:szCs w:val="24"/>
        </w:rPr>
        <w:t xml:space="preserve">La modificación del Art. 82 del Texto Refundido de la Ley del Estatuto de los trabajadores por RD_L 3/2012 </w:t>
      </w:r>
      <w:r w:rsidR="001C6688" w:rsidRPr="00BF1394">
        <w:rPr>
          <w:rFonts w:ascii="Andalus" w:eastAsia="Times New Roman" w:hAnsi="Andalus" w:cs="Andalus"/>
          <w:sz w:val="24"/>
          <w:szCs w:val="24"/>
        </w:rPr>
        <w:t>admite dos opciones</w:t>
      </w:r>
      <w:r w:rsidRPr="00BF1394">
        <w:rPr>
          <w:rFonts w:ascii="Andalus" w:eastAsia="Times New Roman" w:hAnsi="Andalus" w:cs="Andalus"/>
          <w:bCs/>
          <w:sz w:val="24"/>
          <w:szCs w:val="24"/>
        </w:rPr>
        <w:t xml:space="preserve"> para la no aplicación de las condiciones laborales:</w:t>
      </w:r>
    </w:p>
    <w:p w:rsidR="00DB284A" w:rsidRPr="00BF1394" w:rsidRDefault="001C6688" w:rsidP="000F7843">
      <w:pPr>
        <w:pStyle w:val="Prrafodelista"/>
        <w:numPr>
          <w:ilvl w:val="1"/>
          <w:numId w:val="25"/>
        </w:numPr>
        <w:tabs>
          <w:tab w:val="clear" w:pos="1440"/>
          <w:tab w:val="num" w:pos="567"/>
        </w:tabs>
        <w:spacing w:line="240" w:lineRule="auto"/>
        <w:ind w:left="567" w:hanging="567"/>
        <w:jc w:val="both"/>
        <w:rPr>
          <w:rFonts w:ascii="Andalus" w:eastAsia="Times New Roman" w:hAnsi="Andalus" w:cs="Andalus"/>
          <w:sz w:val="24"/>
          <w:szCs w:val="24"/>
        </w:rPr>
      </w:pPr>
      <w:r w:rsidRPr="00BF1394">
        <w:rPr>
          <w:rFonts w:ascii="Andalus" w:eastAsia="Times New Roman" w:hAnsi="Andalus" w:cs="Andalus"/>
          <w:bCs/>
          <w:sz w:val="24"/>
          <w:szCs w:val="24"/>
        </w:rPr>
        <w:t xml:space="preserve">Posibilidad de </w:t>
      </w:r>
      <w:r w:rsidRPr="00F4684F">
        <w:rPr>
          <w:rFonts w:asciiTheme="minorHAnsi" w:eastAsia="Times New Roman" w:hAnsiTheme="minorHAnsi" w:cstheme="minorHAnsi"/>
          <w:b/>
          <w:bCs/>
          <w:sz w:val="24"/>
          <w:szCs w:val="24"/>
          <w:u w:val="single"/>
        </w:rPr>
        <w:t>inaplicar determinadas cláusulas de los convenios colectivos, por acuerdo</w:t>
      </w:r>
      <w:r w:rsidRPr="00F4684F">
        <w:rPr>
          <w:rFonts w:asciiTheme="minorHAnsi" w:eastAsia="Times New Roman" w:hAnsiTheme="minorHAnsi" w:cstheme="minorHAnsi"/>
          <w:bCs/>
          <w:sz w:val="24"/>
          <w:szCs w:val="24"/>
        </w:rPr>
        <w:t xml:space="preserve"> </w:t>
      </w:r>
      <w:r w:rsidRPr="00BF1394">
        <w:rPr>
          <w:rFonts w:ascii="Andalus" w:eastAsia="Times New Roman" w:hAnsi="Andalus" w:cs="Andalus"/>
          <w:bCs/>
          <w:sz w:val="24"/>
          <w:szCs w:val="24"/>
        </w:rPr>
        <w:t>entre la empresa y los representantes de los trabajadores legitimados para negociar un convenio colectivo.</w:t>
      </w:r>
      <w:r w:rsidR="00DB284A" w:rsidRPr="00BF1394">
        <w:rPr>
          <w:rFonts w:ascii="Andalus" w:eastAsia="Times New Roman" w:hAnsi="Andalus" w:cs="Andalus"/>
          <w:sz w:val="24"/>
          <w:szCs w:val="24"/>
        </w:rPr>
        <w:t xml:space="preserve"> En las empresas donde no exista representación de los trabajadores, esta se puede atribuir a una comisión integrada por tres miembros de los sindicatos más representativos del sector al que pertenece la empresa.</w:t>
      </w:r>
    </w:p>
    <w:p w:rsidR="00BF1394" w:rsidRPr="00BF1394" w:rsidRDefault="00BF1394" w:rsidP="00BF1394">
      <w:pPr>
        <w:pStyle w:val="Prrafodelista"/>
        <w:spacing w:line="240" w:lineRule="auto"/>
        <w:ind w:left="1440"/>
        <w:jc w:val="both"/>
        <w:rPr>
          <w:rFonts w:ascii="Andalus" w:eastAsia="Times New Roman" w:hAnsi="Andalus" w:cs="Andalus"/>
          <w:sz w:val="24"/>
          <w:szCs w:val="24"/>
        </w:rPr>
      </w:pPr>
    </w:p>
    <w:p w:rsidR="001C6688" w:rsidRPr="00BF1394" w:rsidRDefault="001C6688" w:rsidP="000F7843">
      <w:pPr>
        <w:numPr>
          <w:ilvl w:val="0"/>
          <w:numId w:val="14"/>
        </w:numPr>
        <w:spacing w:after="0" w:line="240" w:lineRule="auto"/>
        <w:jc w:val="both"/>
        <w:rPr>
          <w:rFonts w:ascii="Andalus" w:eastAsia="Times New Roman" w:hAnsi="Andalus" w:cs="Andalus"/>
          <w:sz w:val="24"/>
          <w:szCs w:val="24"/>
        </w:rPr>
      </w:pPr>
      <w:r w:rsidRPr="00BF1394">
        <w:rPr>
          <w:rFonts w:ascii="Andalus" w:eastAsia="Times New Roman" w:hAnsi="Andalus" w:cs="Andalus"/>
          <w:bCs/>
          <w:sz w:val="24"/>
          <w:szCs w:val="24"/>
        </w:rPr>
        <w:t>Pueden inaplicarse mediante acuerdo las condiciones de trabajo establecidas en el  convenio colectivo referentes a: Jornada de trabajo, horario y distribución del tiempo de trabajo, régimen del trabajo a turnos, sistema de remuneración y cuantía salarial, sistema de trabajo y rendimiento, funciones en determinados casos, mejoras voluntarias  de la acción protectora de la seguridad social (Complementos de IT).</w:t>
      </w:r>
    </w:p>
    <w:p w:rsidR="001C6688" w:rsidRPr="00BF1394" w:rsidRDefault="009C59BD" w:rsidP="000F7843">
      <w:pPr>
        <w:numPr>
          <w:ilvl w:val="0"/>
          <w:numId w:val="14"/>
        </w:numPr>
        <w:spacing w:after="0" w:line="240" w:lineRule="auto"/>
        <w:jc w:val="both"/>
        <w:rPr>
          <w:rFonts w:ascii="Andalus" w:eastAsia="Times New Roman" w:hAnsi="Andalus" w:cs="Andalus"/>
          <w:bCs/>
          <w:sz w:val="24"/>
          <w:szCs w:val="24"/>
        </w:rPr>
      </w:pPr>
      <w:r w:rsidRPr="00BF1394">
        <w:rPr>
          <w:rFonts w:ascii="Andalus" w:eastAsia="Times New Roman" w:hAnsi="Andalus" w:cs="Andalus"/>
          <w:bCs/>
          <w:sz w:val="24"/>
          <w:szCs w:val="24"/>
        </w:rPr>
        <w:t>También p</w:t>
      </w:r>
      <w:r w:rsidR="001C6688" w:rsidRPr="00BF1394">
        <w:rPr>
          <w:rFonts w:ascii="Andalus" w:eastAsia="Times New Roman" w:hAnsi="Andalus" w:cs="Andalus"/>
          <w:bCs/>
          <w:sz w:val="24"/>
          <w:szCs w:val="24"/>
        </w:rPr>
        <w:t>uede hacerse por concurrencia de causas económicas, técnicas, organizativas o de producción</w:t>
      </w:r>
      <w:r w:rsidR="00DB284A" w:rsidRPr="00BF1394">
        <w:rPr>
          <w:rFonts w:ascii="Andalus" w:eastAsia="Times New Roman" w:hAnsi="Andalus" w:cs="Andalus"/>
          <w:bCs/>
          <w:sz w:val="24"/>
          <w:szCs w:val="24"/>
        </w:rPr>
        <w:t>.</w:t>
      </w:r>
      <w:r w:rsidR="001C6688" w:rsidRPr="00BF1394">
        <w:rPr>
          <w:rFonts w:ascii="Andalus" w:eastAsia="Times New Roman" w:hAnsi="Andalus" w:cs="Andalus"/>
          <w:bCs/>
          <w:sz w:val="24"/>
          <w:szCs w:val="24"/>
        </w:rPr>
        <w:t xml:space="preserve"> </w:t>
      </w:r>
    </w:p>
    <w:p w:rsidR="00DB284A" w:rsidRPr="00BF1394" w:rsidRDefault="001C6688" w:rsidP="000F7843">
      <w:pPr>
        <w:pStyle w:val="Prrafodelista"/>
        <w:numPr>
          <w:ilvl w:val="0"/>
          <w:numId w:val="21"/>
        </w:numPr>
        <w:spacing w:after="0" w:line="240" w:lineRule="auto"/>
        <w:jc w:val="both"/>
        <w:rPr>
          <w:rFonts w:ascii="Andalus" w:eastAsia="Times New Roman" w:hAnsi="Andalus" w:cs="Andalus"/>
          <w:bCs/>
          <w:sz w:val="24"/>
          <w:szCs w:val="24"/>
        </w:rPr>
      </w:pPr>
      <w:r w:rsidRPr="00BF1394">
        <w:rPr>
          <w:rFonts w:ascii="Andalus" w:eastAsia="Times New Roman" w:hAnsi="Andalus" w:cs="Andalus"/>
          <w:bCs/>
          <w:sz w:val="24"/>
          <w:szCs w:val="24"/>
        </w:rPr>
        <w:t>Se entiende que concurren causas económicas cuando de los resultados de la empresa se desprenda una situación económica negativa, en casos tales como la existencia de</w:t>
      </w:r>
      <w:r w:rsidRPr="00BF1394">
        <w:rPr>
          <w:rFonts w:ascii="Andalus" w:eastAsia="Times New Roman" w:hAnsi="Andalus" w:cs="Andalus"/>
          <w:bCs/>
          <w:color w:val="FF0000"/>
          <w:sz w:val="24"/>
          <w:szCs w:val="24"/>
        </w:rPr>
        <w:t xml:space="preserve"> </w:t>
      </w:r>
      <w:r w:rsidRPr="00BF1394">
        <w:rPr>
          <w:rFonts w:ascii="Andalus" w:eastAsia="Times New Roman" w:hAnsi="Andalus" w:cs="Andalus"/>
          <w:bCs/>
          <w:sz w:val="24"/>
          <w:szCs w:val="24"/>
        </w:rPr>
        <w:t xml:space="preserve">pérdidas actuales o previstas, o la disminución persistente de su nivel de ingresos o ventas. En todo caso, se entenderá que la disminución es persistente si se produce durante dos trimestres consecutivos. </w:t>
      </w:r>
    </w:p>
    <w:p w:rsidR="00DB284A" w:rsidRPr="00BF1394" w:rsidRDefault="001C6688" w:rsidP="000F7843">
      <w:pPr>
        <w:pStyle w:val="Prrafodelista"/>
        <w:numPr>
          <w:ilvl w:val="0"/>
          <w:numId w:val="21"/>
        </w:numPr>
        <w:spacing w:after="0" w:line="240" w:lineRule="auto"/>
        <w:jc w:val="both"/>
        <w:rPr>
          <w:rFonts w:ascii="Andalus" w:eastAsia="Times New Roman" w:hAnsi="Andalus" w:cs="Andalus"/>
          <w:bCs/>
          <w:sz w:val="24"/>
          <w:szCs w:val="24"/>
        </w:rPr>
      </w:pPr>
      <w:r w:rsidRPr="00BF1394">
        <w:rPr>
          <w:rFonts w:ascii="Andalus" w:eastAsia="Times New Roman" w:hAnsi="Andalus" w:cs="Andalus"/>
          <w:bCs/>
          <w:sz w:val="24"/>
          <w:szCs w:val="24"/>
        </w:rPr>
        <w:t>Se entiende que concurren causas técnicas cuando se produzcan cambios, entre otros, en el ámbito de los medios o instrumentos de producción</w:t>
      </w:r>
      <w:r w:rsidR="00DB284A" w:rsidRPr="00BF1394">
        <w:rPr>
          <w:rFonts w:ascii="Andalus" w:eastAsia="Times New Roman" w:hAnsi="Andalus" w:cs="Andalus"/>
          <w:bCs/>
          <w:sz w:val="24"/>
          <w:szCs w:val="24"/>
        </w:rPr>
        <w:t>.</w:t>
      </w:r>
    </w:p>
    <w:p w:rsidR="00DB284A" w:rsidRPr="00BF1394" w:rsidRDefault="00DB284A" w:rsidP="000F7843">
      <w:pPr>
        <w:pStyle w:val="Prrafodelista"/>
        <w:numPr>
          <w:ilvl w:val="0"/>
          <w:numId w:val="21"/>
        </w:numPr>
        <w:spacing w:after="0" w:line="240" w:lineRule="auto"/>
        <w:jc w:val="both"/>
        <w:rPr>
          <w:rFonts w:ascii="Andalus" w:eastAsia="Times New Roman" w:hAnsi="Andalus" w:cs="Andalus"/>
          <w:bCs/>
          <w:sz w:val="24"/>
          <w:szCs w:val="24"/>
        </w:rPr>
      </w:pPr>
      <w:r w:rsidRPr="00BF1394">
        <w:rPr>
          <w:rFonts w:ascii="Andalus" w:eastAsia="Times New Roman" w:hAnsi="Andalus" w:cs="Andalus"/>
          <w:bCs/>
          <w:sz w:val="24"/>
          <w:szCs w:val="24"/>
        </w:rPr>
        <w:t>P</w:t>
      </w:r>
      <w:r w:rsidR="001C6688" w:rsidRPr="00BF1394">
        <w:rPr>
          <w:rFonts w:ascii="Andalus" w:eastAsia="Times New Roman" w:hAnsi="Andalus" w:cs="Andalus"/>
          <w:bCs/>
          <w:sz w:val="24"/>
          <w:szCs w:val="24"/>
        </w:rPr>
        <w:t>or causas organizativas cuando se produzcan cambios, entre otros, en el ámbito de los sistemas y métodos de trabajo del personal o en el modo de organizar la producción</w:t>
      </w:r>
      <w:r w:rsidRPr="00BF1394">
        <w:rPr>
          <w:rFonts w:ascii="Andalus" w:eastAsia="Times New Roman" w:hAnsi="Andalus" w:cs="Andalus"/>
          <w:bCs/>
          <w:sz w:val="24"/>
          <w:szCs w:val="24"/>
        </w:rPr>
        <w:t>.</w:t>
      </w:r>
    </w:p>
    <w:p w:rsidR="001C6688" w:rsidRPr="00DB284A" w:rsidRDefault="00DB284A" w:rsidP="000F7843">
      <w:pPr>
        <w:pStyle w:val="Prrafodelista"/>
        <w:numPr>
          <w:ilvl w:val="0"/>
          <w:numId w:val="21"/>
        </w:numPr>
        <w:spacing w:after="0" w:line="240" w:lineRule="auto"/>
        <w:jc w:val="both"/>
        <w:rPr>
          <w:rFonts w:ascii="Times New Roman" w:eastAsia="Times New Roman" w:hAnsi="Times New Roman"/>
          <w:bCs/>
          <w:sz w:val="24"/>
          <w:szCs w:val="24"/>
        </w:rPr>
      </w:pPr>
      <w:r w:rsidRPr="00BF1394">
        <w:rPr>
          <w:rFonts w:ascii="Andalus" w:eastAsia="Times New Roman" w:hAnsi="Andalus" w:cs="Andalus"/>
          <w:bCs/>
          <w:sz w:val="24"/>
          <w:szCs w:val="24"/>
        </w:rPr>
        <w:t>Las causas</w:t>
      </w:r>
      <w:r w:rsidR="001C6688" w:rsidRPr="00BF1394">
        <w:rPr>
          <w:rFonts w:ascii="Andalus" w:eastAsia="Times New Roman" w:hAnsi="Andalus" w:cs="Andalus"/>
          <w:bCs/>
          <w:sz w:val="24"/>
          <w:szCs w:val="24"/>
        </w:rPr>
        <w:t xml:space="preserve"> productivas </w:t>
      </w:r>
      <w:r w:rsidRPr="00BF1394">
        <w:rPr>
          <w:rFonts w:ascii="Andalus" w:eastAsia="Times New Roman" w:hAnsi="Andalus" w:cs="Andalus"/>
          <w:bCs/>
          <w:sz w:val="24"/>
          <w:szCs w:val="24"/>
        </w:rPr>
        <w:t xml:space="preserve">se darán </w:t>
      </w:r>
      <w:r w:rsidR="001C6688" w:rsidRPr="00BF1394">
        <w:rPr>
          <w:rFonts w:ascii="Andalus" w:eastAsia="Times New Roman" w:hAnsi="Andalus" w:cs="Andalus"/>
          <w:bCs/>
          <w:sz w:val="24"/>
          <w:szCs w:val="24"/>
        </w:rPr>
        <w:t>cuando se produzcan cambios, entre otros, en la demanda de los productos o servicios que la empresa pretende</w:t>
      </w:r>
      <w:r w:rsidR="001C6688" w:rsidRPr="00DB284A">
        <w:rPr>
          <w:rFonts w:ascii="Times New Roman" w:eastAsia="Times New Roman" w:hAnsi="Times New Roman"/>
          <w:bCs/>
          <w:sz w:val="24"/>
          <w:szCs w:val="24"/>
        </w:rPr>
        <w:t xml:space="preserve"> </w:t>
      </w:r>
      <w:r w:rsidR="001C6688" w:rsidRPr="00BF1394">
        <w:rPr>
          <w:rFonts w:ascii="Andalus" w:eastAsia="Times New Roman" w:hAnsi="Andalus" w:cs="Andalus"/>
          <w:bCs/>
          <w:sz w:val="24"/>
          <w:szCs w:val="24"/>
        </w:rPr>
        <w:t>colocar en el mercado.</w:t>
      </w:r>
    </w:p>
    <w:p w:rsidR="001C6688" w:rsidRPr="001C6688" w:rsidRDefault="001C6688" w:rsidP="00DB284A">
      <w:pPr>
        <w:rPr>
          <w:rFonts w:ascii="Times New Roman" w:eastAsia="Times New Roman" w:hAnsi="Times New Roman" w:cs="Times New Roman"/>
          <w:bCs/>
          <w:sz w:val="24"/>
          <w:szCs w:val="24"/>
        </w:rPr>
      </w:pPr>
    </w:p>
    <w:p w:rsidR="001C6688" w:rsidRPr="00BF1394" w:rsidRDefault="001C6688" w:rsidP="00BF1394">
      <w:pPr>
        <w:spacing w:line="240" w:lineRule="auto"/>
        <w:ind w:left="567" w:hanging="567"/>
        <w:jc w:val="both"/>
        <w:rPr>
          <w:rFonts w:ascii="Andalus" w:eastAsia="Times New Roman" w:hAnsi="Andalus" w:cs="Andalus"/>
          <w:bCs/>
          <w:sz w:val="24"/>
          <w:szCs w:val="24"/>
        </w:rPr>
      </w:pPr>
      <w:r w:rsidRPr="00BF1394">
        <w:rPr>
          <w:rFonts w:ascii="Andalus" w:eastAsia="Times New Roman" w:hAnsi="Andalus" w:cs="Andalus"/>
          <w:b/>
          <w:bCs/>
          <w:sz w:val="24"/>
          <w:szCs w:val="24"/>
        </w:rPr>
        <w:t>2.</w:t>
      </w:r>
      <w:r w:rsidR="00BF1394" w:rsidRPr="00BF1394">
        <w:rPr>
          <w:rFonts w:ascii="Andalus" w:eastAsia="Times New Roman" w:hAnsi="Andalus" w:cs="Andalus"/>
          <w:bCs/>
          <w:sz w:val="24"/>
          <w:szCs w:val="24"/>
        </w:rPr>
        <w:t xml:space="preserve"> </w:t>
      </w:r>
      <w:r w:rsidR="00BF1394">
        <w:rPr>
          <w:rFonts w:ascii="Andalus" w:eastAsia="Times New Roman" w:hAnsi="Andalus" w:cs="Andalus"/>
          <w:bCs/>
          <w:sz w:val="24"/>
          <w:szCs w:val="24"/>
        </w:rPr>
        <w:t xml:space="preserve">  </w:t>
      </w:r>
      <w:r w:rsidRPr="00BF1394">
        <w:rPr>
          <w:rFonts w:ascii="Andalus" w:eastAsia="Times New Roman" w:hAnsi="Andalus" w:cs="Andalus"/>
          <w:bCs/>
          <w:sz w:val="24"/>
          <w:szCs w:val="24"/>
        </w:rPr>
        <w:t xml:space="preserve">Posibilidad de </w:t>
      </w:r>
      <w:r w:rsidRPr="00F4684F">
        <w:rPr>
          <w:rFonts w:eastAsia="Times New Roman" w:cstheme="minorHAnsi"/>
          <w:b/>
          <w:bCs/>
          <w:sz w:val="24"/>
          <w:szCs w:val="24"/>
          <w:u w:val="single"/>
        </w:rPr>
        <w:t>inaplicar el convenio colectivo sin acuerdo</w:t>
      </w:r>
      <w:r w:rsidRPr="00F4684F">
        <w:rPr>
          <w:rFonts w:eastAsia="Times New Roman" w:cstheme="minorHAnsi"/>
          <w:bCs/>
          <w:sz w:val="24"/>
          <w:szCs w:val="24"/>
        </w:rPr>
        <w:t>:</w:t>
      </w:r>
      <w:r w:rsidRPr="00BF1394">
        <w:rPr>
          <w:rFonts w:ascii="Andalus" w:eastAsia="Times New Roman" w:hAnsi="Andalus" w:cs="Andalus"/>
          <w:bCs/>
          <w:sz w:val="24"/>
          <w:szCs w:val="24"/>
        </w:rPr>
        <w:t xml:space="preserve"> Se incorpora una modificación del régimen del descuelgue para que, ante la falta de acuerdo y la no solución del conflicto por otras vías autónomas, las partes se sometan a un arbitraje canalizado a través de la Comisión Consultiva Nacional de Convenios Colectivos u órganos similares de las Comunidades .</w:t>
      </w:r>
    </w:p>
    <w:p w:rsidR="00173666" w:rsidRDefault="00BF1394" w:rsidP="00BF1394">
      <w:pPr>
        <w:spacing w:line="240" w:lineRule="auto"/>
        <w:ind w:left="567" w:hanging="567"/>
        <w:jc w:val="both"/>
        <w:rPr>
          <w:rFonts w:ascii="Times New Roman" w:eastAsia="Times New Roman" w:hAnsi="Times New Roman" w:cs="Times New Roman"/>
          <w:sz w:val="24"/>
          <w:szCs w:val="24"/>
        </w:rPr>
      </w:pPr>
      <w:r>
        <w:rPr>
          <w:rFonts w:ascii="Andalus" w:eastAsia="Times New Roman" w:hAnsi="Andalus" w:cs="Andalus"/>
          <w:bCs/>
          <w:sz w:val="24"/>
          <w:szCs w:val="24"/>
        </w:rPr>
        <w:t xml:space="preserve">         </w:t>
      </w:r>
      <w:r w:rsidR="00173666" w:rsidRPr="00BF1394">
        <w:rPr>
          <w:rFonts w:ascii="Andalus" w:eastAsia="Times New Roman" w:hAnsi="Andalus" w:cs="Andalus"/>
          <w:bCs/>
          <w:sz w:val="24"/>
          <w:szCs w:val="24"/>
        </w:rPr>
        <w:t xml:space="preserve">La decisión de estos órganos, que podrá ser adoptada en su propio seno o por un </w:t>
      </w:r>
      <w:r w:rsidR="00867679" w:rsidRPr="00BF1394">
        <w:rPr>
          <w:rFonts w:ascii="Andalus" w:eastAsia="Times New Roman" w:hAnsi="Andalus" w:cs="Andalus"/>
          <w:bCs/>
          <w:sz w:val="24"/>
          <w:szCs w:val="24"/>
        </w:rPr>
        <w:t>á</w:t>
      </w:r>
      <w:r w:rsidR="00173666" w:rsidRPr="00BF1394">
        <w:rPr>
          <w:rFonts w:ascii="Andalus" w:eastAsia="Times New Roman" w:hAnsi="Andalus" w:cs="Andalus"/>
          <w:bCs/>
          <w:sz w:val="24"/>
          <w:szCs w:val="24"/>
        </w:rPr>
        <w:t xml:space="preserve">rbitro designado al efecto por ellos mismos, habrá de dictarse en plazo no superior a veinticinco días a contar desde la fecha del sometimiento del conflicto ante dichos órganos. Tal decisión tendrá la eficacia de los acuerdos alcanzados en periodo de consultas y </w:t>
      </w:r>
      <w:r w:rsidR="00F4684F">
        <w:rPr>
          <w:rFonts w:ascii="Andalus" w:eastAsia="Times New Roman" w:hAnsi="Andalus" w:cs="Andalus"/>
          <w:bCs/>
          <w:sz w:val="24"/>
          <w:szCs w:val="24"/>
        </w:rPr>
        <w:t>solo</w:t>
      </w:r>
      <w:r w:rsidR="00173666" w:rsidRPr="00BF1394">
        <w:rPr>
          <w:rFonts w:ascii="Andalus" w:eastAsia="Times New Roman" w:hAnsi="Andalus" w:cs="Andalus"/>
          <w:bCs/>
          <w:sz w:val="24"/>
          <w:szCs w:val="24"/>
        </w:rPr>
        <w:t xml:space="preserve"> será recurrible conforme al procedimiento y en base a los motivos establecidos en el artículo 91.</w:t>
      </w:r>
      <w:r w:rsidR="00173666" w:rsidRPr="00173666">
        <w:rPr>
          <w:rFonts w:ascii="Times New Roman" w:eastAsia="Times New Roman" w:hAnsi="Times New Roman" w:cs="Times New Roman"/>
          <w:sz w:val="24"/>
          <w:szCs w:val="24"/>
        </w:rPr>
        <w:t> </w:t>
      </w:r>
    </w:p>
    <w:sectPr w:rsidR="00173666" w:rsidSect="008C2841">
      <w:headerReference w:type="default" r:id="rId28"/>
      <w:footerReference w:type="default" r:id="rId29"/>
      <w:pgSz w:w="11906" w:h="16838"/>
      <w:pgMar w:top="1417" w:right="1701" w:bottom="1417" w:left="1701" w:header="708" w:footer="708" w:gutter="0"/>
      <w:pgBorders w:offsetFrom="page">
        <w:top w:val="basicWideInline" w:sz="6" w:space="24" w:color="E36C0A" w:themeColor="accent6" w:themeShade="BF"/>
        <w:left w:val="basicWideInline" w:sz="6" w:space="24" w:color="E36C0A" w:themeColor="accent6" w:themeShade="BF"/>
        <w:bottom w:val="basicWideInline" w:sz="6" w:space="24" w:color="E36C0A" w:themeColor="accent6" w:themeShade="BF"/>
        <w:right w:val="basicWideInline" w:sz="6"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23E" w:rsidRDefault="00AE523E" w:rsidP="00BF1394">
      <w:pPr>
        <w:spacing w:after="0" w:line="240" w:lineRule="auto"/>
      </w:pPr>
      <w:r>
        <w:separator/>
      </w:r>
    </w:p>
  </w:endnote>
  <w:endnote w:type="continuationSeparator" w:id="1">
    <w:p w:rsidR="00AE523E" w:rsidRDefault="00AE523E" w:rsidP="00BF1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wiss721BT-Roman">
    <w:panose1 w:val="00000000000000000000"/>
    <w:charset w:val="00"/>
    <w:family w:val="auto"/>
    <w:notTrueType/>
    <w:pitch w:val="default"/>
    <w:sig w:usb0="00000003" w:usb1="00000000" w:usb2="00000000" w:usb3="00000000" w:csb0="00000001" w:csb1="00000000"/>
  </w:font>
  <w:font w:name="Swiss721BT-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984806" w:themeColor="accent6" w:themeShade="80"/>
        <w:sz w:val="24"/>
      </w:rPr>
      <w:id w:val="22514174"/>
      <w:docPartObj>
        <w:docPartGallery w:val="Page Numbers (Bottom of Page)"/>
        <w:docPartUnique/>
      </w:docPartObj>
    </w:sdtPr>
    <w:sdtContent>
      <w:p w:rsidR="00F4684F" w:rsidRPr="00BF1394" w:rsidRDefault="00F4684F" w:rsidP="00BF1394">
        <w:pPr>
          <w:pStyle w:val="Piedepgina"/>
          <w:ind w:left="-993"/>
          <w:jc w:val="right"/>
          <w:rPr>
            <w:b/>
            <w:color w:val="984806" w:themeColor="accent6" w:themeShade="80"/>
            <w:sz w:val="24"/>
          </w:rPr>
        </w:pPr>
        <w:r w:rsidRPr="00BF1394">
          <w:rPr>
            <w:b/>
            <w:color w:val="984806" w:themeColor="accent6" w:themeShade="80"/>
            <w:sz w:val="24"/>
          </w:rPr>
          <w:t xml:space="preserve">   </w:t>
        </w:r>
        <w:r w:rsidRPr="00BF1394">
          <w:rPr>
            <w:rFonts w:cstheme="minorHAnsi"/>
            <w:b/>
            <w:color w:val="984806" w:themeColor="accent6" w:themeShade="80"/>
            <w:sz w:val="24"/>
          </w:rPr>
          <w:t>©</w:t>
        </w:r>
        <w:r w:rsidRPr="00BF1394">
          <w:rPr>
            <w:b/>
            <w:color w:val="984806" w:themeColor="accent6" w:themeShade="80"/>
            <w:sz w:val="24"/>
          </w:rPr>
          <w:t xml:space="preserve">Ediciones Paraninfo                                                                                                                         </w:t>
        </w:r>
        <w:r w:rsidR="002110BB" w:rsidRPr="00BF1394">
          <w:rPr>
            <w:b/>
            <w:color w:val="984806" w:themeColor="accent6" w:themeShade="80"/>
            <w:sz w:val="24"/>
          </w:rPr>
          <w:fldChar w:fldCharType="begin"/>
        </w:r>
        <w:r w:rsidRPr="00BF1394">
          <w:rPr>
            <w:b/>
            <w:color w:val="984806" w:themeColor="accent6" w:themeShade="80"/>
            <w:sz w:val="24"/>
          </w:rPr>
          <w:instrText xml:space="preserve"> PAGE   \* MERGEFORMAT </w:instrText>
        </w:r>
        <w:r w:rsidR="002110BB" w:rsidRPr="00BF1394">
          <w:rPr>
            <w:b/>
            <w:color w:val="984806" w:themeColor="accent6" w:themeShade="80"/>
            <w:sz w:val="24"/>
          </w:rPr>
          <w:fldChar w:fldCharType="separate"/>
        </w:r>
        <w:r w:rsidR="009A482D">
          <w:rPr>
            <w:b/>
            <w:noProof/>
            <w:color w:val="984806" w:themeColor="accent6" w:themeShade="80"/>
            <w:sz w:val="24"/>
          </w:rPr>
          <w:t>6</w:t>
        </w:r>
        <w:r w:rsidR="002110BB" w:rsidRPr="00BF1394">
          <w:rPr>
            <w:b/>
            <w:color w:val="984806" w:themeColor="accent6" w:themeShade="80"/>
            <w:sz w:val="24"/>
          </w:rPr>
          <w:fldChar w:fldCharType="end"/>
        </w:r>
      </w:p>
    </w:sdtContent>
  </w:sdt>
  <w:p w:rsidR="00F4684F" w:rsidRPr="00BF1394" w:rsidRDefault="00F4684F" w:rsidP="00BF1394">
    <w:pPr>
      <w:pStyle w:val="Piedepgina"/>
      <w:ind w:left="-993"/>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23E" w:rsidRDefault="00AE523E" w:rsidP="00BF1394">
      <w:pPr>
        <w:spacing w:after="0" w:line="240" w:lineRule="auto"/>
      </w:pPr>
      <w:r>
        <w:separator/>
      </w:r>
    </w:p>
  </w:footnote>
  <w:footnote w:type="continuationSeparator" w:id="1">
    <w:p w:rsidR="00AE523E" w:rsidRDefault="00AE523E" w:rsidP="00BF1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4F" w:rsidRDefault="00F4684F">
    <w:pPr>
      <w:pStyle w:val="Encabezado"/>
      <w:rPr>
        <w:b/>
        <w:color w:val="984806" w:themeColor="accent6" w:themeShade="80"/>
        <w:sz w:val="32"/>
      </w:rPr>
    </w:pPr>
  </w:p>
  <w:p w:rsidR="00F4684F" w:rsidRPr="00BF1394" w:rsidRDefault="00F4684F">
    <w:pPr>
      <w:pStyle w:val="Encabezado"/>
      <w:rPr>
        <w:b/>
        <w:color w:val="984806" w:themeColor="accent6" w:themeShade="80"/>
        <w:sz w:val="32"/>
      </w:rPr>
    </w:pPr>
    <w:r w:rsidRPr="00BF1394">
      <w:rPr>
        <w:b/>
        <w:color w:val="984806" w:themeColor="accent6" w:themeShade="80"/>
        <w:sz w:val="32"/>
      </w:rPr>
      <w:t>Paraninfo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793"/>
    <w:multiLevelType w:val="hybridMultilevel"/>
    <w:tmpl w:val="D0DAD54C"/>
    <w:lvl w:ilvl="0" w:tplc="76D4226E">
      <w:start w:val="1"/>
      <w:numFmt w:val="bullet"/>
      <w:lvlText w:val=""/>
      <w:lvlJc w:val="left"/>
      <w:pPr>
        <w:ind w:left="720" w:hanging="360"/>
      </w:pPr>
      <w:rPr>
        <w:rFonts w:ascii="Wingdings" w:hAnsi="Wingdings" w:hint="default"/>
        <w:color w:val="auto"/>
      </w:rPr>
    </w:lvl>
    <w:lvl w:ilvl="1" w:tplc="07C0D252">
      <w:numFmt w:val="bullet"/>
      <w:lvlText w:val="–"/>
      <w:lvlJc w:val="left"/>
      <w:pPr>
        <w:ind w:left="1485" w:hanging="405"/>
      </w:pPr>
      <w:rPr>
        <w:rFonts w:ascii="Andalus" w:eastAsiaTheme="minorEastAsia" w:hAnsi="Andalus" w:cs="Andalus" w:hint="default"/>
        <w:b/>
        <w:color w:val="000000"/>
      </w:rPr>
    </w:lvl>
    <w:lvl w:ilvl="2" w:tplc="C00ABFEC">
      <w:numFmt w:val="bullet"/>
      <w:lvlText w:val="•"/>
      <w:lvlJc w:val="left"/>
      <w:pPr>
        <w:ind w:left="2160" w:hanging="360"/>
      </w:pPr>
      <w:rPr>
        <w:rFonts w:ascii="Andalus" w:eastAsiaTheme="minorEastAsia" w:hAnsi="Andalus" w:cs="Andalus" w:hint="default"/>
        <w:b/>
        <w:color w:val="FF850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564853"/>
    <w:multiLevelType w:val="hybridMultilevel"/>
    <w:tmpl w:val="8AD6A8EC"/>
    <w:lvl w:ilvl="0" w:tplc="6CBA73BE">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29128BA"/>
    <w:multiLevelType w:val="hybridMultilevel"/>
    <w:tmpl w:val="67047B7A"/>
    <w:lvl w:ilvl="0" w:tplc="A1F6DB9E">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A1F6DB9E">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2941735"/>
    <w:multiLevelType w:val="hybridMultilevel"/>
    <w:tmpl w:val="332ECD36"/>
    <w:lvl w:ilvl="0" w:tplc="A1F6DB9E">
      <w:start w:val="1"/>
      <w:numFmt w:val="bullet"/>
      <w:lvlText w:val="¤"/>
      <w:lvlJc w:val="left"/>
      <w:pPr>
        <w:ind w:left="720" w:hanging="360"/>
      </w:pPr>
      <w:rPr>
        <w:rFonts w:ascii="Wingdings" w:hAnsi="Wingdings" w:hint="default"/>
      </w:rPr>
    </w:lvl>
    <w:lvl w:ilvl="1" w:tplc="A1F6DB9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2E70610"/>
    <w:multiLevelType w:val="hybridMultilevel"/>
    <w:tmpl w:val="8E805DAA"/>
    <w:lvl w:ilvl="0" w:tplc="DCCAC6EE">
      <w:start w:val="1"/>
      <w:numFmt w:val="bullet"/>
      <w:lvlText w:val="¤"/>
      <w:lvlJc w:val="left"/>
      <w:pPr>
        <w:ind w:left="720" w:hanging="360"/>
      </w:pPr>
      <w:rPr>
        <w:rFonts w:ascii="Wingdings" w:hAnsi="Wingdings"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A67982"/>
    <w:multiLevelType w:val="multilevel"/>
    <w:tmpl w:val="D5EEC078"/>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B0B6A"/>
    <w:multiLevelType w:val="multilevel"/>
    <w:tmpl w:val="8C8EB594"/>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250AC"/>
    <w:multiLevelType w:val="multilevel"/>
    <w:tmpl w:val="3B30082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2440F9"/>
    <w:multiLevelType w:val="hybridMultilevel"/>
    <w:tmpl w:val="EAFED4CE"/>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A1F6DB9E">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BF5CBA"/>
    <w:multiLevelType w:val="hybridMultilevel"/>
    <w:tmpl w:val="0A9088C2"/>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4A19AE"/>
    <w:multiLevelType w:val="hybridMultilevel"/>
    <w:tmpl w:val="9942DD46"/>
    <w:lvl w:ilvl="0" w:tplc="5802D0B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AF1D07"/>
    <w:multiLevelType w:val="hybridMultilevel"/>
    <w:tmpl w:val="A2700DC6"/>
    <w:lvl w:ilvl="0" w:tplc="A1F6DB9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C631CC"/>
    <w:multiLevelType w:val="hybridMultilevel"/>
    <w:tmpl w:val="051A35E8"/>
    <w:lvl w:ilvl="0" w:tplc="A1F6DB9E">
      <w:start w:val="1"/>
      <w:numFmt w:val="bullet"/>
      <w:lvlText w:val="¤"/>
      <w:lvlJc w:val="left"/>
      <w:pPr>
        <w:ind w:left="720" w:hanging="360"/>
      </w:pPr>
      <w:rPr>
        <w:rFonts w:ascii="Wingdings" w:hAnsi="Wingdings" w:hint="default"/>
      </w:rPr>
    </w:lvl>
    <w:lvl w:ilvl="1" w:tplc="A1F6DB9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A911CB"/>
    <w:multiLevelType w:val="hybridMultilevel"/>
    <w:tmpl w:val="8182CF38"/>
    <w:lvl w:ilvl="0" w:tplc="173805A6">
      <w:start w:val="1"/>
      <w:numFmt w:val="bullet"/>
      <w:lvlText w:val="¤"/>
      <w:lvlJc w:val="left"/>
      <w:pPr>
        <w:ind w:left="360" w:hanging="360"/>
      </w:pPr>
      <w:rPr>
        <w:rFonts w:ascii="Wingdings" w:hAnsi="Wingdings" w:hint="default"/>
        <w:color w:val="365F91"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AC90E41"/>
    <w:multiLevelType w:val="hybridMultilevel"/>
    <w:tmpl w:val="3648DF26"/>
    <w:lvl w:ilvl="0" w:tplc="6CBA73BE">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5">
    <w:nsid w:val="2D431956"/>
    <w:multiLevelType w:val="hybridMultilevel"/>
    <w:tmpl w:val="33E8BDE0"/>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02245BB"/>
    <w:multiLevelType w:val="multilevel"/>
    <w:tmpl w:val="274261F0"/>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2372536"/>
    <w:multiLevelType w:val="hybridMultilevel"/>
    <w:tmpl w:val="091847CC"/>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2A64F1E"/>
    <w:multiLevelType w:val="hybridMultilevel"/>
    <w:tmpl w:val="03286664"/>
    <w:lvl w:ilvl="0" w:tplc="6DFA839E">
      <w:start w:val="1"/>
      <w:numFmt w:val="bullet"/>
      <w:lvlText w:val="¤"/>
      <w:lvlJc w:val="left"/>
      <w:pPr>
        <w:ind w:left="360" w:hanging="360"/>
      </w:pPr>
      <w:rPr>
        <w:rFonts w:ascii="Wingdings" w:hAnsi="Wingdings" w:hint="default"/>
        <w:color w:val="365F91"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491681C"/>
    <w:multiLevelType w:val="hybridMultilevel"/>
    <w:tmpl w:val="CF22D4C8"/>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5AA7F48"/>
    <w:multiLevelType w:val="hybridMultilevel"/>
    <w:tmpl w:val="4798E5C8"/>
    <w:lvl w:ilvl="0" w:tplc="C71271D0">
      <w:start w:val="1"/>
      <w:numFmt w:val="bullet"/>
      <w:lvlText w:val="¤"/>
      <w:lvlJc w:val="left"/>
      <w:pPr>
        <w:ind w:left="720" w:hanging="360"/>
      </w:pPr>
      <w:rPr>
        <w:rFonts w:ascii="Wingdings" w:hAnsi="Wingdings" w:hint="default"/>
        <w:color w:val="365F91" w:themeColor="accent1" w:themeShade="BF"/>
        <w:sz w:val="24"/>
      </w:rPr>
    </w:lvl>
    <w:lvl w:ilvl="1" w:tplc="2F7AB66E">
      <w:start w:val="1"/>
      <w:numFmt w:val="bullet"/>
      <w:lvlText w:val="¤"/>
      <w:lvlJc w:val="left"/>
      <w:pPr>
        <w:ind w:left="360" w:hanging="360"/>
      </w:pPr>
      <w:rPr>
        <w:rFonts w:ascii="Wingdings" w:hAnsi="Wingdings" w:hint="default"/>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0772FB"/>
    <w:multiLevelType w:val="hybridMultilevel"/>
    <w:tmpl w:val="A012395C"/>
    <w:lvl w:ilvl="0" w:tplc="6CBA73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0B4C32"/>
    <w:multiLevelType w:val="hybridMultilevel"/>
    <w:tmpl w:val="3BC2CB48"/>
    <w:lvl w:ilvl="0" w:tplc="A1F6DB9E">
      <w:start w:val="1"/>
      <w:numFmt w:val="bullet"/>
      <w:lvlText w:val="¤"/>
      <w:lvlJc w:val="left"/>
      <w:pPr>
        <w:ind w:left="720" w:hanging="360"/>
      </w:pPr>
      <w:rPr>
        <w:rFonts w:ascii="Wingdings" w:hAnsi="Wingdings" w:hint="default"/>
      </w:rPr>
    </w:lvl>
    <w:lvl w:ilvl="1" w:tplc="A1F6DB9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C913CAA"/>
    <w:multiLevelType w:val="hybridMultilevel"/>
    <w:tmpl w:val="61D8F812"/>
    <w:lvl w:ilvl="0" w:tplc="A1F6DB9E">
      <w:start w:val="1"/>
      <w:numFmt w:val="bullet"/>
      <w:lvlText w:val="¤"/>
      <w:lvlJc w:val="left"/>
      <w:pPr>
        <w:ind w:left="643" w:hanging="360"/>
      </w:pPr>
      <w:rPr>
        <w:rFonts w:ascii="Wingdings" w:hAnsi="Wingdings"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24">
    <w:nsid w:val="3E2F5D4B"/>
    <w:multiLevelType w:val="hybridMultilevel"/>
    <w:tmpl w:val="B9E657C2"/>
    <w:lvl w:ilvl="0" w:tplc="A1F6DB9E">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2C38EF6C">
      <w:start w:val="1"/>
      <w:numFmt w:val="bullet"/>
      <w:lvlText w:val="¤"/>
      <w:lvlJc w:val="left"/>
      <w:pPr>
        <w:ind w:left="2868" w:hanging="360"/>
      </w:pPr>
      <w:rPr>
        <w:rFonts w:ascii="Wingdings" w:hAnsi="Wingdings" w:hint="default"/>
        <w:color w:val="E36C0A" w:themeColor="accent6" w:themeShade="BF"/>
        <w:sz w:val="24"/>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47B41919"/>
    <w:multiLevelType w:val="multilevel"/>
    <w:tmpl w:val="3ABA60C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F46E50"/>
    <w:multiLevelType w:val="hybridMultilevel"/>
    <w:tmpl w:val="FBC8D466"/>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A1F6DB9E">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4418E9"/>
    <w:multiLevelType w:val="hybridMultilevel"/>
    <w:tmpl w:val="C520D18E"/>
    <w:lvl w:ilvl="0" w:tplc="A1F6DB9E">
      <w:start w:val="1"/>
      <w:numFmt w:val="bullet"/>
      <w:lvlText w:val="¤"/>
      <w:lvlJc w:val="left"/>
      <w:pPr>
        <w:ind w:left="720" w:hanging="360"/>
      </w:pPr>
      <w:rPr>
        <w:rFonts w:ascii="Wingdings" w:hAnsi="Wingdings" w:hint="default"/>
      </w:rPr>
    </w:lvl>
    <w:lvl w:ilvl="1" w:tplc="E6BEB93A">
      <w:numFmt w:val="bullet"/>
      <w:lvlText w:val="-"/>
      <w:lvlJc w:val="left"/>
      <w:pPr>
        <w:ind w:left="1440" w:hanging="360"/>
      </w:pPr>
      <w:rPr>
        <w:rFonts w:ascii="CordiaUPC" w:eastAsiaTheme="minorEastAsia" w:hAnsi="CordiaUPC" w:cs="CordiaUPC" w:hint="default"/>
      </w:rPr>
    </w:lvl>
    <w:lvl w:ilvl="2" w:tplc="C45C9E1C">
      <w:start w:val="1"/>
      <w:numFmt w:val="bullet"/>
      <w:lvlText w:val="¤"/>
      <w:lvlJc w:val="left"/>
      <w:pPr>
        <w:ind w:left="2160" w:hanging="360"/>
      </w:pPr>
      <w:rPr>
        <w:rFonts w:ascii="Wingdings" w:hAnsi="Wingdings" w:hint="default"/>
        <w:color w:val="E36C0A" w:themeColor="accent6" w:themeShade="BF"/>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B46390"/>
    <w:multiLevelType w:val="hybridMultilevel"/>
    <w:tmpl w:val="3F284502"/>
    <w:lvl w:ilvl="0" w:tplc="AEB8593E">
      <w:start w:val="1"/>
      <w:numFmt w:val="bullet"/>
      <w:lvlText w:val=""/>
      <w:lvlJc w:val="left"/>
      <w:pPr>
        <w:ind w:left="720" w:hanging="360"/>
      </w:pPr>
      <w:rPr>
        <w:rFonts w:ascii="Wingdings" w:hAnsi="Wingdings" w:hint="default"/>
        <w:color w:val="auto"/>
      </w:rPr>
    </w:lvl>
    <w:lvl w:ilvl="1" w:tplc="643CB7E4">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E87175"/>
    <w:multiLevelType w:val="hybridMultilevel"/>
    <w:tmpl w:val="30FE064E"/>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A1F6DB9E">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89056B"/>
    <w:multiLevelType w:val="hybridMultilevel"/>
    <w:tmpl w:val="F7842A4A"/>
    <w:lvl w:ilvl="0" w:tplc="6CBA73BE">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542D0353"/>
    <w:multiLevelType w:val="hybridMultilevel"/>
    <w:tmpl w:val="D2523B70"/>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53E6C96"/>
    <w:multiLevelType w:val="hybridMultilevel"/>
    <w:tmpl w:val="FE5A534A"/>
    <w:lvl w:ilvl="0" w:tplc="A1F6DB9E">
      <w:start w:val="1"/>
      <w:numFmt w:val="bullet"/>
      <w:lvlText w:val="¤"/>
      <w:lvlJc w:val="left"/>
      <w:pPr>
        <w:ind w:left="720" w:hanging="360"/>
      </w:pPr>
      <w:rPr>
        <w:rFonts w:ascii="Wingdings" w:hAnsi="Wingdings" w:hint="default"/>
      </w:rPr>
    </w:lvl>
    <w:lvl w:ilvl="1" w:tplc="A1F6DB9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71A3B40"/>
    <w:multiLevelType w:val="multilevel"/>
    <w:tmpl w:val="86001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A937A63"/>
    <w:multiLevelType w:val="hybridMultilevel"/>
    <w:tmpl w:val="08CAB218"/>
    <w:lvl w:ilvl="0" w:tplc="A1F6DB9E">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5">
    <w:nsid w:val="5BFF0E3E"/>
    <w:multiLevelType w:val="hybridMultilevel"/>
    <w:tmpl w:val="06B4949C"/>
    <w:lvl w:ilvl="0" w:tplc="0C0A000F">
      <w:start w:val="1"/>
      <w:numFmt w:val="decimal"/>
      <w:lvlText w:val="%1."/>
      <w:lvlJc w:val="left"/>
      <w:pPr>
        <w:ind w:left="720" w:hanging="360"/>
      </w:pPr>
    </w:lvl>
    <w:lvl w:ilvl="1" w:tplc="A4F83AE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5A5690"/>
    <w:multiLevelType w:val="hybridMultilevel"/>
    <w:tmpl w:val="4AECD1F2"/>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0295C44"/>
    <w:multiLevelType w:val="hybridMultilevel"/>
    <w:tmpl w:val="A81A7A0C"/>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2DB4203"/>
    <w:multiLevelType w:val="hybridMultilevel"/>
    <w:tmpl w:val="64E054F0"/>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5FA064D"/>
    <w:multiLevelType w:val="hybridMultilevel"/>
    <w:tmpl w:val="CAA224A8"/>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614627F"/>
    <w:multiLevelType w:val="hybridMultilevel"/>
    <w:tmpl w:val="5ACA7FB6"/>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71149F5"/>
    <w:multiLevelType w:val="hybridMultilevel"/>
    <w:tmpl w:val="9DF694BE"/>
    <w:lvl w:ilvl="0" w:tplc="A1F6DB9E">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2">
    <w:nsid w:val="69257C59"/>
    <w:multiLevelType w:val="hybridMultilevel"/>
    <w:tmpl w:val="3AB6AA54"/>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6A7312D4"/>
    <w:multiLevelType w:val="multilevel"/>
    <w:tmpl w:val="84C61F9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95130A"/>
    <w:multiLevelType w:val="multilevel"/>
    <w:tmpl w:val="7202228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483665"/>
    <w:multiLevelType w:val="multilevel"/>
    <w:tmpl w:val="3D36BE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6DC32B46"/>
    <w:multiLevelType w:val="hybridMultilevel"/>
    <w:tmpl w:val="A262078A"/>
    <w:lvl w:ilvl="0" w:tplc="A1F6DB9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7">
    <w:nsid w:val="6F7B169D"/>
    <w:multiLevelType w:val="multilevel"/>
    <w:tmpl w:val="833AD6F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4111A7"/>
    <w:multiLevelType w:val="hybridMultilevel"/>
    <w:tmpl w:val="C3A879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1656E14"/>
    <w:multiLevelType w:val="hybridMultilevel"/>
    <w:tmpl w:val="D75A33A8"/>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2BB4D94"/>
    <w:multiLevelType w:val="hybridMultilevel"/>
    <w:tmpl w:val="AFC24A1A"/>
    <w:lvl w:ilvl="0" w:tplc="A1F6DB9E">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28B29014">
      <w:start w:val="1"/>
      <w:numFmt w:val="bullet"/>
      <w:lvlText w:val="¤"/>
      <w:lvlJc w:val="left"/>
      <w:pPr>
        <w:ind w:left="2868" w:hanging="360"/>
      </w:pPr>
      <w:rPr>
        <w:rFonts w:ascii="Wingdings" w:hAnsi="Wingdings" w:hint="default"/>
        <w:color w:val="E36C0A" w:themeColor="accent6" w:themeShade="BF"/>
        <w:sz w:val="24"/>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1">
    <w:nsid w:val="7506356D"/>
    <w:multiLevelType w:val="hybridMultilevel"/>
    <w:tmpl w:val="B3F2BCC6"/>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6213452"/>
    <w:multiLevelType w:val="hybridMultilevel"/>
    <w:tmpl w:val="CDE8BA66"/>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AFA2535"/>
    <w:multiLevelType w:val="hybridMultilevel"/>
    <w:tmpl w:val="4FA25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B111C57"/>
    <w:multiLevelType w:val="hybridMultilevel"/>
    <w:tmpl w:val="F5AC7672"/>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E9E4843"/>
    <w:multiLevelType w:val="hybridMultilevel"/>
    <w:tmpl w:val="E90E5868"/>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7ED866C5"/>
    <w:multiLevelType w:val="hybridMultilevel"/>
    <w:tmpl w:val="3E3CEA88"/>
    <w:lvl w:ilvl="0" w:tplc="F6247C38">
      <w:start w:val="1"/>
      <w:numFmt w:val="bullet"/>
      <w:lvlText w:val="¤"/>
      <w:lvlJc w:val="left"/>
      <w:pPr>
        <w:ind w:left="720" w:hanging="360"/>
      </w:pPr>
      <w:rPr>
        <w:rFonts w:ascii="Wingdings" w:hAnsi="Wingdings" w:hint="default"/>
        <w:b w:val="0"/>
        <w:color w:val="FF85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8"/>
  </w:num>
  <w:num w:numId="2">
    <w:abstractNumId w:val="35"/>
  </w:num>
  <w:num w:numId="3">
    <w:abstractNumId w:val="10"/>
  </w:num>
  <w:num w:numId="4">
    <w:abstractNumId w:val="53"/>
  </w:num>
  <w:num w:numId="5">
    <w:abstractNumId w:val="17"/>
  </w:num>
  <w:num w:numId="6">
    <w:abstractNumId w:val="18"/>
  </w:num>
  <w:num w:numId="7">
    <w:abstractNumId w:val="19"/>
  </w:num>
  <w:num w:numId="8">
    <w:abstractNumId w:val="15"/>
  </w:num>
  <w:num w:numId="9">
    <w:abstractNumId w:val="13"/>
  </w:num>
  <w:num w:numId="10">
    <w:abstractNumId w:val="55"/>
  </w:num>
  <w:num w:numId="11">
    <w:abstractNumId w:val="42"/>
  </w:num>
  <w:num w:numId="12">
    <w:abstractNumId w:val="31"/>
  </w:num>
  <w:num w:numId="13">
    <w:abstractNumId w:val="47"/>
  </w:num>
  <w:num w:numId="14">
    <w:abstractNumId w:val="45"/>
  </w:num>
  <w:num w:numId="15">
    <w:abstractNumId w:val="43"/>
  </w:num>
  <w:num w:numId="16">
    <w:abstractNumId w:val="25"/>
  </w:num>
  <w:num w:numId="17">
    <w:abstractNumId w:val="7"/>
  </w:num>
  <w:num w:numId="18">
    <w:abstractNumId w:val="6"/>
  </w:num>
  <w:num w:numId="19">
    <w:abstractNumId w:val="30"/>
  </w:num>
  <w:num w:numId="20">
    <w:abstractNumId w:val="44"/>
  </w:num>
  <w:num w:numId="21">
    <w:abstractNumId w:val="14"/>
  </w:num>
  <w:num w:numId="22">
    <w:abstractNumId w:val="21"/>
  </w:num>
  <w:num w:numId="23">
    <w:abstractNumId w:val="23"/>
  </w:num>
  <w:num w:numId="24">
    <w:abstractNumId w:val="16"/>
  </w:num>
  <w:num w:numId="25">
    <w:abstractNumId w:val="5"/>
  </w:num>
  <w:num w:numId="26">
    <w:abstractNumId w:val="1"/>
  </w:num>
  <w:num w:numId="27">
    <w:abstractNumId w:val="36"/>
  </w:num>
  <w:num w:numId="28">
    <w:abstractNumId w:val="49"/>
  </w:num>
  <w:num w:numId="29">
    <w:abstractNumId w:val="33"/>
  </w:num>
  <w:num w:numId="30">
    <w:abstractNumId w:val="20"/>
  </w:num>
  <w:num w:numId="31">
    <w:abstractNumId w:val="4"/>
  </w:num>
  <w:num w:numId="32">
    <w:abstractNumId w:val="56"/>
  </w:num>
  <w:num w:numId="33">
    <w:abstractNumId w:val="0"/>
  </w:num>
  <w:num w:numId="34">
    <w:abstractNumId w:val="28"/>
  </w:num>
  <w:num w:numId="35">
    <w:abstractNumId w:val="27"/>
  </w:num>
  <w:num w:numId="36">
    <w:abstractNumId w:val="40"/>
  </w:num>
  <w:num w:numId="37">
    <w:abstractNumId w:val="32"/>
  </w:num>
  <w:num w:numId="38">
    <w:abstractNumId w:val="22"/>
  </w:num>
  <w:num w:numId="39">
    <w:abstractNumId w:val="38"/>
  </w:num>
  <w:num w:numId="40">
    <w:abstractNumId w:val="24"/>
  </w:num>
  <w:num w:numId="41">
    <w:abstractNumId w:val="50"/>
  </w:num>
  <w:num w:numId="42">
    <w:abstractNumId w:val="41"/>
  </w:num>
  <w:num w:numId="43">
    <w:abstractNumId w:val="34"/>
  </w:num>
  <w:num w:numId="44">
    <w:abstractNumId w:val="54"/>
  </w:num>
  <w:num w:numId="45">
    <w:abstractNumId w:val="9"/>
  </w:num>
  <w:num w:numId="46">
    <w:abstractNumId w:val="51"/>
  </w:num>
  <w:num w:numId="47">
    <w:abstractNumId w:val="37"/>
  </w:num>
  <w:num w:numId="48">
    <w:abstractNumId w:val="12"/>
  </w:num>
  <w:num w:numId="49">
    <w:abstractNumId w:val="3"/>
  </w:num>
  <w:num w:numId="50">
    <w:abstractNumId w:val="52"/>
  </w:num>
  <w:num w:numId="51">
    <w:abstractNumId w:val="29"/>
  </w:num>
  <w:num w:numId="52">
    <w:abstractNumId w:val="8"/>
  </w:num>
  <w:num w:numId="53">
    <w:abstractNumId w:val="46"/>
  </w:num>
  <w:num w:numId="54">
    <w:abstractNumId w:val="11"/>
  </w:num>
  <w:num w:numId="55">
    <w:abstractNumId w:val="39"/>
  </w:num>
  <w:num w:numId="56">
    <w:abstractNumId w:val="2"/>
  </w:num>
  <w:num w:numId="57">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877BB"/>
    <w:rsid w:val="00037FB3"/>
    <w:rsid w:val="000513CC"/>
    <w:rsid w:val="00082CC2"/>
    <w:rsid w:val="000A6622"/>
    <w:rsid w:val="000A66C6"/>
    <w:rsid w:val="000D24DE"/>
    <w:rsid w:val="000D594E"/>
    <w:rsid w:val="000E7BE9"/>
    <w:rsid w:val="000F7843"/>
    <w:rsid w:val="0010574C"/>
    <w:rsid w:val="00121178"/>
    <w:rsid w:val="00140B8B"/>
    <w:rsid w:val="00173666"/>
    <w:rsid w:val="0019225E"/>
    <w:rsid w:val="00197E3D"/>
    <w:rsid w:val="001A55E9"/>
    <w:rsid w:val="001C3A2C"/>
    <w:rsid w:val="001C6688"/>
    <w:rsid w:val="001C76C4"/>
    <w:rsid w:val="001D55A2"/>
    <w:rsid w:val="001D7301"/>
    <w:rsid w:val="001F75BD"/>
    <w:rsid w:val="001F7A61"/>
    <w:rsid w:val="002110BB"/>
    <w:rsid w:val="00221D8B"/>
    <w:rsid w:val="00294557"/>
    <w:rsid w:val="002A6527"/>
    <w:rsid w:val="002C4A6A"/>
    <w:rsid w:val="002C5C88"/>
    <w:rsid w:val="002E37F0"/>
    <w:rsid w:val="002E4684"/>
    <w:rsid w:val="002E79CF"/>
    <w:rsid w:val="002F075D"/>
    <w:rsid w:val="002F0990"/>
    <w:rsid w:val="00337E1A"/>
    <w:rsid w:val="003441D9"/>
    <w:rsid w:val="00355B0C"/>
    <w:rsid w:val="003836A9"/>
    <w:rsid w:val="0039176C"/>
    <w:rsid w:val="003B7574"/>
    <w:rsid w:val="003D3E90"/>
    <w:rsid w:val="00445E28"/>
    <w:rsid w:val="00486799"/>
    <w:rsid w:val="004B0DDA"/>
    <w:rsid w:val="00503037"/>
    <w:rsid w:val="00506C77"/>
    <w:rsid w:val="005537DD"/>
    <w:rsid w:val="00553E35"/>
    <w:rsid w:val="00557F0F"/>
    <w:rsid w:val="00583834"/>
    <w:rsid w:val="005B70B2"/>
    <w:rsid w:val="005D0B8D"/>
    <w:rsid w:val="005E2B12"/>
    <w:rsid w:val="005F560E"/>
    <w:rsid w:val="00653569"/>
    <w:rsid w:val="00653C4B"/>
    <w:rsid w:val="00663098"/>
    <w:rsid w:val="00671BFD"/>
    <w:rsid w:val="00674977"/>
    <w:rsid w:val="006B2505"/>
    <w:rsid w:val="006D62CB"/>
    <w:rsid w:val="006E0223"/>
    <w:rsid w:val="006F331E"/>
    <w:rsid w:val="006F3DB2"/>
    <w:rsid w:val="007060F1"/>
    <w:rsid w:val="00713966"/>
    <w:rsid w:val="007464C1"/>
    <w:rsid w:val="007478DB"/>
    <w:rsid w:val="00764B68"/>
    <w:rsid w:val="00773CE7"/>
    <w:rsid w:val="007A71B9"/>
    <w:rsid w:val="007E5E2A"/>
    <w:rsid w:val="00800166"/>
    <w:rsid w:val="0082669E"/>
    <w:rsid w:val="00840A55"/>
    <w:rsid w:val="0084117E"/>
    <w:rsid w:val="00853FFB"/>
    <w:rsid w:val="008568B9"/>
    <w:rsid w:val="00867679"/>
    <w:rsid w:val="008A361E"/>
    <w:rsid w:val="008A579B"/>
    <w:rsid w:val="008B1422"/>
    <w:rsid w:val="008B5F26"/>
    <w:rsid w:val="008C2841"/>
    <w:rsid w:val="009045DC"/>
    <w:rsid w:val="009233F6"/>
    <w:rsid w:val="00926EC9"/>
    <w:rsid w:val="009312F6"/>
    <w:rsid w:val="009877BB"/>
    <w:rsid w:val="009A0CEB"/>
    <w:rsid w:val="009A1E5D"/>
    <w:rsid w:val="009A482D"/>
    <w:rsid w:val="009B11E1"/>
    <w:rsid w:val="009C5024"/>
    <w:rsid w:val="009C59BD"/>
    <w:rsid w:val="009D4258"/>
    <w:rsid w:val="00A06E93"/>
    <w:rsid w:val="00A5552E"/>
    <w:rsid w:val="00A64053"/>
    <w:rsid w:val="00A82A6E"/>
    <w:rsid w:val="00A90FD4"/>
    <w:rsid w:val="00A96D5A"/>
    <w:rsid w:val="00AE523E"/>
    <w:rsid w:val="00AF78ED"/>
    <w:rsid w:val="00B21438"/>
    <w:rsid w:val="00B50A2D"/>
    <w:rsid w:val="00B64CAB"/>
    <w:rsid w:val="00B8630E"/>
    <w:rsid w:val="00B91BBA"/>
    <w:rsid w:val="00B943BD"/>
    <w:rsid w:val="00B95864"/>
    <w:rsid w:val="00BA0AD2"/>
    <w:rsid w:val="00BD75C6"/>
    <w:rsid w:val="00BE0A52"/>
    <w:rsid w:val="00BF1394"/>
    <w:rsid w:val="00BF721E"/>
    <w:rsid w:val="00C17749"/>
    <w:rsid w:val="00C26E8D"/>
    <w:rsid w:val="00C36842"/>
    <w:rsid w:val="00C409B9"/>
    <w:rsid w:val="00C525C5"/>
    <w:rsid w:val="00C62697"/>
    <w:rsid w:val="00C7113A"/>
    <w:rsid w:val="00C72B58"/>
    <w:rsid w:val="00C741A0"/>
    <w:rsid w:val="00C868DF"/>
    <w:rsid w:val="00CA35D2"/>
    <w:rsid w:val="00CB753F"/>
    <w:rsid w:val="00CC5D85"/>
    <w:rsid w:val="00CD5F87"/>
    <w:rsid w:val="00CD66B9"/>
    <w:rsid w:val="00CE540A"/>
    <w:rsid w:val="00CF257B"/>
    <w:rsid w:val="00D145F1"/>
    <w:rsid w:val="00D300A2"/>
    <w:rsid w:val="00D43523"/>
    <w:rsid w:val="00D52BDC"/>
    <w:rsid w:val="00D76770"/>
    <w:rsid w:val="00D804E3"/>
    <w:rsid w:val="00DB284A"/>
    <w:rsid w:val="00DC5994"/>
    <w:rsid w:val="00E36093"/>
    <w:rsid w:val="00E41913"/>
    <w:rsid w:val="00E528FC"/>
    <w:rsid w:val="00E733D7"/>
    <w:rsid w:val="00EA0673"/>
    <w:rsid w:val="00EA3F67"/>
    <w:rsid w:val="00EB0285"/>
    <w:rsid w:val="00EC1B59"/>
    <w:rsid w:val="00EE13B8"/>
    <w:rsid w:val="00F344F3"/>
    <w:rsid w:val="00F41BB7"/>
    <w:rsid w:val="00F4684F"/>
    <w:rsid w:val="00F660DE"/>
    <w:rsid w:val="00F7394E"/>
    <w:rsid w:val="00F92D35"/>
    <w:rsid w:val="00F9526E"/>
    <w:rsid w:val="00FA3426"/>
    <w:rsid w:val="00FA6C4C"/>
    <w:rsid w:val="00FC30A7"/>
    <w:rsid w:val="00FC74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05"/>
  </w:style>
  <w:style w:type="paragraph" w:styleId="Ttulo3">
    <w:name w:val="heading 3"/>
    <w:basedOn w:val="Normal"/>
    <w:next w:val="Normal"/>
    <w:link w:val="Ttulo3Car"/>
    <w:qFormat/>
    <w:rsid w:val="002F0990"/>
    <w:pPr>
      <w:keepNext/>
      <w:tabs>
        <w:tab w:val="left" w:pos="142"/>
        <w:tab w:val="left" w:pos="284"/>
        <w:tab w:val="left" w:pos="425"/>
      </w:tabs>
      <w:spacing w:before="240" w:after="60" w:line="240" w:lineRule="atLeast"/>
      <w:jc w:val="both"/>
      <w:outlineLvl w:val="2"/>
    </w:pPr>
    <w:rPr>
      <w:rFonts w:ascii="Cambria" w:eastAsia="Times New Roman" w:hAnsi="Cambria" w:cs="Times New Roman"/>
      <w:b/>
      <w:bCs/>
      <w:sz w:val="26"/>
      <w:szCs w:val="26"/>
      <w:lang w:val="es-ES_tradnl" w:eastAsia="es-ES_tradnl"/>
    </w:rPr>
  </w:style>
  <w:style w:type="paragraph" w:styleId="Ttulo5">
    <w:name w:val="heading 5"/>
    <w:basedOn w:val="Normal"/>
    <w:next w:val="Normal"/>
    <w:link w:val="Ttulo5Car"/>
    <w:uiPriority w:val="9"/>
    <w:semiHidden/>
    <w:unhideWhenUsed/>
    <w:qFormat/>
    <w:rsid w:val="003836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9877BB"/>
  </w:style>
  <w:style w:type="paragraph" w:styleId="NormalWeb">
    <w:name w:val="Normal (Web)"/>
    <w:basedOn w:val="Normal"/>
    <w:uiPriority w:val="99"/>
    <w:unhideWhenUsed/>
    <w:rsid w:val="009877BB"/>
    <w:pPr>
      <w:spacing w:before="100" w:beforeAutospacing="1" w:after="100" w:afterAutospacing="1" w:line="240" w:lineRule="auto"/>
    </w:pPr>
    <w:rPr>
      <w:rFonts w:ascii="Times New Roman" w:eastAsia="Times New Roman" w:hAnsi="Times New Roman" w:cs="Times New Roman"/>
      <w:noProof/>
      <w:sz w:val="24"/>
      <w:szCs w:val="24"/>
    </w:rPr>
  </w:style>
  <w:style w:type="character" w:styleId="Textoennegrita">
    <w:name w:val="Strong"/>
    <w:basedOn w:val="Fuentedeprrafopredeter"/>
    <w:uiPriority w:val="22"/>
    <w:qFormat/>
    <w:rsid w:val="009877BB"/>
    <w:rPr>
      <w:b/>
      <w:bCs/>
    </w:rPr>
  </w:style>
  <w:style w:type="character" w:customStyle="1" w:styleId="apple-converted-space">
    <w:name w:val="apple-converted-space"/>
    <w:basedOn w:val="Fuentedeprrafopredeter"/>
    <w:rsid w:val="009877BB"/>
  </w:style>
  <w:style w:type="character" w:styleId="Refdecomentario">
    <w:name w:val="annotation reference"/>
    <w:basedOn w:val="Fuentedeprrafopredeter"/>
    <w:uiPriority w:val="99"/>
    <w:semiHidden/>
    <w:unhideWhenUsed/>
    <w:rsid w:val="009877BB"/>
    <w:rPr>
      <w:sz w:val="16"/>
      <w:szCs w:val="16"/>
    </w:rPr>
  </w:style>
  <w:style w:type="paragraph" w:styleId="Textocomentario">
    <w:name w:val="annotation text"/>
    <w:basedOn w:val="Normal"/>
    <w:link w:val="TextocomentarioCar"/>
    <w:uiPriority w:val="99"/>
    <w:unhideWhenUsed/>
    <w:rsid w:val="009877BB"/>
    <w:pPr>
      <w:spacing w:line="240" w:lineRule="auto"/>
    </w:pPr>
    <w:rPr>
      <w:noProof/>
      <w:sz w:val="20"/>
      <w:szCs w:val="20"/>
    </w:rPr>
  </w:style>
  <w:style w:type="character" w:customStyle="1" w:styleId="TextocomentarioCar">
    <w:name w:val="Texto comentario Car"/>
    <w:basedOn w:val="Fuentedeprrafopredeter"/>
    <w:link w:val="Textocomentario"/>
    <w:uiPriority w:val="99"/>
    <w:rsid w:val="009877BB"/>
    <w:rPr>
      <w:noProof/>
      <w:sz w:val="20"/>
      <w:szCs w:val="20"/>
    </w:rPr>
  </w:style>
  <w:style w:type="paragraph" w:styleId="Textodeglobo">
    <w:name w:val="Balloon Text"/>
    <w:basedOn w:val="Normal"/>
    <w:link w:val="TextodegloboCar"/>
    <w:uiPriority w:val="99"/>
    <w:semiHidden/>
    <w:unhideWhenUsed/>
    <w:rsid w:val="00987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7BB"/>
    <w:rPr>
      <w:rFonts w:ascii="Tahoma" w:hAnsi="Tahoma" w:cs="Tahoma"/>
      <w:sz w:val="16"/>
      <w:szCs w:val="16"/>
    </w:rPr>
  </w:style>
  <w:style w:type="character" w:customStyle="1" w:styleId="Ttulo3Car">
    <w:name w:val="Título 3 Car"/>
    <w:basedOn w:val="Fuentedeprrafopredeter"/>
    <w:link w:val="Ttulo3"/>
    <w:rsid w:val="002F0990"/>
    <w:rPr>
      <w:rFonts w:ascii="Cambria" w:eastAsia="Times New Roman" w:hAnsi="Cambria" w:cs="Times New Roman"/>
      <w:b/>
      <w:bCs/>
      <w:sz w:val="26"/>
      <w:szCs w:val="26"/>
      <w:lang w:val="es-ES_tradnl" w:eastAsia="es-ES_tradnl"/>
    </w:rPr>
  </w:style>
  <w:style w:type="paragraph" w:styleId="Prrafodelista">
    <w:name w:val="List Paragraph"/>
    <w:basedOn w:val="Normal"/>
    <w:qFormat/>
    <w:rsid w:val="002F0990"/>
    <w:pPr>
      <w:ind w:left="720"/>
      <w:contextualSpacing/>
    </w:pPr>
    <w:rPr>
      <w:rFonts w:ascii="Calibri" w:eastAsia="Calibri" w:hAnsi="Calibri" w:cs="Times New Roman"/>
      <w:lang w:eastAsia="en-US"/>
    </w:rPr>
  </w:style>
  <w:style w:type="character" w:customStyle="1" w:styleId="none">
    <w:name w:val="none"/>
    <w:basedOn w:val="Fuentedeprrafopredeter"/>
    <w:rsid w:val="002F0990"/>
  </w:style>
  <w:style w:type="table" w:styleId="Tablaconcuadrcula">
    <w:name w:val="Table Grid"/>
    <w:basedOn w:val="Tablanormal"/>
    <w:uiPriority w:val="59"/>
    <w:rsid w:val="001C7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1C76C4"/>
    <w:rPr>
      <w:b/>
      <w:bCs/>
      <w:noProof w:val="0"/>
    </w:rPr>
  </w:style>
  <w:style w:type="character" w:customStyle="1" w:styleId="AsuntodelcomentarioCar">
    <w:name w:val="Asunto del comentario Car"/>
    <w:basedOn w:val="TextocomentarioCar"/>
    <w:link w:val="Asuntodelcomentario"/>
    <w:uiPriority w:val="99"/>
    <w:semiHidden/>
    <w:rsid w:val="001C76C4"/>
    <w:rPr>
      <w:b/>
      <w:bCs/>
    </w:rPr>
  </w:style>
  <w:style w:type="character" w:styleId="Hipervnculo">
    <w:name w:val="Hyperlink"/>
    <w:basedOn w:val="Fuentedeprrafopredeter"/>
    <w:unhideWhenUsed/>
    <w:rsid w:val="001C76C4"/>
    <w:rPr>
      <w:color w:val="0000FF"/>
      <w:u w:val="single"/>
    </w:rPr>
  </w:style>
  <w:style w:type="character" w:styleId="Hipervnculovisitado">
    <w:name w:val="FollowedHyperlink"/>
    <w:basedOn w:val="Fuentedeprrafopredeter"/>
    <w:uiPriority w:val="99"/>
    <w:semiHidden/>
    <w:unhideWhenUsed/>
    <w:rsid w:val="00EC1B59"/>
    <w:rPr>
      <w:color w:val="800080" w:themeColor="followedHyperlink"/>
      <w:u w:val="single"/>
    </w:rPr>
  </w:style>
  <w:style w:type="paragraph" w:styleId="Sinespaciado">
    <w:name w:val="No Spacing"/>
    <w:uiPriority w:val="1"/>
    <w:qFormat/>
    <w:rsid w:val="00D300A2"/>
    <w:pPr>
      <w:spacing w:after="0" w:line="240" w:lineRule="auto"/>
    </w:pPr>
  </w:style>
  <w:style w:type="paragraph" w:customStyle="1" w:styleId="sangrado2">
    <w:name w:val="sangrado2"/>
    <w:basedOn w:val="Normal"/>
    <w:rsid w:val="00CD66B9"/>
    <w:pPr>
      <w:spacing w:before="240" w:after="240" w:line="240" w:lineRule="auto"/>
    </w:pPr>
    <w:rPr>
      <w:rFonts w:ascii="Times New Roman" w:eastAsia="Times New Roman" w:hAnsi="Times New Roman" w:cs="Times New Roman"/>
      <w:sz w:val="24"/>
      <w:szCs w:val="24"/>
    </w:rPr>
  </w:style>
  <w:style w:type="paragraph" w:customStyle="1" w:styleId="sangrado">
    <w:name w:val="sangrado"/>
    <w:basedOn w:val="Normal"/>
    <w:rsid w:val="00CD66B9"/>
    <w:pPr>
      <w:spacing w:before="240" w:after="240"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C36842"/>
    <w:rPr>
      <w:i/>
      <w:iCs/>
    </w:rPr>
  </w:style>
  <w:style w:type="character" w:customStyle="1" w:styleId="Ttulo5Car">
    <w:name w:val="Título 5 Car"/>
    <w:basedOn w:val="Fuentedeprrafopredeter"/>
    <w:link w:val="Ttulo5"/>
    <w:uiPriority w:val="9"/>
    <w:semiHidden/>
    <w:rsid w:val="003836A9"/>
    <w:rPr>
      <w:rFonts w:asciiTheme="majorHAnsi" w:eastAsiaTheme="majorEastAsia" w:hAnsiTheme="majorHAnsi" w:cstheme="majorBidi"/>
      <w:color w:val="243F60" w:themeColor="accent1" w:themeShade="7F"/>
    </w:rPr>
  </w:style>
  <w:style w:type="paragraph" w:styleId="Revisin">
    <w:name w:val="Revision"/>
    <w:hidden/>
    <w:uiPriority w:val="99"/>
    <w:semiHidden/>
    <w:rsid w:val="006F331E"/>
    <w:pPr>
      <w:spacing w:after="0" w:line="240" w:lineRule="auto"/>
    </w:pPr>
  </w:style>
  <w:style w:type="paragraph" w:customStyle="1" w:styleId="Default">
    <w:name w:val="Default"/>
    <w:rsid w:val="002E79CF"/>
    <w:pPr>
      <w:autoSpaceDE w:val="0"/>
      <w:autoSpaceDN w:val="0"/>
      <w:adjustRightInd w:val="0"/>
      <w:spacing w:after="0" w:line="240" w:lineRule="auto"/>
    </w:pPr>
    <w:rPr>
      <w:rFonts w:ascii="Verdana" w:eastAsia="Times New Roman" w:hAnsi="Verdana" w:cs="Verdana"/>
      <w:color w:val="000000"/>
      <w:sz w:val="24"/>
      <w:szCs w:val="24"/>
    </w:rPr>
  </w:style>
  <w:style w:type="paragraph" w:styleId="Encabezado">
    <w:name w:val="header"/>
    <w:basedOn w:val="Normal"/>
    <w:link w:val="EncabezadoCar"/>
    <w:uiPriority w:val="99"/>
    <w:semiHidden/>
    <w:unhideWhenUsed/>
    <w:rsid w:val="00BF13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F1394"/>
  </w:style>
  <w:style w:type="paragraph" w:styleId="Piedepgina">
    <w:name w:val="footer"/>
    <w:basedOn w:val="Normal"/>
    <w:link w:val="PiedepginaCar"/>
    <w:uiPriority w:val="99"/>
    <w:unhideWhenUsed/>
    <w:rsid w:val="00BF13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394"/>
  </w:style>
</w:styles>
</file>

<file path=word/webSettings.xml><?xml version="1.0" encoding="utf-8"?>
<w:webSettings xmlns:r="http://schemas.openxmlformats.org/officeDocument/2006/relationships" xmlns:w="http://schemas.openxmlformats.org/wordprocessingml/2006/main">
  <w:divs>
    <w:div w:id="51120659">
      <w:bodyDiv w:val="1"/>
      <w:marLeft w:val="0"/>
      <w:marRight w:val="0"/>
      <w:marTop w:val="0"/>
      <w:marBottom w:val="0"/>
      <w:divBdr>
        <w:top w:val="none" w:sz="0" w:space="0" w:color="auto"/>
        <w:left w:val="none" w:sz="0" w:space="0" w:color="auto"/>
        <w:bottom w:val="none" w:sz="0" w:space="0" w:color="auto"/>
        <w:right w:val="none" w:sz="0" w:space="0" w:color="auto"/>
      </w:divBdr>
      <w:divsChild>
        <w:div w:id="2126803729">
          <w:marLeft w:val="0"/>
          <w:marRight w:val="0"/>
          <w:marTop w:val="0"/>
          <w:marBottom w:val="0"/>
          <w:divBdr>
            <w:top w:val="none" w:sz="0" w:space="0" w:color="auto"/>
            <w:left w:val="none" w:sz="0" w:space="0" w:color="auto"/>
            <w:bottom w:val="none" w:sz="0" w:space="0" w:color="auto"/>
            <w:right w:val="none" w:sz="0" w:space="0" w:color="auto"/>
          </w:divBdr>
          <w:divsChild>
            <w:div w:id="2136868164">
              <w:marLeft w:val="0"/>
              <w:marRight w:val="0"/>
              <w:marTop w:val="0"/>
              <w:marBottom w:val="0"/>
              <w:divBdr>
                <w:top w:val="none" w:sz="0" w:space="0" w:color="auto"/>
                <w:left w:val="none" w:sz="0" w:space="0" w:color="auto"/>
                <w:bottom w:val="none" w:sz="0" w:space="0" w:color="auto"/>
                <w:right w:val="none" w:sz="0" w:space="0" w:color="auto"/>
              </w:divBdr>
              <w:divsChild>
                <w:div w:id="111018464">
                  <w:marLeft w:val="0"/>
                  <w:marRight w:val="0"/>
                  <w:marTop w:val="0"/>
                  <w:marBottom w:val="0"/>
                  <w:divBdr>
                    <w:top w:val="none" w:sz="0" w:space="0" w:color="auto"/>
                    <w:left w:val="none" w:sz="0" w:space="0" w:color="auto"/>
                    <w:bottom w:val="none" w:sz="0" w:space="0" w:color="auto"/>
                    <w:right w:val="none" w:sz="0" w:space="0" w:color="auto"/>
                  </w:divBdr>
                  <w:divsChild>
                    <w:div w:id="1464956836">
                      <w:marLeft w:val="0"/>
                      <w:marRight w:val="0"/>
                      <w:marTop w:val="0"/>
                      <w:marBottom w:val="0"/>
                      <w:divBdr>
                        <w:top w:val="none" w:sz="0" w:space="0" w:color="auto"/>
                        <w:left w:val="none" w:sz="0" w:space="0" w:color="auto"/>
                        <w:bottom w:val="none" w:sz="0" w:space="0" w:color="auto"/>
                        <w:right w:val="none" w:sz="0" w:space="0" w:color="auto"/>
                      </w:divBdr>
                      <w:divsChild>
                        <w:div w:id="2118672660">
                          <w:marLeft w:val="0"/>
                          <w:marRight w:val="0"/>
                          <w:marTop w:val="0"/>
                          <w:marBottom w:val="0"/>
                          <w:divBdr>
                            <w:top w:val="none" w:sz="0" w:space="0" w:color="auto"/>
                            <w:left w:val="none" w:sz="0" w:space="0" w:color="auto"/>
                            <w:bottom w:val="none" w:sz="0" w:space="0" w:color="auto"/>
                            <w:right w:val="none" w:sz="0" w:space="0" w:color="auto"/>
                          </w:divBdr>
                          <w:divsChild>
                            <w:div w:id="1873223552">
                              <w:marLeft w:val="0"/>
                              <w:marRight w:val="0"/>
                              <w:marTop w:val="0"/>
                              <w:marBottom w:val="0"/>
                              <w:divBdr>
                                <w:top w:val="none" w:sz="0" w:space="0" w:color="auto"/>
                                <w:left w:val="none" w:sz="0" w:space="0" w:color="auto"/>
                                <w:bottom w:val="none" w:sz="0" w:space="0" w:color="auto"/>
                                <w:right w:val="none" w:sz="0" w:space="0" w:color="auto"/>
                              </w:divBdr>
                              <w:divsChild>
                                <w:div w:id="1116557694">
                                  <w:marLeft w:val="0"/>
                                  <w:marRight w:val="0"/>
                                  <w:marTop w:val="0"/>
                                  <w:marBottom w:val="0"/>
                                  <w:divBdr>
                                    <w:top w:val="none" w:sz="0" w:space="0" w:color="auto"/>
                                    <w:left w:val="none" w:sz="0" w:space="0" w:color="auto"/>
                                    <w:bottom w:val="none" w:sz="0" w:space="0" w:color="auto"/>
                                    <w:right w:val="none" w:sz="0" w:space="0" w:color="auto"/>
                                  </w:divBdr>
                                  <w:divsChild>
                                    <w:div w:id="1382248120">
                                      <w:marLeft w:val="0"/>
                                      <w:marRight w:val="0"/>
                                      <w:marTop w:val="0"/>
                                      <w:marBottom w:val="0"/>
                                      <w:divBdr>
                                        <w:top w:val="none" w:sz="0" w:space="0" w:color="auto"/>
                                        <w:left w:val="none" w:sz="0" w:space="0" w:color="auto"/>
                                        <w:bottom w:val="none" w:sz="0" w:space="0" w:color="auto"/>
                                        <w:right w:val="none" w:sz="0" w:space="0" w:color="auto"/>
                                      </w:divBdr>
                                      <w:divsChild>
                                        <w:div w:id="1661732119">
                                          <w:marLeft w:val="0"/>
                                          <w:marRight w:val="0"/>
                                          <w:marTop w:val="0"/>
                                          <w:marBottom w:val="0"/>
                                          <w:divBdr>
                                            <w:top w:val="none" w:sz="0" w:space="0" w:color="auto"/>
                                            <w:left w:val="none" w:sz="0" w:space="0" w:color="auto"/>
                                            <w:bottom w:val="none" w:sz="0" w:space="0" w:color="auto"/>
                                            <w:right w:val="none" w:sz="0" w:space="0" w:color="auto"/>
                                          </w:divBdr>
                                          <w:divsChild>
                                            <w:div w:id="1761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08312">
      <w:bodyDiv w:val="1"/>
      <w:marLeft w:val="0"/>
      <w:marRight w:val="0"/>
      <w:marTop w:val="0"/>
      <w:marBottom w:val="0"/>
      <w:divBdr>
        <w:top w:val="none" w:sz="0" w:space="0" w:color="auto"/>
        <w:left w:val="none" w:sz="0" w:space="0" w:color="auto"/>
        <w:bottom w:val="none" w:sz="0" w:space="0" w:color="auto"/>
        <w:right w:val="none" w:sz="0" w:space="0" w:color="auto"/>
      </w:divBdr>
      <w:divsChild>
        <w:div w:id="1918437266">
          <w:marLeft w:val="0"/>
          <w:marRight w:val="0"/>
          <w:marTop w:val="0"/>
          <w:marBottom w:val="0"/>
          <w:divBdr>
            <w:top w:val="none" w:sz="0" w:space="0" w:color="auto"/>
            <w:left w:val="none" w:sz="0" w:space="0" w:color="auto"/>
            <w:bottom w:val="none" w:sz="0" w:space="0" w:color="auto"/>
            <w:right w:val="none" w:sz="0" w:space="0" w:color="auto"/>
          </w:divBdr>
          <w:divsChild>
            <w:div w:id="387069268">
              <w:marLeft w:val="0"/>
              <w:marRight w:val="0"/>
              <w:marTop w:val="0"/>
              <w:marBottom w:val="0"/>
              <w:divBdr>
                <w:top w:val="none" w:sz="0" w:space="0" w:color="auto"/>
                <w:left w:val="none" w:sz="0" w:space="0" w:color="auto"/>
                <w:bottom w:val="none" w:sz="0" w:space="0" w:color="auto"/>
                <w:right w:val="none" w:sz="0" w:space="0" w:color="auto"/>
              </w:divBdr>
              <w:divsChild>
                <w:div w:id="1640110993">
                  <w:marLeft w:val="0"/>
                  <w:marRight w:val="0"/>
                  <w:marTop w:val="0"/>
                  <w:marBottom w:val="0"/>
                  <w:divBdr>
                    <w:top w:val="none" w:sz="0" w:space="0" w:color="auto"/>
                    <w:left w:val="none" w:sz="0" w:space="0" w:color="auto"/>
                    <w:bottom w:val="none" w:sz="0" w:space="0" w:color="auto"/>
                    <w:right w:val="none" w:sz="0" w:space="0" w:color="auto"/>
                  </w:divBdr>
                  <w:divsChild>
                    <w:div w:id="1223370130">
                      <w:marLeft w:val="0"/>
                      <w:marRight w:val="0"/>
                      <w:marTop w:val="0"/>
                      <w:marBottom w:val="0"/>
                      <w:divBdr>
                        <w:top w:val="none" w:sz="0" w:space="0" w:color="auto"/>
                        <w:left w:val="none" w:sz="0" w:space="0" w:color="auto"/>
                        <w:bottom w:val="none" w:sz="0" w:space="0" w:color="auto"/>
                        <w:right w:val="none" w:sz="0" w:space="0" w:color="auto"/>
                      </w:divBdr>
                      <w:divsChild>
                        <w:div w:id="2044358095">
                          <w:marLeft w:val="0"/>
                          <w:marRight w:val="0"/>
                          <w:marTop w:val="0"/>
                          <w:marBottom w:val="0"/>
                          <w:divBdr>
                            <w:top w:val="none" w:sz="0" w:space="0" w:color="auto"/>
                            <w:left w:val="none" w:sz="0" w:space="0" w:color="auto"/>
                            <w:bottom w:val="none" w:sz="0" w:space="0" w:color="auto"/>
                            <w:right w:val="none" w:sz="0" w:space="0" w:color="auto"/>
                          </w:divBdr>
                          <w:divsChild>
                            <w:div w:id="343899645">
                              <w:marLeft w:val="0"/>
                              <w:marRight w:val="0"/>
                              <w:marTop w:val="0"/>
                              <w:marBottom w:val="0"/>
                              <w:divBdr>
                                <w:top w:val="none" w:sz="0" w:space="0" w:color="auto"/>
                                <w:left w:val="none" w:sz="0" w:space="0" w:color="auto"/>
                                <w:bottom w:val="none" w:sz="0" w:space="0" w:color="auto"/>
                                <w:right w:val="none" w:sz="0" w:space="0" w:color="auto"/>
                              </w:divBdr>
                              <w:divsChild>
                                <w:div w:id="1306545905">
                                  <w:marLeft w:val="0"/>
                                  <w:marRight w:val="0"/>
                                  <w:marTop w:val="0"/>
                                  <w:marBottom w:val="0"/>
                                  <w:divBdr>
                                    <w:top w:val="none" w:sz="0" w:space="0" w:color="auto"/>
                                    <w:left w:val="none" w:sz="0" w:space="0" w:color="auto"/>
                                    <w:bottom w:val="none" w:sz="0" w:space="0" w:color="auto"/>
                                    <w:right w:val="none" w:sz="0" w:space="0" w:color="auto"/>
                                  </w:divBdr>
                                  <w:divsChild>
                                    <w:div w:id="451751177">
                                      <w:marLeft w:val="0"/>
                                      <w:marRight w:val="0"/>
                                      <w:marTop w:val="0"/>
                                      <w:marBottom w:val="0"/>
                                      <w:divBdr>
                                        <w:top w:val="none" w:sz="0" w:space="0" w:color="auto"/>
                                        <w:left w:val="none" w:sz="0" w:space="0" w:color="auto"/>
                                        <w:bottom w:val="none" w:sz="0" w:space="0" w:color="auto"/>
                                        <w:right w:val="none" w:sz="0" w:space="0" w:color="auto"/>
                                      </w:divBdr>
                                      <w:divsChild>
                                        <w:div w:id="910501374">
                                          <w:marLeft w:val="0"/>
                                          <w:marRight w:val="0"/>
                                          <w:marTop w:val="0"/>
                                          <w:marBottom w:val="0"/>
                                          <w:divBdr>
                                            <w:top w:val="none" w:sz="0" w:space="0" w:color="auto"/>
                                            <w:left w:val="none" w:sz="0" w:space="0" w:color="auto"/>
                                            <w:bottom w:val="none" w:sz="0" w:space="0" w:color="auto"/>
                                            <w:right w:val="none" w:sz="0" w:space="0" w:color="auto"/>
                                          </w:divBdr>
                                          <w:divsChild>
                                            <w:div w:id="17594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89503">
      <w:bodyDiv w:val="1"/>
      <w:marLeft w:val="0"/>
      <w:marRight w:val="0"/>
      <w:marTop w:val="0"/>
      <w:marBottom w:val="0"/>
      <w:divBdr>
        <w:top w:val="none" w:sz="0" w:space="0" w:color="auto"/>
        <w:left w:val="none" w:sz="0" w:space="0" w:color="auto"/>
        <w:bottom w:val="none" w:sz="0" w:space="0" w:color="auto"/>
        <w:right w:val="none" w:sz="0" w:space="0" w:color="auto"/>
      </w:divBdr>
      <w:divsChild>
        <w:div w:id="1126238375">
          <w:marLeft w:val="0"/>
          <w:marRight w:val="0"/>
          <w:marTop w:val="0"/>
          <w:marBottom w:val="0"/>
          <w:divBdr>
            <w:top w:val="none" w:sz="0" w:space="0" w:color="auto"/>
            <w:left w:val="none" w:sz="0" w:space="0" w:color="auto"/>
            <w:bottom w:val="none" w:sz="0" w:space="0" w:color="auto"/>
            <w:right w:val="none" w:sz="0" w:space="0" w:color="auto"/>
          </w:divBdr>
          <w:divsChild>
            <w:div w:id="1489781556">
              <w:marLeft w:val="0"/>
              <w:marRight w:val="0"/>
              <w:marTop w:val="0"/>
              <w:marBottom w:val="0"/>
              <w:divBdr>
                <w:top w:val="none" w:sz="0" w:space="0" w:color="auto"/>
                <w:left w:val="none" w:sz="0" w:space="0" w:color="auto"/>
                <w:bottom w:val="none" w:sz="0" w:space="0" w:color="auto"/>
                <w:right w:val="none" w:sz="0" w:space="0" w:color="auto"/>
              </w:divBdr>
              <w:divsChild>
                <w:div w:id="1141918434">
                  <w:marLeft w:val="0"/>
                  <w:marRight w:val="0"/>
                  <w:marTop w:val="0"/>
                  <w:marBottom w:val="0"/>
                  <w:divBdr>
                    <w:top w:val="none" w:sz="0" w:space="0" w:color="auto"/>
                    <w:left w:val="none" w:sz="0" w:space="0" w:color="auto"/>
                    <w:bottom w:val="none" w:sz="0" w:space="0" w:color="auto"/>
                    <w:right w:val="none" w:sz="0" w:space="0" w:color="auto"/>
                  </w:divBdr>
                  <w:divsChild>
                    <w:div w:id="1347173559">
                      <w:marLeft w:val="0"/>
                      <w:marRight w:val="0"/>
                      <w:marTop w:val="0"/>
                      <w:marBottom w:val="0"/>
                      <w:divBdr>
                        <w:top w:val="none" w:sz="0" w:space="0" w:color="auto"/>
                        <w:left w:val="none" w:sz="0" w:space="0" w:color="auto"/>
                        <w:bottom w:val="none" w:sz="0" w:space="0" w:color="auto"/>
                        <w:right w:val="none" w:sz="0" w:space="0" w:color="auto"/>
                      </w:divBdr>
                      <w:divsChild>
                        <w:div w:id="969167309">
                          <w:marLeft w:val="0"/>
                          <w:marRight w:val="0"/>
                          <w:marTop w:val="0"/>
                          <w:marBottom w:val="0"/>
                          <w:divBdr>
                            <w:top w:val="none" w:sz="0" w:space="0" w:color="auto"/>
                            <w:left w:val="none" w:sz="0" w:space="0" w:color="auto"/>
                            <w:bottom w:val="none" w:sz="0" w:space="0" w:color="auto"/>
                            <w:right w:val="none" w:sz="0" w:space="0" w:color="auto"/>
                          </w:divBdr>
                          <w:divsChild>
                            <w:div w:id="1161507448">
                              <w:marLeft w:val="0"/>
                              <w:marRight w:val="0"/>
                              <w:marTop w:val="0"/>
                              <w:marBottom w:val="0"/>
                              <w:divBdr>
                                <w:top w:val="none" w:sz="0" w:space="0" w:color="auto"/>
                                <w:left w:val="none" w:sz="0" w:space="0" w:color="auto"/>
                                <w:bottom w:val="none" w:sz="0" w:space="0" w:color="auto"/>
                                <w:right w:val="none" w:sz="0" w:space="0" w:color="auto"/>
                              </w:divBdr>
                              <w:divsChild>
                                <w:div w:id="1412236163">
                                  <w:marLeft w:val="0"/>
                                  <w:marRight w:val="0"/>
                                  <w:marTop w:val="0"/>
                                  <w:marBottom w:val="0"/>
                                  <w:divBdr>
                                    <w:top w:val="none" w:sz="0" w:space="0" w:color="auto"/>
                                    <w:left w:val="none" w:sz="0" w:space="0" w:color="auto"/>
                                    <w:bottom w:val="none" w:sz="0" w:space="0" w:color="auto"/>
                                    <w:right w:val="none" w:sz="0" w:space="0" w:color="auto"/>
                                  </w:divBdr>
                                  <w:divsChild>
                                    <w:div w:id="239216074">
                                      <w:marLeft w:val="0"/>
                                      <w:marRight w:val="0"/>
                                      <w:marTop w:val="0"/>
                                      <w:marBottom w:val="0"/>
                                      <w:divBdr>
                                        <w:top w:val="none" w:sz="0" w:space="0" w:color="auto"/>
                                        <w:left w:val="none" w:sz="0" w:space="0" w:color="auto"/>
                                        <w:bottom w:val="none" w:sz="0" w:space="0" w:color="auto"/>
                                        <w:right w:val="none" w:sz="0" w:space="0" w:color="auto"/>
                                      </w:divBdr>
                                      <w:divsChild>
                                        <w:div w:id="1063529662">
                                          <w:marLeft w:val="0"/>
                                          <w:marRight w:val="0"/>
                                          <w:marTop w:val="0"/>
                                          <w:marBottom w:val="0"/>
                                          <w:divBdr>
                                            <w:top w:val="none" w:sz="0" w:space="0" w:color="auto"/>
                                            <w:left w:val="none" w:sz="0" w:space="0" w:color="auto"/>
                                            <w:bottom w:val="none" w:sz="0" w:space="0" w:color="auto"/>
                                            <w:right w:val="none" w:sz="0" w:space="0" w:color="auto"/>
                                          </w:divBdr>
                                          <w:divsChild>
                                            <w:div w:id="351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98572">
      <w:bodyDiv w:val="1"/>
      <w:marLeft w:val="0"/>
      <w:marRight w:val="0"/>
      <w:marTop w:val="0"/>
      <w:marBottom w:val="0"/>
      <w:divBdr>
        <w:top w:val="none" w:sz="0" w:space="0" w:color="auto"/>
        <w:left w:val="none" w:sz="0" w:space="0" w:color="auto"/>
        <w:bottom w:val="none" w:sz="0" w:space="0" w:color="auto"/>
        <w:right w:val="none" w:sz="0" w:space="0" w:color="auto"/>
      </w:divBdr>
      <w:divsChild>
        <w:div w:id="1782071381">
          <w:marLeft w:val="0"/>
          <w:marRight w:val="0"/>
          <w:marTop w:val="0"/>
          <w:marBottom w:val="0"/>
          <w:divBdr>
            <w:top w:val="none" w:sz="0" w:space="0" w:color="auto"/>
            <w:left w:val="none" w:sz="0" w:space="0" w:color="auto"/>
            <w:bottom w:val="none" w:sz="0" w:space="0" w:color="auto"/>
            <w:right w:val="none" w:sz="0" w:space="0" w:color="auto"/>
          </w:divBdr>
          <w:divsChild>
            <w:div w:id="465004591">
              <w:marLeft w:val="0"/>
              <w:marRight w:val="0"/>
              <w:marTop w:val="0"/>
              <w:marBottom w:val="0"/>
              <w:divBdr>
                <w:top w:val="none" w:sz="0" w:space="0" w:color="auto"/>
                <w:left w:val="none" w:sz="0" w:space="0" w:color="auto"/>
                <w:bottom w:val="none" w:sz="0" w:space="0" w:color="auto"/>
                <w:right w:val="none" w:sz="0" w:space="0" w:color="auto"/>
              </w:divBdr>
              <w:divsChild>
                <w:div w:id="1958289374">
                  <w:marLeft w:val="0"/>
                  <w:marRight w:val="0"/>
                  <w:marTop w:val="0"/>
                  <w:marBottom w:val="0"/>
                  <w:divBdr>
                    <w:top w:val="none" w:sz="0" w:space="0" w:color="auto"/>
                    <w:left w:val="none" w:sz="0" w:space="0" w:color="auto"/>
                    <w:bottom w:val="none" w:sz="0" w:space="0" w:color="auto"/>
                    <w:right w:val="none" w:sz="0" w:space="0" w:color="auto"/>
                  </w:divBdr>
                  <w:divsChild>
                    <w:div w:id="234245512">
                      <w:marLeft w:val="0"/>
                      <w:marRight w:val="0"/>
                      <w:marTop w:val="0"/>
                      <w:marBottom w:val="0"/>
                      <w:divBdr>
                        <w:top w:val="none" w:sz="0" w:space="0" w:color="auto"/>
                        <w:left w:val="none" w:sz="0" w:space="0" w:color="auto"/>
                        <w:bottom w:val="none" w:sz="0" w:space="0" w:color="auto"/>
                        <w:right w:val="none" w:sz="0" w:space="0" w:color="auto"/>
                      </w:divBdr>
                      <w:divsChild>
                        <w:div w:id="971252051">
                          <w:marLeft w:val="0"/>
                          <w:marRight w:val="0"/>
                          <w:marTop w:val="0"/>
                          <w:marBottom w:val="0"/>
                          <w:divBdr>
                            <w:top w:val="none" w:sz="0" w:space="0" w:color="auto"/>
                            <w:left w:val="none" w:sz="0" w:space="0" w:color="auto"/>
                            <w:bottom w:val="none" w:sz="0" w:space="0" w:color="auto"/>
                            <w:right w:val="none" w:sz="0" w:space="0" w:color="auto"/>
                          </w:divBdr>
                          <w:divsChild>
                            <w:div w:id="2067801846">
                              <w:marLeft w:val="0"/>
                              <w:marRight w:val="0"/>
                              <w:marTop w:val="0"/>
                              <w:marBottom w:val="0"/>
                              <w:divBdr>
                                <w:top w:val="none" w:sz="0" w:space="0" w:color="auto"/>
                                <w:left w:val="none" w:sz="0" w:space="0" w:color="auto"/>
                                <w:bottom w:val="none" w:sz="0" w:space="0" w:color="auto"/>
                                <w:right w:val="none" w:sz="0" w:space="0" w:color="auto"/>
                              </w:divBdr>
                              <w:divsChild>
                                <w:div w:id="1438020492">
                                  <w:marLeft w:val="0"/>
                                  <w:marRight w:val="0"/>
                                  <w:marTop w:val="0"/>
                                  <w:marBottom w:val="0"/>
                                  <w:divBdr>
                                    <w:top w:val="none" w:sz="0" w:space="0" w:color="auto"/>
                                    <w:left w:val="none" w:sz="0" w:space="0" w:color="auto"/>
                                    <w:bottom w:val="none" w:sz="0" w:space="0" w:color="auto"/>
                                    <w:right w:val="none" w:sz="0" w:space="0" w:color="auto"/>
                                  </w:divBdr>
                                  <w:divsChild>
                                    <w:div w:id="179511143">
                                      <w:marLeft w:val="0"/>
                                      <w:marRight w:val="0"/>
                                      <w:marTop w:val="0"/>
                                      <w:marBottom w:val="0"/>
                                      <w:divBdr>
                                        <w:top w:val="none" w:sz="0" w:space="0" w:color="auto"/>
                                        <w:left w:val="none" w:sz="0" w:space="0" w:color="auto"/>
                                        <w:bottom w:val="none" w:sz="0" w:space="0" w:color="auto"/>
                                        <w:right w:val="none" w:sz="0" w:space="0" w:color="auto"/>
                                      </w:divBdr>
                                      <w:divsChild>
                                        <w:div w:id="1215317237">
                                          <w:marLeft w:val="0"/>
                                          <w:marRight w:val="0"/>
                                          <w:marTop w:val="0"/>
                                          <w:marBottom w:val="0"/>
                                          <w:divBdr>
                                            <w:top w:val="none" w:sz="0" w:space="0" w:color="auto"/>
                                            <w:left w:val="none" w:sz="0" w:space="0" w:color="auto"/>
                                            <w:bottom w:val="none" w:sz="0" w:space="0" w:color="auto"/>
                                            <w:right w:val="none" w:sz="0" w:space="0" w:color="auto"/>
                                          </w:divBdr>
                                          <w:divsChild>
                                            <w:div w:id="8644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2924">
      <w:bodyDiv w:val="1"/>
      <w:marLeft w:val="0"/>
      <w:marRight w:val="0"/>
      <w:marTop w:val="0"/>
      <w:marBottom w:val="0"/>
      <w:divBdr>
        <w:top w:val="none" w:sz="0" w:space="0" w:color="auto"/>
        <w:left w:val="none" w:sz="0" w:space="0" w:color="auto"/>
        <w:bottom w:val="none" w:sz="0" w:space="0" w:color="auto"/>
        <w:right w:val="none" w:sz="0" w:space="0" w:color="auto"/>
      </w:divBdr>
      <w:divsChild>
        <w:div w:id="421420205">
          <w:marLeft w:val="0"/>
          <w:marRight w:val="0"/>
          <w:marTop w:val="0"/>
          <w:marBottom w:val="0"/>
          <w:divBdr>
            <w:top w:val="none" w:sz="0" w:space="0" w:color="auto"/>
            <w:left w:val="none" w:sz="0" w:space="0" w:color="auto"/>
            <w:bottom w:val="none" w:sz="0" w:space="0" w:color="auto"/>
            <w:right w:val="none" w:sz="0" w:space="0" w:color="auto"/>
          </w:divBdr>
          <w:divsChild>
            <w:div w:id="2050300593">
              <w:marLeft w:val="0"/>
              <w:marRight w:val="0"/>
              <w:marTop w:val="0"/>
              <w:marBottom w:val="0"/>
              <w:divBdr>
                <w:top w:val="none" w:sz="0" w:space="0" w:color="auto"/>
                <w:left w:val="none" w:sz="0" w:space="0" w:color="auto"/>
                <w:bottom w:val="none" w:sz="0" w:space="0" w:color="auto"/>
                <w:right w:val="none" w:sz="0" w:space="0" w:color="auto"/>
              </w:divBdr>
              <w:divsChild>
                <w:div w:id="1513490265">
                  <w:marLeft w:val="0"/>
                  <w:marRight w:val="0"/>
                  <w:marTop w:val="0"/>
                  <w:marBottom w:val="0"/>
                  <w:divBdr>
                    <w:top w:val="none" w:sz="0" w:space="0" w:color="auto"/>
                    <w:left w:val="none" w:sz="0" w:space="0" w:color="auto"/>
                    <w:bottom w:val="none" w:sz="0" w:space="0" w:color="auto"/>
                    <w:right w:val="none" w:sz="0" w:space="0" w:color="auto"/>
                  </w:divBdr>
                  <w:divsChild>
                    <w:div w:id="1262177591">
                      <w:marLeft w:val="0"/>
                      <w:marRight w:val="0"/>
                      <w:marTop w:val="0"/>
                      <w:marBottom w:val="0"/>
                      <w:divBdr>
                        <w:top w:val="none" w:sz="0" w:space="0" w:color="auto"/>
                        <w:left w:val="none" w:sz="0" w:space="0" w:color="auto"/>
                        <w:bottom w:val="none" w:sz="0" w:space="0" w:color="auto"/>
                        <w:right w:val="none" w:sz="0" w:space="0" w:color="auto"/>
                      </w:divBdr>
                      <w:divsChild>
                        <w:div w:id="1235778781">
                          <w:marLeft w:val="0"/>
                          <w:marRight w:val="0"/>
                          <w:marTop w:val="0"/>
                          <w:marBottom w:val="0"/>
                          <w:divBdr>
                            <w:top w:val="none" w:sz="0" w:space="0" w:color="auto"/>
                            <w:left w:val="none" w:sz="0" w:space="0" w:color="auto"/>
                            <w:bottom w:val="none" w:sz="0" w:space="0" w:color="auto"/>
                            <w:right w:val="none" w:sz="0" w:space="0" w:color="auto"/>
                          </w:divBdr>
                          <w:divsChild>
                            <w:div w:id="71582797">
                              <w:marLeft w:val="0"/>
                              <w:marRight w:val="0"/>
                              <w:marTop w:val="0"/>
                              <w:marBottom w:val="0"/>
                              <w:divBdr>
                                <w:top w:val="none" w:sz="0" w:space="0" w:color="auto"/>
                                <w:left w:val="none" w:sz="0" w:space="0" w:color="auto"/>
                                <w:bottom w:val="none" w:sz="0" w:space="0" w:color="auto"/>
                                <w:right w:val="none" w:sz="0" w:space="0" w:color="auto"/>
                              </w:divBdr>
                              <w:divsChild>
                                <w:div w:id="1599024264">
                                  <w:marLeft w:val="0"/>
                                  <w:marRight w:val="0"/>
                                  <w:marTop w:val="0"/>
                                  <w:marBottom w:val="0"/>
                                  <w:divBdr>
                                    <w:top w:val="none" w:sz="0" w:space="0" w:color="auto"/>
                                    <w:left w:val="none" w:sz="0" w:space="0" w:color="auto"/>
                                    <w:bottom w:val="none" w:sz="0" w:space="0" w:color="auto"/>
                                    <w:right w:val="none" w:sz="0" w:space="0" w:color="auto"/>
                                  </w:divBdr>
                                  <w:divsChild>
                                    <w:div w:id="599486541">
                                      <w:marLeft w:val="0"/>
                                      <w:marRight w:val="0"/>
                                      <w:marTop w:val="0"/>
                                      <w:marBottom w:val="0"/>
                                      <w:divBdr>
                                        <w:top w:val="none" w:sz="0" w:space="0" w:color="auto"/>
                                        <w:left w:val="none" w:sz="0" w:space="0" w:color="auto"/>
                                        <w:bottom w:val="none" w:sz="0" w:space="0" w:color="auto"/>
                                        <w:right w:val="none" w:sz="0" w:space="0" w:color="auto"/>
                                      </w:divBdr>
                                      <w:divsChild>
                                        <w:div w:id="1095591207">
                                          <w:marLeft w:val="0"/>
                                          <w:marRight w:val="0"/>
                                          <w:marTop w:val="0"/>
                                          <w:marBottom w:val="0"/>
                                          <w:divBdr>
                                            <w:top w:val="none" w:sz="0" w:space="0" w:color="auto"/>
                                            <w:left w:val="none" w:sz="0" w:space="0" w:color="auto"/>
                                            <w:bottom w:val="none" w:sz="0" w:space="0" w:color="auto"/>
                                            <w:right w:val="none" w:sz="0" w:space="0" w:color="auto"/>
                                          </w:divBdr>
                                          <w:divsChild>
                                            <w:div w:id="19067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91882">
      <w:bodyDiv w:val="1"/>
      <w:marLeft w:val="0"/>
      <w:marRight w:val="0"/>
      <w:marTop w:val="0"/>
      <w:marBottom w:val="0"/>
      <w:divBdr>
        <w:top w:val="none" w:sz="0" w:space="0" w:color="auto"/>
        <w:left w:val="none" w:sz="0" w:space="0" w:color="auto"/>
        <w:bottom w:val="none" w:sz="0" w:space="0" w:color="auto"/>
        <w:right w:val="none" w:sz="0" w:space="0" w:color="auto"/>
      </w:divBdr>
      <w:divsChild>
        <w:div w:id="1492528985">
          <w:marLeft w:val="0"/>
          <w:marRight w:val="0"/>
          <w:marTop w:val="0"/>
          <w:marBottom w:val="0"/>
          <w:divBdr>
            <w:top w:val="none" w:sz="0" w:space="0" w:color="auto"/>
            <w:left w:val="none" w:sz="0" w:space="0" w:color="auto"/>
            <w:bottom w:val="none" w:sz="0" w:space="0" w:color="auto"/>
            <w:right w:val="none" w:sz="0" w:space="0" w:color="auto"/>
          </w:divBdr>
          <w:divsChild>
            <w:div w:id="1201668288">
              <w:marLeft w:val="0"/>
              <w:marRight w:val="0"/>
              <w:marTop w:val="0"/>
              <w:marBottom w:val="0"/>
              <w:divBdr>
                <w:top w:val="none" w:sz="0" w:space="0" w:color="auto"/>
                <w:left w:val="none" w:sz="0" w:space="0" w:color="auto"/>
                <w:bottom w:val="none" w:sz="0" w:space="0" w:color="auto"/>
                <w:right w:val="none" w:sz="0" w:space="0" w:color="auto"/>
              </w:divBdr>
              <w:divsChild>
                <w:div w:id="774249853">
                  <w:marLeft w:val="0"/>
                  <w:marRight w:val="0"/>
                  <w:marTop w:val="0"/>
                  <w:marBottom w:val="0"/>
                  <w:divBdr>
                    <w:top w:val="none" w:sz="0" w:space="0" w:color="auto"/>
                    <w:left w:val="none" w:sz="0" w:space="0" w:color="auto"/>
                    <w:bottom w:val="none" w:sz="0" w:space="0" w:color="auto"/>
                    <w:right w:val="none" w:sz="0" w:space="0" w:color="auto"/>
                  </w:divBdr>
                  <w:divsChild>
                    <w:div w:id="2116975249">
                      <w:marLeft w:val="0"/>
                      <w:marRight w:val="0"/>
                      <w:marTop w:val="0"/>
                      <w:marBottom w:val="0"/>
                      <w:divBdr>
                        <w:top w:val="none" w:sz="0" w:space="0" w:color="auto"/>
                        <w:left w:val="none" w:sz="0" w:space="0" w:color="auto"/>
                        <w:bottom w:val="none" w:sz="0" w:space="0" w:color="auto"/>
                        <w:right w:val="none" w:sz="0" w:space="0" w:color="auto"/>
                      </w:divBdr>
                      <w:divsChild>
                        <w:div w:id="1803765354">
                          <w:marLeft w:val="0"/>
                          <w:marRight w:val="0"/>
                          <w:marTop w:val="0"/>
                          <w:marBottom w:val="0"/>
                          <w:divBdr>
                            <w:top w:val="none" w:sz="0" w:space="0" w:color="auto"/>
                            <w:left w:val="none" w:sz="0" w:space="0" w:color="auto"/>
                            <w:bottom w:val="none" w:sz="0" w:space="0" w:color="auto"/>
                            <w:right w:val="none" w:sz="0" w:space="0" w:color="auto"/>
                          </w:divBdr>
                          <w:divsChild>
                            <w:div w:id="794560368">
                              <w:marLeft w:val="0"/>
                              <w:marRight w:val="0"/>
                              <w:marTop w:val="0"/>
                              <w:marBottom w:val="0"/>
                              <w:divBdr>
                                <w:top w:val="none" w:sz="0" w:space="0" w:color="auto"/>
                                <w:left w:val="none" w:sz="0" w:space="0" w:color="auto"/>
                                <w:bottom w:val="none" w:sz="0" w:space="0" w:color="auto"/>
                                <w:right w:val="none" w:sz="0" w:space="0" w:color="auto"/>
                              </w:divBdr>
                              <w:divsChild>
                                <w:div w:id="1667398469">
                                  <w:marLeft w:val="0"/>
                                  <w:marRight w:val="0"/>
                                  <w:marTop w:val="0"/>
                                  <w:marBottom w:val="0"/>
                                  <w:divBdr>
                                    <w:top w:val="none" w:sz="0" w:space="0" w:color="auto"/>
                                    <w:left w:val="none" w:sz="0" w:space="0" w:color="auto"/>
                                    <w:bottom w:val="none" w:sz="0" w:space="0" w:color="auto"/>
                                    <w:right w:val="none" w:sz="0" w:space="0" w:color="auto"/>
                                  </w:divBdr>
                                  <w:divsChild>
                                    <w:div w:id="1916671981">
                                      <w:marLeft w:val="0"/>
                                      <w:marRight w:val="0"/>
                                      <w:marTop w:val="0"/>
                                      <w:marBottom w:val="0"/>
                                      <w:divBdr>
                                        <w:top w:val="none" w:sz="0" w:space="0" w:color="auto"/>
                                        <w:left w:val="none" w:sz="0" w:space="0" w:color="auto"/>
                                        <w:bottom w:val="none" w:sz="0" w:space="0" w:color="auto"/>
                                        <w:right w:val="none" w:sz="0" w:space="0" w:color="auto"/>
                                      </w:divBdr>
                                      <w:divsChild>
                                        <w:div w:id="1473519247">
                                          <w:marLeft w:val="0"/>
                                          <w:marRight w:val="0"/>
                                          <w:marTop w:val="0"/>
                                          <w:marBottom w:val="0"/>
                                          <w:divBdr>
                                            <w:top w:val="none" w:sz="0" w:space="0" w:color="auto"/>
                                            <w:left w:val="none" w:sz="0" w:space="0" w:color="auto"/>
                                            <w:bottom w:val="none" w:sz="0" w:space="0" w:color="auto"/>
                                            <w:right w:val="none" w:sz="0" w:space="0" w:color="auto"/>
                                          </w:divBdr>
                                          <w:divsChild>
                                            <w:div w:id="8338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806775">
      <w:bodyDiv w:val="1"/>
      <w:marLeft w:val="0"/>
      <w:marRight w:val="0"/>
      <w:marTop w:val="0"/>
      <w:marBottom w:val="0"/>
      <w:divBdr>
        <w:top w:val="none" w:sz="0" w:space="0" w:color="auto"/>
        <w:left w:val="none" w:sz="0" w:space="0" w:color="auto"/>
        <w:bottom w:val="none" w:sz="0" w:space="0" w:color="auto"/>
        <w:right w:val="none" w:sz="0" w:space="0" w:color="auto"/>
      </w:divBdr>
      <w:divsChild>
        <w:div w:id="867522950">
          <w:marLeft w:val="0"/>
          <w:marRight w:val="0"/>
          <w:marTop w:val="0"/>
          <w:marBottom w:val="0"/>
          <w:divBdr>
            <w:top w:val="none" w:sz="0" w:space="0" w:color="auto"/>
            <w:left w:val="none" w:sz="0" w:space="0" w:color="auto"/>
            <w:bottom w:val="none" w:sz="0" w:space="0" w:color="auto"/>
            <w:right w:val="none" w:sz="0" w:space="0" w:color="auto"/>
          </w:divBdr>
          <w:divsChild>
            <w:div w:id="482431990">
              <w:marLeft w:val="0"/>
              <w:marRight w:val="0"/>
              <w:marTop w:val="0"/>
              <w:marBottom w:val="0"/>
              <w:divBdr>
                <w:top w:val="none" w:sz="0" w:space="0" w:color="auto"/>
                <w:left w:val="none" w:sz="0" w:space="0" w:color="auto"/>
                <w:bottom w:val="none" w:sz="0" w:space="0" w:color="auto"/>
                <w:right w:val="none" w:sz="0" w:space="0" w:color="auto"/>
              </w:divBdr>
              <w:divsChild>
                <w:div w:id="1093548087">
                  <w:marLeft w:val="0"/>
                  <w:marRight w:val="0"/>
                  <w:marTop w:val="0"/>
                  <w:marBottom w:val="0"/>
                  <w:divBdr>
                    <w:top w:val="none" w:sz="0" w:space="0" w:color="auto"/>
                    <w:left w:val="none" w:sz="0" w:space="0" w:color="auto"/>
                    <w:bottom w:val="none" w:sz="0" w:space="0" w:color="auto"/>
                    <w:right w:val="none" w:sz="0" w:space="0" w:color="auto"/>
                  </w:divBdr>
                  <w:divsChild>
                    <w:div w:id="1587690732">
                      <w:marLeft w:val="0"/>
                      <w:marRight w:val="0"/>
                      <w:marTop w:val="0"/>
                      <w:marBottom w:val="0"/>
                      <w:divBdr>
                        <w:top w:val="none" w:sz="0" w:space="0" w:color="auto"/>
                        <w:left w:val="none" w:sz="0" w:space="0" w:color="auto"/>
                        <w:bottom w:val="none" w:sz="0" w:space="0" w:color="auto"/>
                        <w:right w:val="none" w:sz="0" w:space="0" w:color="auto"/>
                      </w:divBdr>
                      <w:divsChild>
                        <w:div w:id="1229262184">
                          <w:marLeft w:val="0"/>
                          <w:marRight w:val="0"/>
                          <w:marTop w:val="0"/>
                          <w:marBottom w:val="0"/>
                          <w:divBdr>
                            <w:top w:val="none" w:sz="0" w:space="0" w:color="auto"/>
                            <w:left w:val="none" w:sz="0" w:space="0" w:color="auto"/>
                            <w:bottom w:val="none" w:sz="0" w:space="0" w:color="auto"/>
                            <w:right w:val="none" w:sz="0" w:space="0" w:color="auto"/>
                          </w:divBdr>
                          <w:divsChild>
                            <w:div w:id="1546453304">
                              <w:marLeft w:val="0"/>
                              <w:marRight w:val="0"/>
                              <w:marTop w:val="0"/>
                              <w:marBottom w:val="0"/>
                              <w:divBdr>
                                <w:top w:val="none" w:sz="0" w:space="0" w:color="auto"/>
                                <w:left w:val="none" w:sz="0" w:space="0" w:color="auto"/>
                                <w:bottom w:val="none" w:sz="0" w:space="0" w:color="auto"/>
                                <w:right w:val="none" w:sz="0" w:space="0" w:color="auto"/>
                              </w:divBdr>
                              <w:divsChild>
                                <w:div w:id="499278504">
                                  <w:marLeft w:val="0"/>
                                  <w:marRight w:val="0"/>
                                  <w:marTop w:val="0"/>
                                  <w:marBottom w:val="0"/>
                                  <w:divBdr>
                                    <w:top w:val="none" w:sz="0" w:space="0" w:color="auto"/>
                                    <w:left w:val="none" w:sz="0" w:space="0" w:color="auto"/>
                                    <w:bottom w:val="none" w:sz="0" w:space="0" w:color="auto"/>
                                    <w:right w:val="none" w:sz="0" w:space="0" w:color="auto"/>
                                  </w:divBdr>
                                  <w:divsChild>
                                    <w:div w:id="523174990">
                                      <w:marLeft w:val="0"/>
                                      <w:marRight w:val="0"/>
                                      <w:marTop w:val="0"/>
                                      <w:marBottom w:val="0"/>
                                      <w:divBdr>
                                        <w:top w:val="none" w:sz="0" w:space="0" w:color="auto"/>
                                        <w:left w:val="none" w:sz="0" w:space="0" w:color="auto"/>
                                        <w:bottom w:val="none" w:sz="0" w:space="0" w:color="auto"/>
                                        <w:right w:val="none" w:sz="0" w:space="0" w:color="auto"/>
                                      </w:divBdr>
                                      <w:divsChild>
                                        <w:div w:id="88702008">
                                          <w:marLeft w:val="0"/>
                                          <w:marRight w:val="0"/>
                                          <w:marTop w:val="0"/>
                                          <w:marBottom w:val="0"/>
                                          <w:divBdr>
                                            <w:top w:val="none" w:sz="0" w:space="0" w:color="auto"/>
                                            <w:left w:val="none" w:sz="0" w:space="0" w:color="auto"/>
                                            <w:bottom w:val="none" w:sz="0" w:space="0" w:color="auto"/>
                                            <w:right w:val="none" w:sz="0" w:space="0" w:color="auto"/>
                                          </w:divBdr>
                                          <w:divsChild>
                                            <w:div w:id="16862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617747">
      <w:bodyDiv w:val="1"/>
      <w:marLeft w:val="0"/>
      <w:marRight w:val="0"/>
      <w:marTop w:val="0"/>
      <w:marBottom w:val="0"/>
      <w:divBdr>
        <w:top w:val="none" w:sz="0" w:space="0" w:color="auto"/>
        <w:left w:val="none" w:sz="0" w:space="0" w:color="auto"/>
        <w:bottom w:val="none" w:sz="0" w:space="0" w:color="auto"/>
        <w:right w:val="none" w:sz="0" w:space="0" w:color="auto"/>
      </w:divBdr>
      <w:divsChild>
        <w:div w:id="2084792708">
          <w:marLeft w:val="0"/>
          <w:marRight w:val="0"/>
          <w:marTop w:val="0"/>
          <w:marBottom w:val="0"/>
          <w:divBdr>
            <w:top w:val="none" w:sz="0" w:space="0" w:color="auto"/>
            <w:left w:val="none" w:sz="0" w:space="0" w:color="auto"/>
            <w:bottom w:val="none" w:sz="0" w:space="0" w:color="auto"/>
            <w:right w:val="none" w:sz="0" w:space="0" w:color="auto"/>
          </w:divBdr>
          <w:divsChild>
            <w:div w:id="227805498">
              <w:marLeft w:val="0"/>
              <w:marRight w:val="0"/>
              <w:marTop w:val="0"/>
              <w:marBottom w:val="0"/>
              <w:divBdr>
                <w:top w:val="none" w:sz="0" w:space="0" w:color="auto"/>
                <w:left w:val="none" w:sz="0" w:space="0" w:color="auto"/>
                <w:bottom w:val="none" w:sz="0" w:space="0" w:color="auto"/>
                <w:right w:val="none" w:sz="0" w:space="0" w:color="auto"/>
              </w:divBdr>
              <w:divsChild>
                <w:div w:id="1836532764">
                  <w:marLeft w:val="0"/>
                  <w:marRight w:val="0"/>
                  <w:marTop w:val="0"/>
                  <w:marBottom w:val="0"/>
                  <w:divBdr>
                    <w:top w:val="none" w:sz="0" w:space="0" w:color="auto"/>
                    <w:left w:val="none" w:sz="0" w:space="0" w:color="auto"/>
                    <w:bottom w:val="none" w:sz="0" w:space="0" w:color="auto"/>
                    <w:right w:val="none" w:sz="0" w:space="0" w:color="auto"/>
                  </w:divBdr>
                  <w:divsChild>
                    <w:div w:id="164903973">
                      <w:marLeft w:val="0"/>
                      <w:marRight w:val="0"/>
                      <w:marTop w:val="0"/>
                      <w:marBottom w:val="0"/>
                      <w:divBdr>
                        <w:top w:val="none" w:sz="0" w:space="0" w:color="auto"/>
                        <w:left w:val="none" w:sz="0" w:space="0" w:color="auto"/>
                        <w:bottom w:val="none" w:sz="0" w:space="0" w:color="auto"/>
                        <w:right w:val="none" w:sz="0" w:space="0" w:color="auto"/>
                      </w:divBdr>
                      <w:divsChild>
                        <w:div w:id="1383748030">
                          <w:marLeft w:val="0"/>
                          <w:marRight w:val="0"/>
                          <w:marTop w:val="0"/>
                          <w:marBottom w:val="0"/>
                          <w:divBdr>
                            <w:top w:val="none" w:sz="0" w:space="0" w:color="auto"/>
                            <w:left w:val="none" w:sz="0" w:space="0" w:color="auto"/>
                            <w:bottom w:val="none" w:sz="0" w:space="0" w:color="auto"/>
                            <w:right w:val="none" w:sz="0" w:space="0" w:color="auto"/>
                          </w:divBdr>
                          <w:divsChild>
                            <w:div w:id="1780684977">
                              <w:marLeft w:val="0"/>
                              <w:marRight w:val="0"/>
                              <w:marTop w:val="0"/>
                              <w:marBottom w:val="0"/>
                              <w:divBdr>
                                <w:top w:val="none" w:sz="0" w:space="0" w:color="auto"/>
                                <w:left w:val="none" w:sz="0" w:space="0" w:color="auto"/>
                                <w:bottom w:val="none" w:sz="0" w:space="0" w:color="auto"/>
                                <w:right w:val="none" w:sz="0" w:space="0" w:color="auto"/>
                              </w:divBdr>
                              <w:divsChild>
                                <w:div w:id="1677154366">
                                  <w:marLeft w:val="0"/>
                                  <w:marRight w:val="0"/>
                                  <w:marTop w:val="0"/>
                                  <w:marBottom w:val="0"/>
                                  <w:divBdr>
                                    <w:top w:val="none" w:sz="0" w:space="0" w:color="auto"/>
                                    <w:left w:val="none" w:sz="0" w:space="0" w:color="auto"/>
                                    <w:bottom w:val="none" w:sz="0" w:space="0" w:color="auto"/>
                                    <w:right w:val="none" w:sz="0" w:space="0" w:color="auto"/>
                                  </w:divBdr>
                                  <w:divsChild>
                                    <w:div w:id="1874077768">
                                      <w:marLeft w:val="0"/>
                                      <w:marRight w:val="0"/>
                                      <w:marTop w:val="0"/>
                                      <w:marBottom w:val="0"/>
                                      <w:divBdr>
                                        <w:top w:val="none" w:sz="0" w:space="0" w:color="auto"/>
                                        <w:left w:val="none" w:sz="0" w:space="0" w:color="auto"/>
                                        <w:bottom w:val="none" w:sz="0" w:space="0" w:color="auto"/>
                                        <w:right w:val="none" w:sz="0" w:space="0" w:color="auto"/>
                                      </w:divBdr>
                                      <w:divsChild>
                                        <w:div w:id="1730961804">
                                          <w:marLeft w:val="0"/>
                                          <w:marRight w:val="0"/>
                                          <w:marTop w:val="0"/>
                                          <w:marBottom w:val="0"/>
                                          <w:divBdr>
                                            <w:top w:val="none" w:sz="0" w:space="0" w:color="auto"/>
                                            <w:left w:val="none" w:sz="0" w:space="0" w:color="auto"/>
                                            <w:bottom w:val="none" w:sz="0" w:space="0" w:color="auto"/>
                                            <w:right w:val="none" w:sz="0" w:space="0" w:color="auto"/>
                                          </w:divBdr>
                                          <w:divsChild>
                                            <w:div w:id="6835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87351">
      <w:bodyDiv w:val="1"/>
      <w:marLeft w:val="0"/>
      <w:marRight w:val="0"/>
      <w:marTop w:val="0"/>
      <w:marBottom w:val="0"/>
      <w:divBdr>
        <w:top w:val="none" w:sz="0" w:space="0" w:color="auto"/>
        <w:left w:val="none" w:sz="0" w:space="0" w:color="auto"/>
        <w:bottom w:val="none" w:sz="0" w:space="0" w:color="auto"/>
        <w:right w:val="none" w:sz="0" w:space="0" w:color="auto"/>
      </w:divBdr>
      <w:divsChild>
        <w:div w:id="1690646742">
          <w:marLeft w:val="0"/>
          <w:marRight w:val="0"/>
          <w:marTop w:val="0"/>
          <w:marBottom w:val="0"/>
          <w:divBdr>
            <w:top w:val="none" w:sz="0" w:space="0" w:color="auto"/>
            <w:left w:val="none" w:sz="0" w:space="0" w:color="auto"/>
            <w:bottom w:val="none" w:sz="0" w:space="0" w:color="auto"/>
            <w:right w:val="none" w:sz="0" w:space="0" w:color="auto"/>
          </w:divBdr>
          <w:divsChild>
            <w:div w:id="584652891">
              <w:marLeft w:val="0"/>
              <w:marRight w:val="0"/>
              <w:marTop w:val="0"/>
              <w:marBottom w:val="0"/>
              <w:divBdr>
                <w:top w:val="none" w:sz="0" w:space="0" w:color="auto"/>
                <w:left w:val="none" w:sz="0" w:space="0" w:color="auto"/>
                <w:bottom w:val="none" w:sz="0" w:space="0" w:color="auto"/>
                <w:right w:val="none" w:sz="0" w:space="0" w:color="auto"/>
              </w:divBdr>
              <w:divsChild>
                <w:div w:id="1068767398">
                  <w:marLeft w:val="0"/>
                  <w:marRight w:val="0"/>
                  <w:marTop w:val="0"/>
                  <w:marBottom w:val="0"/>
                  <w:divBdr>
                    <w:top w:val="none" w:sz="0" w:space="0" w:color="auto"/>
                    <w:left w:val="none" w:sz="0" w:space="0" w:color="auto"/>
                    <w:bottom w:val="none" w:sz="0" w:space="0" w:color="auto"/>
                    <w:right w:val="none" w:sz="0" w:space="0" w:color="auto"/>
                  </w:divBdr>
                  <w:divsChild>
                    <w:div w:id="1817988273">
                      <w:marLeft w:val="0"/>
                      <w:marRight w:val="0"/>
                      <w:marTop w:val="0"/>
                      <w:marBottom w:val="0"/>
                      <w:divBdr>
                        <w:top w:val="none" w:sz="0" w:space="0" w:color="auto"/>
                        <w:left w:val="none" w:sz="0" w:space="0" w:color="auto"/>
                        <w:bottom w:val="none" w:sz="0" w:space="0" w:color="auto"/>
                        <w:right w:val="none" w:sz="0" w:space="0" w:color="auto"/>
                      </w:divBdr>
                      <w:divsChild>
                        <w:div w:id="1815679333">
                          <w:marLeft w:val="0"/>
                          <w:marRight w:val="0"/>
                          <w:marTop w:val="0"/>
                          <w:marBottom w:val="0"/>
                          <w:divBdr>
                            <w:top w:val="none" w:sz="0" w:space="0" w:color="auto"/>
                            <w:left w:val="none" w:sz="0" w:space="0" w:color="auto"/>
                            <w:bottom w:val="none" w:sz="0" w:space="0" w:color="auto"/>
                            <w:right w:val="none" w:sz="0" w:space="0" w:color="auto"/>
                          </w:divBdr>
                          <w:divsChild>
                            <w:div w:id="1662656490">
                              <w:marLeft w:val="0"/>
                              <w:marRight w:val="0"/>
                              <w:marTop w:val="0"/>
                              <w:marBottom w:val="0"/>
                              <w:divBdr>
                                <w:top w:val="none" w:sz="0" w:space="0" w:color="auto"/>
                                <w:left w:val="none" w:sz="0" w:space="0" w:color="auto"/>
                                <w:bottom w:val="none" w:sz="0" w:space="0" w:color="auto"/>
                                <w:right w:val="none" w:sz="0" w:space="0" w:color="auto"/>
                              </w:divBdr>
                              <w:divsChild>
                                <w:div w:id="431360076">
                                  <w:marLeft w:val="0"/>
                                  <w:marRight w:val="0"/>
                                  <w:marTop w:val="0"/>
                                  <w:marBottom w:val="0"/>
                                  <w:divBdr>
                                    <w:top w:val="none" w:sz="0" w:space="0" w:color="auto"/>
                                    <w:left w:val="none" w:sz="0" w:space="0" w:color="auto"/>
                                    <w:bottom w:val="none" w:sz="0" w:space="0" w:color="auto"/>
                                    <w:right w:val="none" w:sz="0" w:space="0" w:color="auto"/>
                                  </w:divBdr>
                                  <w:divsChild>
                                    <w:div w:id="1449666180">
                                      <w:marLeft w:val="0"/>
                                      <w:marRight w:val="0"/>
                                      <w:marTop w:val="0"/>
                                      <w:marBottom w:val="0"/>
                                      <w:divBdr>
                                        <w:top w:val="none" w:sz="0" w:space="0" w:color="auto"/>
                                        <w:left w:val="none" w:sz="0" w:space="0" w:color="auto"/>
                                        <w:bottom w:val="none" w:sz="0" w:space="0" w:color="auto"/>
                                        <w:right w:val="none" w:sz="0" w:space="0" w:color="auto"/>
                                      </w:divBdr>
                                      <w:divsChild>
                                        <w:div w:id="1532641917">
                                          <w:marLeft w:val="0"/>
                                          <w:marRight w:val="0"/>
                                          <w:marTop w:val="0"/>
                                          <w:marBottom w:val="0"/>
                                          <w:divBdr>
                                            <w:top w:val="none" w:sz="0" w:space="0" w:color="auto"/>
                                            <w:left w:val="none" w:sz="0" w:space="0" w:color="auto"/>
                                            <w:bottom w:val="none" w:sz="0" w:space="0" w:color="auto"/>
                                            <w:right w:val="none" w:sz="0" w:space="0" w:color="auto"/>
                                          </w:divBdr>
                                          <w:divsChild>
                                            <w:div w:id="1496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82559">
      <w:bodyDiv w:val="1"/>
      <w:marLeft w:val="0"/>
      <w:marRight w:val="0"/>
      <w:marTop w:val="0"/>
      <w:marBottom w:val="0"/>
      <w:divBdr>
        <w:top w:val="none" w:sz="0" w:space="0" w:color="auto"/>
        <w:left w:val="none" w:sz="0" w:space="0" w:color="auto"/>
        <w:bottom w:val="none" w:sz="0" w:space="0" w:color="auto"/>
        <w:right w:val="none" w:sz="0" w:space="0" w:color="auto"/>
      </w:divBdr>
      <w:divsChild>
        <w:div w:id="1312053741">
          <w:marLeft w:val="0"/>
          <w:marRight w:val="0"/>
          <w:marTop w:val="0"/>
          <w:marBottom w:val="0"/>
          <w:divBdr>
            <w:top w:val="none" w:sz="0" w:space="0" w:color="auto"/>
            <w:left w:val="none" w:sz="0" w:space="0" w:color="auto"/>
            <w:bottom w:val="none" w:sz="0" w:space="0" w:color="auto"/>
            <w:right w:val="none" w:sz="0" w:space="0" w:color="auto"/>
          </w:divBdr>
          <w:divsChild>
            <w:div w:id="1363825925">
              <w:marLeft w:val="0"/>
              <w:marRight w:val="0"/>
              <w:marTop w:val="0"/>
              <w:marBottom w:val="0"/>
              <w:divBdr>
                <w:top w:val="none" w:sz="0" w:space="0" w:color="auto"/>
                <w:left w:val="none" w:sz="0" w:space="0" w:color="auto"/>
                <w:bottom w:val="none" w:sz="0" w:space="0" w:color="auto"/>
                <w:right w:val="none" w:sz="0" w:space="0" w:color="auto"/>
              </w:divBdr>
              <w:divsChild>
                <w:div w:id="82187835">
                  <w:marLeft w:val="0"/>
                  <w:marRight w:val="0"/>
                  <w:marTop w:val="0"/>
                  <w:marBottom w:val="0"/>
                  <w:divBdr>
                    <w:top w:val="none" w:sz="0" w:space="0" w:color="auto"/>
                    <w:left w:val="none" w:sz="0" w:space="0" w:color="auto"/>
                    <w:bottom w:val="none" w:sz="0" w:space="0" w:color="auto"/>
                    <w:right w:val="none" w:sz="0" w:space="0" w:color="auto"/>
                  </w:divBdr>
                  <w:divsChild>
                    <w:div w:id="702440995">
                      <w:marLeft w:val="0"/>
                      <w:marRight w:val="0"/>
                      <w:marTop w:val="0"/>
                      <w:marBottom w:val="0"/>
                      <w:divBdr>
                        <w:top w:val="none" w:sz="0" w:space="0" w:color="auto"/>
                        <w:left w:val="none" w:sz="0" w:space="0" w:color="auto"/>
                        <w:bottom w:val="none" w:sz="0" w:space="0" w:color="auto"/>
                        <w:right w:val="none" w:sz="0" w:space="0" w:color="auto"/>
                      </w:divBdr>
                      <w:divsChild>
                        <w:div w:id="449980436">
                          <w:marLeft w:val="0"/>
                          <w:marRight w:val="0"/>
                          <w:marTop w:val="0"/>
                          <w:marBottom w:val="0"/>
                          <w:divBdr>
                            <w:top w:val="none" w:sz="0" w:space="0" w:color="auto"/>
                            <w:left w:val="none" w:sz="0" w:space="0" w:color="auto"/>
                            <w:bottom w:val="none" w:sz="0" w:space="0" w:color="auto"/>
                            <w:right w:val="none" w:sz="0" w:space="0" w:color="auto"/>
                          </w:divBdr>
                          <w:divsChild>
                            <w:div w:id="391004582">
                              <w:marLeft w:val="0"/>
                              <w:marRight w:val="0"/>
                              <w:marTop w:val="0"/>
                              <w:marBottom w:val="0"/>
                              <w:divBdr>
                                <w:top w:val="none" w:sz="0" w:space="0" w:color="auto"/>
                                <w:left w:val="none" w:sz="0" w:space="0" w:color="auto"/>
                                <w:bottom w:val="none" w:sz="0" w:space="0" w:color="auto"/>
                                <w:right w:val="none" w:sz="0" w:space="0" w:color="auto"/>
                              </w:divBdr>
                              <w:divsChild>
                                <w:div w:id="941575577">
                                  <w:marLeft w:val="0"/>
                                  <w:marRight w:val="0"/>
                                  <w:marTop w:val="0"/>
                                  <w:marBottom w:val="0"/>
                                  <w:divBdr>
                                    <w:top w:val="none" w:sz="0" w:space="0" w:color="auto"/>
                                    <w:left w:val="none" w:sz="0" w:space="0" w:color="auto"/>
                                    <w:bottom w:val="none" w:sz="0" w:space="0" w:color="auto"/>
                                    <w:right w:val="none" w:sz="0" w:space="0" w:color="auto"/>
                                  </w:divBdr>
                                  <w:divsChild>
                                    <w:div w:id="205534947">
                                      <w:marLeft w:val="0"/>
                                      <w:marRight w:val="0"/>
                                      <w:marTop w:val="0"/>
                                      <w:marBottom w:val="0"/>
                                      <w:divBdr>
                                        <w:top w:val="none" w:sz="0" w:space="0" w:color="auto"/>
                                        <w:left w:val="none" w:sz="0" w:space="0" w:color="auto"/>
                                        <w:bottom w:val="none" w:sz="0" w:space="0" w:color="auto"/>
                                        <w:right w:val="none" w:sz="0" w:space="0" w:color="auto"/>
                                      </w:divBdr>
                                      <w:divsChild>
                                        <w:div w:id="931549597">
                                          <w:marLeft w:val="0"/>
                                          <w:marRight w:val="0"/>
                                          <w:marTop w:val="0"/>
                                          <w:marBottom w:val="0"/>
                                          <w:divBdr>
                                            <w:top w:val="none" w:sz="0" w:space="0" w:color="auto"/>
                                            <w:left w:val="none" w:sz="0" w:space="0" w:color="auto"/>
                                            <w:bottom w:val="none" w:sz="0" w:space="0" w:color="auto"/>
                                            <w:right w:val="none" w:sz="0" w:space="0" w:color="auto"/>
                                          </w:divBdr>
                                          <w:divsChild>
                                            <w:div w:id="988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968241">
      <w:bodyDiv w:val="1"/>
      <w:marLeft w:val="0"/>
      <w:marRight w:val="0"/>
      <w:marTop w:val="0"/>
      <w:marBottom w:val="0"/>
      <w:divBdr>
        <w:top w:val="none" w:sz="0" w:space="0" w:color="auto"/>
        <w:left w:val="none" w:sz="0" w:space="0" w:color="auto"/>
        <w:bottom w:val="none" w:sz="0" w:space="0" w:color="auto"/>
        <w:right w:val="none" w:sz="0" w:space="0" w:color="auto"/>
      </w:divBdr>
      <w:divsChild>
        <w:div w:id="1320302943">
          <w:marLeft w:val="0"/>
          <w:marRight w:val="0"/>
          <w:marTop w:val="0"/>
          <w:marBottom w:val="0"/>
          <w:divBdr>
            <w:top w:val="none" w:sz="0" w:space="0" w:color="auto"/>
            <w:left w:val="none" w:sz="0" w:space="0" w:color="auto"/>
            <w:bottom w:val="none" w:sz="0" w:space="0" w:color="auto"/>
            <w:right w:val="none" w:sz="0" w:space="0" w:color="auto"/>
          </w:divBdr>
          <w:divsChild>
            <w:div w:id="864904081">
              <w:marLeft w:val="0"/>
              <w:marRight w:val="0"/>
              <w:marTop w:val="0"/>
              <w:marBottom w:val="0"/>
              <w:divBdr>
                <w:top w:val="none" w:sz="0" w:space="0" w:color="auto"/>
                <w:left w:val="none" w:sz="0" w:space="0" w:color="auto"/>
                <w:bottom w:val="none" w:sz="0" w:space="0" w:color="auto"/>
                <w:right w:val="none" w:sz="0" w:space="0" w:color="auto"/>
              </w:divBdr>
              <w:divsChild>
                <w:div w:id="583686995">
                  <w:marLeft w:val="0"/>
                  <w:marRight w:val="0"/>
                  <w:marTop w:val="0"/>
                  <w:marBottom w:val="0"/>
                  <w:divBdr>
                    <w:top w:val="none" w:sz="0" w:space="0" w:color="auto"/>
                    <w:left w:val="none" w:sz="0" w:space="0" w:color="auto"/>
                    <w:bottom w:val="none" w:sz="0" w:space="0" w:color="auto"/>
                    <w:right w:val="none" w:sz="0" w:space="0" w:color="auto"/>
                  </w:divBdr>
                  <w:divsChild>
                    <w:div w:id="1039817385">
                      <w:marLeft w:val="0"/>
                      <w:marRight w:val="0"/>
                      <w:marTop w:val="0"/>
                      <w:marBottom w:val="0"/>
                      <w:divBdr>
                        <w:top w:val="none" w:sz="0" w:space="0" w:color="auto"/>
                        <w:left w:val="none" w:sz="0" w:space="0" w:color="auto"/>
                        <w:bottom w:val="none" w:sz="0" w:space="0" w:color="auto"/>
                        <w:right w:val="none" w:sz="0" w:space="0" w:color="auto"/>
                      </w:divBdr>
                      <w:divsChild>
                        <w:div w:id="922376270">
                          <w:marLeft w:val="0"/>
                          <w:marRight w:val="0"/>
                          <w:marTop w:val="0"/>
                          <w:marBottom w:val="0"/>
                          <w:divBdr>
                            <w:top w:val="none" w:sz="0" w:space="0" w:color="auto"/>
                            <w:left w:val="none" w:sz="0" w:space="0" w:color="auto"/>
                            <w:bottom w:val="none" w:sz="0" w:space="0" w:color="auto"/>
                            <w:right w:val="none" w:sz="0" w:space="0" w:color="auto"/>
                          </w:divBdr>
                          <w:divsChild>
                            <w:div w:id="1609391639">
                              <w:marLeft w:val="0"/>
                              <w:marRight w:val="0"/>
                              <w:marTop w:val="0"/>
                              <w:marBottom w:val="0"/>
                              <w:divBdr>
                                <w:top w:val="none" w:sz="0" w:space="0" w:color="auto"/>
                                <w:left w:val="none" w:sz="0" w:space="0" w:color="auto"/>
                                <w:bottom w:val="none" w:sz="0" w:space="0" w:color="auto"/>
                                <w:right w:val="none" w:sz="0" w:space="0" w:color="auto"/>
                              </w:divBdr>
                              <w:divsChild>
                                <w:div w:id="1499344088">
                                  <w:marLeft w:val="0"/>
                                  <w:marRight w:val="0"/>
                                  <w:marTop w:val="0"/>
                                  <w:marBottom w:val="0"/>
                                  <w:divBdr>
                                    <w:top w:val="none" w:sz="0" w:space="0" w:color="auto"/>
                                    <w:left w:val="none" w:sz="0" w:space="0" w:color="auto"/>
                                    <w:bottom w:val="none" w:sz="0" w:space="0" w:color="auto"/>
                                    <w:right w:val="none" w:sz="0" w:space="0" w:color="auto"/>
                                  </w:divBdr>
                                  <w:divsChild>
                                    <w:div w:id="1014650358">
                                      <w:marLeft w:val="0"/>
                                      <w:marRight w:val="0"/>
                                      <w:marTop w:val="0"/>
                                      <w:marBottom w:val="0"/>
                                      <w:divBdr>
                                        <w:top w:val="none" w:sz="0" w:space="0" w:color="auto"/>
                                        <w:left w:val="none" w:sz="0" w:space="0" w:color="auto"/>
                                        <w:bottom w:val="none" w:sz="0" w:space="0" w:color="auto"/>
                                        <w:right w:val="none" w:sz="0" w:space="0" w:color="auto"/>
                                      </w:divBdr>
                                      <w:divsChild>
                                        <w:div w:id="902638476">
                                          <w:marLeft w:val="0"/>
                                          <w:marRight w:val="0"/>
                                          <w:marTop w:val="0"/>
                                          <w:marBottom w:val="0"/>
                                          <w:divBdr>
                                            <w:top w:val="none" w:sz="0" w:space="0" w:color="auto"/>
                                            <w:left w:val="none" w:sz="0" w:space="0" w:color="auto"/>
                                            <w:bottom w:val="none" w:sz="0" w:space="0" w:color="auto"/>
                                            <w:right w:val="none" w:sz="0" w:space="0" w:color="auto"/>
                                          </w:divBdr>
                                          <w:divsChild>
                                            <w:div w:id="1732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96527">
      <w:bodyDiv w:val="1"/>
      <w:marLeft w:val="0"/>
      <w:marRight w:val="0"/>
      <w:marTop w:val="0"/>
      <w:marBottom w:val="0"/>
      <w:divBdr>
        <w:top w:val="none" w:sz="0" w:space="0" w:color="auto"/>
        <w:left w:val="none" w:sz="0" w:space="0" w:color="auto"/>
        <w:bottom w:val="none" w:sz="0" w:space="0" w:color="auto"/>
        <w:right w:val="none" w:sz="0" w:space="0" w:color="auto"/>
      </w:divBdr>
      <w:divsChild>
        <w:div w:id="872422229">
          <w:marLeft w:val="0"/>
          <w:marRight w:val="0"/>
          <w:marTop w:val="0"/>
          <w:marBottom w:val="0"/>
          <w:divBdr>
            <w:top w:val="none" w:sz="0" w:space="0" w:color="auto"/>
            <w:left w:val="none" w:sz="0" w:space="0" w:color="auto"/>
            <w:bottom w:val="none" w:sz="0" w:space="0" w:color="auto"/>
            <w:right w:val="none" w:sz="0" w:space="0" w:color="auto"/>
          </w:divBdr>
          <w:divsChild>
            <w:div w:id="645817009">
              <w:marLeft w:val="0"/>
              <w:marRight w:val="0"/>
              <w:marTop w:val="0"/>
              <w:marBottom w:val="0"/>
              <w:divBdr>
                <w:top w:val="none" w:sz="0" w:space="0" w:color="auto"/>
                <w:left w:val="none" w:sz="0" w:space="0" w:color="auto"/>
                <w:bottom w:val="none" w:sz="0" w:space="0" w:color="auto"/>
                <w:right w:val="none" w:sz="0" w:space="0" w:color="auto"/>
              </w:divBdr>
              <w:divsChild>
                <w:div w:id="1946033175">
                  <w:marLeft w:val="0"/>
                  <w:marRight w:val="0"/>
                  <w:marTop w:val="0"/>
                  <w:marBottom w:val="0"/>
                  <w:divBdr>
                    <w:top w:val="none" w:sz="0" w:space="0" w:color="auto"/>
                    <w:left w:val="none" w:sz="0" w:space="0" w:color="auto"/>
                    <w:bottom w:val="none" w:sz="0" w:space="0" w:color="auto"/>
                    <w:right w:val="none" w:sz="0" w:space="0" w:color="auto"/>
                  </w:divBdr>
                  <w:divsChild>
                    <w:div w:id="1543208058">
                      <w:marLeft w:val="0"/>
                      <w:marRight w:val="0"/>
                      <w:marTop w:val="0"/>
                      <w:marBottom w:val="0"/>
                      <w:divBdr>
                        <w:top w:val="none" w:sz="0" w:space="0" w:color="auto"/>
                        <w:left w:val="none" w:sz="0" w:space="0" w:color="auto"/>
                        <w:bottom w:val="none" w:sz="0" w:space="0" w:color="auto"/>
                        <w:right w:val="none" w:sz="0" w:space="0" w:color="auto"/>
                      </w:divBdr>
                      <w:divsChild>
                        <w:div w:id="834606954">
                          <w:marLeft w:val="0"/>
                          <w:marRight w:val="0"/>
                          <w:marTop w:val="0"/>
                          <w:marBottom w:val="0"/>
                          <w:divBdr>
                            <w:top w:val="none" w:sz="0" w:space="0" w:color="auto"/>
                            <w:left w:val="none" w:sz="0" w:space="0" w:color="auto"/>
                            <w:bottom w:val="none" w:sz="0" w:space="0" w:color="auto"/>
                            <w:right w:val="none" w:sz="0" w:space="0" w:color="auto"/>
                          </w:divBdr>
                          <w:divsChild>
                            <w:div w:id="1220942965">
                              <w:marLeft w:val="0"/>
                              <w:marRight w:val="0"/>
                              <w:marTop w:val="0"/>
                              <w:marBottom w:val="0"/>
                              <w:divBdr>
                                <w:top w:val="none" w:sz="0" w:space="0" w:color="auto"/>
                                <w:left w:val="none" w:sz="0" w:space="0" w:color="auto"/>
                                <w:bottom w:val="none" w:sz="0" w:space="0" w:color="auto"/>
                                <w:right w:val="none" w:sz="0" w:space="0" w:color="auto"/>
                              </w:divBdr>
                              <w:divsChild>
                                <w:div w:id="72360510">
                                  <w:marLeft w:val="0"/>
                                  <w:marRight w:val="0"/>
                                  <w:marTop w:val="0"/>
                                  <w:marBottom w:val="0"/>
                                  <w:divBdr>
                                    <w:top w:val="none" w:sz="0" w:space="0" w:color="auto"/>
                                    <w:left w:val="none" w:sz="0" w:space="0" w:color="auto"/>
                                    <w:bottom w:val="none" w:sz="0" w:space="0" w:color="auto"/>
                                    <w:right w:val="none" w:sz="0" w:space="0" w:color="auto"/>
                                  </w:divBdr>
                                  <w:divsChild>
                                    <w:div w:id="547765656">
                                      <w:marLeft w:val="0"/>
                                      <w:marRight w:val="0"/>
                                      <w:marTop w:val="0"/>
                                      <w:marBottom w:val="0"/>
                                      <w:divBdr>
                                        <w:top w:val="none" w:sz="0" w:space="0" w:color="auto"/>
                                        <w:left w:val="none" w:sz="0" w:space="0" w:color="auto"/>
                                        <w:bottom w:val="none" w:sz="0" w:space="0" w:color="auto"/>
                                        <w:right w:val="none" w:sz="0" w:space="0" w:color="auto"/>
                                      </w:divBdr>
                                      <w:divsChild>
                                        <w:div w:id="676494022">
                                          <w:marLeft w:val="0"/>
                                          <w:marRight w:val="0"/>
                                          <w:marTop w:val="0"/>
                                          <w:marBottom w:val="0"/>
                                          <w:divBdr>
                                            <w:top w:val="none" w:sz="0" w:space="0" w:color="auto"/>
                                            <w:left w:val="none" w:sz="0" w:space="0" w:color="auto"/>
                                            <w:bottom w:val="none" w:sz="0" w:space="0" w:color="auto"/>
                                            <w:right w:val="none" w:sz="0" w:space="0" w:color="auto"/>
                                          </w:divBdr>
                                          <w:divsChild>
                                            <w:div w:id="12989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439551">
      <w:bodyDiv w:val="1"/>
      <w:marLeft w:val="0"/>
      <w:marRight w:val="0"/>
      <w:marTop w:val="0"/>
      <w:marBottom w:val="0"/>
      <w:divBdr>
        <w:top w:val="none" w:sz="0" w:space="0" w:color="auto"/>
        <w:left w:val="none" w:sz="0" w:space="0" w:color="auto"/>
        <w:bottom w:val="none" w:sz="0" w:space="0" w:color="auto"/>
        <w:right w:val="none" w:sz="0" w:space="0" w:color="auto"/>
      </w:divBdr>
      <w:divsChild>
        <w:div w:id="627123416">
          <w:marLeft w:val="0"/>
          <w:marRight w:val="0"/>
          <w:marTop w:val="0"/>
          <w:marBottom w:val="0"/>
          <w:divBdr>
            <w:top w:val="none" w:sz="0" w:space="0" w:color="auto"/>
            <w:left w:val="none" w:sz="0" w:space="0" w:color="auto"/>
            <w:bottom w:val="none" w:sz="0" w:space="0" w:color="auto"/>
            <w:right w:val="none" w:sz="0" w:space="0" w:color="auto"/>
          </w:divBdr>
          <w:divsChild>
            <w:div w:id="1663966608">
              <w:marLeft w:val="0"/>
              <w:marRight w:val="0"/>
              <w:marTop w:val="0"/>
              <w:marBottom w:val="0"/>
              <w:divBdr>
                <w:top w:val="none" w:sz="0" w:space="0" w:color="auto"/>
                <w:left w:val="none" w:sz="0" w:space="0" w:color="auto"/>
                <w:bottom w:val="none" w:sz="0" w:space="0" w:color="auto"/>
                <w:right w:val="none" w:sz="0" w:space="0" w:color="auto"/>
              </w:divBdr>
              <w:divsChild>
                <w:div w:id="327755277">
                  <w:marLeft w:val="0"/>
                  <w:marRight w:val="0"/>
                  <w:marTop w:val="0"/>
                  <w:marBottom w:val="0"/>
                  <w:divBdr>
                    <w:top w:val="none" w:sz="0" w:space="0" w:color="auto"/>
                    <w:left w:val="none" w:sz="0" w:space="0" w:color="auto"/>
                    <w:bottom w:val="none" w:sz="0" w:space="0" w:color="auto"/>
                    <w:right w:val="none" w:sz="0" w:space="0" w:color="auto"/>
                  </w:divBdr>
                  <w:divsChild>
                    <w:div w:id="1433629261">
                      <w:marLeft w:val="0"/>
                      <w:marRight w:val="0"/>
                      <w:marTop w:val="0"/>
                      <w:marBottom w:val="0"/>
                      <w:divBdr>
                        <w:top w:val="none" w:sz="0" w:space="0" w:color="auto"/>
                        <w:left w:val="none" w:sz="0" w:space="0" w:color="auto"/>
                        <w:bottom w:val="none" w:sz="0" w:space="0" w:color="auto"/>
                        <w:right w:val="none" w:sz="0" w:space="0" w:color="auto"/>
                      </w:divBdr>
                      <w:divsChild>
                        <w:div w:id="1313215898">
                          <w:marLeft w:val="0"/>
                          <w:marRight w:val="0"/>
                          <w:marTop w:val="0"/>
                          <w:marBottom w:val="0"/>
                          <w:divBdr>
                            <w:top w:val="none" w:sz="0" w:space="0" w:color="auto"/>
                            <w:left w:val="none" w:sz="0" w:space="0" w:color="auto"/>
                            <w:bottom w:val="none" w:sz="0" w:space="0" w:color="auto"/>
                            <w:right w:val="none" w:sz="0" w:space="0" w:color="auto"/>
                          </w:divBdr>
                          <w:divsChild>
                            <w:div w:id="1689678384">
                              <w:marLeft w:val="0"/>
                              <w:marRight w:val="0"/>
                              <w:marTop w:val="0"/>
                              <w:marBottom w:val="0"/>
                              <w:divBdr>
                                <w:top w:val="none" w:sz="0" w:space="0" w:color="auto"/>
                                <w:left w:val="none" w:sz="0" w:space="0" w:color="auto"/>
                                <w:bottom w:val="none" w:sz="0" w:space="0" w:color="auto"/>
                                <w:right w:val="none" w:sz="0" w:space="0" w:color="auto"/>
                              </w:divBdr>
                              <w:divsChild>
                                <w:div w:id="1688293965">
                                  <w:marLeft w:val="0"/>
                                  <w:marRight w:val="0"/>
                                  <w:marTop w:val="0"/>
                                  <w:marBottom w:val="0"/>
                                  <w:divBdr>
                                    <w:top w:val="none" w:sz="0" w:space="0" w:color="auto"/>
                                    <w:left w:val="none" w:sz="0" w:space="0" w:color="auto"/>
                                    <w:bottom w:val="none" w:sz="0" w:space="0" w:color="auto"/>
                                    <w:right w:val="none" w:sz="0" w:space="0" w:color="auto"/>
                                  </w:divBdr>
                                  <w:divsChild>
                                    <w:div w:id="1008946944">
                                      <w:marLeft w:val="0"/>
                                      <w:marRight w:val="0"/>
                                      <w:marTop w:val="0"/>
                                      <w:marBottom w:val="0"/>
                                      <w:divBdr>
                                        <w:top w:val="none" w:sz="0" w:space="0" w:color="auto"/>
                                        <w:left w:val="none" w:sz="0" w:space="0" w:color="auto"/>
                                        <w:bottom w:val="none" w:sz="0" w:space="0" w:color="auto"/>
                                        <w:right w:val="none" w:sz="0" w:space="0" w:color="auto"/>
                                      </w:divBdr>
                                      <w:divsChild>
                                        <w:div w:id="1077245298">
                                          <w:marLeft w:val="0"/>
                                          <w:marRight w:val="0"/>
                                          <w:marTop w:val="0"/>
                                          <w:marBottom w:val="0"/>
                                          <w:divBdr>
                                            <w:top w:val="none" w:sz="0" w:space="0" w:color="auto"/>
                                            <w:left w:val="none" w:sz="0" w:space="0" w:color="auto"/>
                                            <w:bottom w:val="none" w:sz="0" w:space="0" w:color="auto"/>
                                            <w:right w:val="none" w:sz="0" w:space="0" w:color="auto"/>
                                          </w:divBdr>
                                          <w:divsChild>
                                            <w:div w:id="17673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093666">
      <w:bodyDiv w:val="1"/>
      <w:marLeft w:val="0"/>
      <w:marRight w:val="0"/>
      <w:marTop w:val="0"/>
      <w:marBottom w:val="0"/>
      <w:divBdr>
        <w:top w:val="none" w:sz="0" w:space="0" w:color="auto"/>
        <w:left w:val="none" w:sz="0" w:space="0" w:color="auto"/>
        <w:bottom w:val="none" w:sz="0" w:space="0" w:color="auto"/>
        <w:right w:val="none" w:sz="0" w:space="0" w:color="auto"/>
      </w:divBdr>
      <w:divsChild>
        <w:div w:id="648168543">
          <w:marLeft w:val="0"/>
          <w:marRight w:val="0"/>
          <w:marTop w:val="0"/>
          <w:marBottom w:val="0"/>
          <w:divBdr>
            <w:top w:val="none" w:sz="0" w:space="0" w:color="auto"/>
            <w:left w:val="none" w:sz="0" w:space="0" w:color="auto"/>
            <w:bottom w:val="none" w:sz="0" w:space="0" w:color="auto"/>
            <w:right w:val="none" w:sz="0" w:space="0" w:color="auto"/>
          </w:divBdr>
          <w:divsChild>
            <w:div w:id="1976442733">
              <w:marLeft w:val="0"/>
              <w:marRight w:val="0"/>
              <w:marTop w:val="0"/>
              <w:marBottom w:val="0"/>
              <w:divBdr>
                <w:top w:val="none" w:sz="0" w:space="0" w:color="auto"/>
                <w:left w:val="none" w:sz="0" w:space="0" w:color="auto"/>
                <w:bottom w:val="none" w:sz="0" w:space="0" w:color="auto"/>
                <w:right w:val="none" w:sz="0" w:space="0" w:color="auto"/>
              </w:divBdr>
              <w:divsChild>
                <w:div w:id="777257143">
                  <w:marLeft w:val="0"/>
                  <w:marRight w:val="0"/>
                  <w:marTop w:val="0"/>
                  <w:marBottom w:val="0"/>
                  <w:divBdr>
                    <w:top w:val="none" w:sz="0" w:space="0" w:color="auto"/>
                    <w:left w:val="none" w:sz="0" w:space="0" w:color="auto"/>
                    <w:bottom w:val="none" w:sz="0" w:space="0" w:color="auto"/>
                    <w:right w:val="none" w:sz="0" w:space="0" w:color="auto"/>
                  </w:divBdr>
                  <w:divsChild>
                    <w:div w:id="1432243123">
                      <w:marLeft w:val="0"/>
                      <w:marRight w:val="0"/>
                      <w:marTop w:val="0"/>
                      <w:marBottom w:val="0"/>
                      <w:divBdr>
                        <w:top w:val="none" w:sz="0" w:space="0" w:color="auto"/>
                        <w:left w:val="none" w:sz="0" w:space="0" w:color="auto"/>
                        <w:bottom w:val="none" w:sz="0" w:space="0" w:color="auto"/>
                        <w:right w:val="none" w:sz="0" w:space="0" w:color="auto"/>
                      </w:divBdr>
                      <w:divsChild>
                        <w:div w:id="678579975">
                          <w:marLeft w:val="0"/>
                          <w:marRight w:val="0"/>
                          <w:marTop w:val="0"/>
                          <w:marBottom w:val="0"/>
                          <w:divBdr>
                            <w:top w:val="none" w:sz="0" w:space="0" w:color="auto"/>
                            <w:left w:val="none" w:sz="0" w:space="0" w:color="auto"/>
                            <w:bottom w:val="none" w:sz="0" w:space="0" w:color="auto"/>
                            <w:right w:val="none" w:sz="0" w:space="0" w:color="auto"/>
                          </w:divBdr>
                          <w:divsChild>
                            <w:div w:id="1073774585">
                              <w:marLeft w:val="0"/>
                              <w:marRight w:val="0"/>
                              <w:marTop w:val="0"/>
                              <w:marBottom w:val="0"/>
                              <w:divBdr>
                                <w:top w:val="none" w:sz="0" w:space="0" w:color="auto"/>
                                <w:left w:val="none" w:sz="0" w:space="0" w:color="auto"/>
                                <w:bottom w:val="none" w:sz="0" w:space="0" w:color="auto"/>
                                <w:right w:val="none" w:sz="0" w:space="0" w:color="auto"/>
                              </w:divBdr>
                              <w:divsChild>
                                <w:div w:id="1664315728">
                                  <w:marLeft w:val="0"/>
                                  <w:marRight w:val="0"/>
                                  <w:marTop w:val="0"/>
                                  <w:marBottom w:val="0"/>
                                  <w:divBdr>
                                    <w:top w:val="none" w:sz="0" w:space="0" w:color="auto"/>
                                    <w:left w:val="none" w:sz="0" w:space="0" w:color="auto"/>
                                    <w:bottom w:val="none" w:sz="0" w:space="0" w:color="auto"/>
                                    <w:right w:val="none" w:sz="0" w:space="0" w:color="auto"/>
                                  </w:divBdr>
                                  <w:divsChild>
                                    <w:div w:id="1740328734">
                                      <w:marLeft w:val="0"/>
                                      <w:marRight w:val="0"/>
                                      <w:marTop w:val="0"/>
                                      <w:marBottom w:val="0"/>
                                      <w:divBdr>
                                        <w:top w:val="none" w:sz="0" w:space="0" w:color="auto"/>
                                        <w:left w:val="none" w:sz="0" w:space="0" w:color="auto"/>
                                        <w:bottom w:val="none" w:sz="0" w:space="0" w:color="auto"/>
                                        <w:right w:val="none" w:sz="0" w:space="0" w:color="auto"/>
                                      </w:divBdr>
                                      <w:divsChild>
                                        <w:div w:id="1956711244">
                                          <w:marLeft w:val="0"/>
                                          <w:marRight w:val="0"/>
                                          <w:marTop w:val="0"/>
                                          <w:marBottom w:val="0"/>
                                          <w:divBdr>
                                            <w:top w:val="none" w:sz="0" w:space="0" w:color="auto"/>
                                            <w:left w:val="none" w:sz="0" w:space="0" w:color="auto"/>
                                            <w:bottom w:val="none" w:sz="0" w:space="0" w:color="auto"/>
                                            <w:right w:val="none" w:sz="0" w:space="0" w:color="auto"/>
                                          </w:divBdr>
                                          <w:divsChild>
                                            <w:div w:id="8187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382355">
      <w:bodyDiv w:val="1"/>
      <w:marLeft w:val="0"/>
      <w:marRight w:val="0"/>
      <w:marTop w:val="0"/>
      <w:marBottom w:val="0"/>
      <w:divBdr>
        <w:top w:val="none" w:sz="0" w:space="0" w:color="auto"/>
        <w:left w:val="none" w:sz="0" w:space="0" w:color="auto"/>
        <w:bottom w:val="none" w:sz="0" w:space="0" w:color="auto"/>
        <w:right w:val="none" w:sz="0" w:space="0" w:color="auto"/>
      </w:divBdr>
      <w:divsChild>
        <w:div w:id="505708213">
          <w:marLeft w:val="0"/>
          <w:marRight w:val="0"/>
          <w:marTop w:val="0"/>
          <w:marBottom w:val="0"/>
          <w:divBdr>
            <w:top w:val="none" w:sz="0" w:space="0" w:color="auto"/>
            <w:left w:val="none" w:sz="0" w:space="0" w:color="auto"/>
            <w:bottom w:val="none" w:sz="0" w:space="0" w:color="auto"/>
            <w:right w:val="none" w:sz="0" w:space="0" w:color="auto"/>
          </w:divBdr>
          <w:divsChild>
            <w:div w:id="1989818720">
              <w:marLeft w:val="0"/>
              <w:marRight w:val="0"/>
              <w:marTop w:val="0"/>
              <w:marBottom w:val="0"/>
              <w:divBdr>
                <w:top w:val="none" w:sz="0" w:space="0" w:color="auto"/>
                <w:left w:val="none" w:sz="0" w:space="0" w:color="auto"/>
                <w:bottom w:val="none" w:sz="0" w:space="0" w:color="auto"/>
                <w:right w:val="none" w:sz="0" w:space="0" w:color="auto"/>
              </w:divBdr>
              <w:divsChild>
                <w:div w:id="1952392424">
                  <w:marLeft w:val="0"/>
                  <w:marRight w:val="0"/>
                  <w:marTop w:val="0"/>
                  <w:marBottom w:val="0"/>
                  <w:divBdr>
                    <w:top w:val="none" w:sz="0" w:space="0" w:color="auto"/>
                    <w:left w:val="none" w:sz="0" w:space="0" w:color="auto"/>
                    <w:bottom w:val="none" w:sz="0" w:space="0" w:color="auto"/>
                    <w:right w:val="none" w:sz="0" w:space="0" w:color="auto"/>
                  </w:divBdr>
                  <w:divsChild>
                    <w:div w:id="1242062921">
                      <w:marLeft w:val="0"/>
                      <w:marRight w:val="0"/>
                      <w:marTop w:val="0"/>
                      <w:marBottom w:val="0"/>
                      <w:divBdr>
                        <w:top w:val="none" w:sz="0" w:space="0" w:color="auto"/>
                        <w:left w:val="none" w:sz="0" w:space="0" w:color="auto"/>
                        <w:bottom w:val="none" w:sz="0" w:space="0" w:color="auto"/>
                        <w:right w:val="none" w:sz="0" w:space="0" w:color="auto"/>
                      </w:divBdr>
                      <w:divsChild>
                        <w:div w:id="1471286445">
                          <w:marLeft w:val="0"/>
                          <w:marRight w:val="0"/>
                          <w:marTop w:val="0"/>
                          <w:marBottom w:val="0"/>
                          <w:divBdr>
                            <w:top w:val="none" w:sz="0" w:space="0" w:color="auto"/>
                            <w:left w:val="none" w:sz="0" w:space="0" w:color="auto"/>
                            <w:bottom w:val="none" w:sz="0" w:space="0" w:color="auto"/>
                            <w:right w:val="none" w:sz="0" w:space="0" w:color="auto"/>
                          </w:divBdr>
                          <w:divsChild>
                            <w:div w:id="1946618159">
                              <w:marLeft w:val="0"/>
                              <w:marRight w:val="0"/>
                              <w:marTop w:val="0"/>
                              <w:marBottom w:val="0"/>
                              <w:divBdr>
                                <w:top w:val="none" w:sz="0" w:space="0" w:color="auto"/>
                                <w:left w:val="none" w:sz="0" w:space="0" w:color="auto"/>
                                <w:bottom w:val="none" w:sz="0" w:space="0" w:color="auto"/>
                                <w:right w:val="none" w:sz="0" w:space="0" w:color="auto"/>
                              </w:divBdr>
                              <w:divsChild>
                                <w:div w:id="443812317">
                                  <w:marLeft w:val="0"/>
                                  <w:marRight w:val="0"/>
                                  <w:marTop w:val="0"/>
                                  <w:marBottom w:val="0"/>
                                  <w:divBdr>
                                    <w:top w:val="none" w:sz="0" w:space="0" w:color="auto"/>
                                    <w:left w:val="none" w:sz="0" w:space="0" w:color="auto"/>
                                    <w:bottom w:val="none" w:sz="0" w:space="0" w:color="auto"/>
                                    <w:right w:val="none" w:sz="0" w:space="0" w:color="auto"/>
                                  </w:divBdr>
                                  <w:divsChild>
                                    <w:div w:id="1919557198">
                                      <w:marLeft w:val="0"/>
                                      <w:marRight w:val="0"/>
                                      <w:marTop w:val="0"/>
                                      <w:marBottom w:val="0"/>
                                      <w:divBdr>
                                        <w:top w:val="none" w:sz="0" w:space="0" w:color="auto"/>
                                        <w:left w:val="none" w:sz="0" w:space="0" w:color="auto"/>
                                        <w:bottom w:val="none" w:sz="0" w:space="0" w:color="auto"/>
                                        <w:right w:val="none" w:sz="0" w:space="0" w:color="auto"/>
                                      </w:divBdr>
                                      <w:divsChild>
                                        <w:div w:id="1670790024">
                                          <w:marLeft w:val="0"/>
                                          <w:marRight w:val="0"/>
                                          <w:marTop w:val="0"/>
                                          <w:marBottom w:val="0"/>
                                          <w:divBdr>
                                            <w:top w:val="none" w:sz="0" w:space="0" w:color="auto"/>
                                            <w:left w:val="none" w:sz="0" w:space="0" w:color="auto"/>
                                            <w:bottom w:val="none" w:sz="0" w:space="0" w:color="auto"/>
                                            <w:right w:val="none" w:sz="0" w:space="0" w:color="auto"/>
                                          </w:divBdr>
                                          <w:divsChild>
                                            <w:div w:id="20313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30804">
      <w:bodyDiv w:val="1"/>
      <w:marLeft w:val="0"/>
      <w:marRight w:val="0"/>
      <w:marTop w:val="0"/>
      <w:marBottom w:val="0"/>
      <w:divBdr>
        <w:top w:val="none" w:sz="0" w:space="0" w:color="auto"/>
        <w:left w:val="none" w:sz="0" w:space="0" w:color="auto"/>
        <w:bottom w:val="none" w:sz="0" w:space="0" w:color="auto"/>
        <w:right w:val="none" w:sz="0" w:space="0" w:color="auto"/>
      </w:divBdr>
      <w:divsChild>
        <w:div w:id="2016296171">
          <w:marLeft w:val="0"/>
          <w:marRight w:val="0"/>
          <w:marTop w:val="0"/>
          <w:marBottom w:val="0"/>
          <w:divBdr>
            <w:top w:val="none" w:sz="0" w:space="0" w:color="auto"/>
            <w:left w:val="none" w:sz="0" w:space="0" w:color="auto"/>
            <w:bottom w:val="none" w:sz="0" w:space="0" w:color="auto"/>
            <w:right w:val="none" w:sz="0" w:space="0" w:color="auto"/>
          </w:divBdr>
          <w:divsChild>
            <w:div w:id="627128167">
              <w:marLeft w:val="0"/>
              <w:marRight w:val="0"/>
              <w:marTop w:val="0"/>
              <w:marBottom w:val="0"/>
              <w:divBdr>
                <w:top w:val="none" w:sz="0" w:space="0" w:color="auto"/>
                <w:left w:val="none" w:sz="0" w:space="0" w:color="auto"/>
                <w:bottom w:val="none" w:sz="0" w:space="0" w:color="auto"/>
                <w:right w:val="none" w:sz="0" w:space="0" w:color="auto"/>
              </w:divBdr>
              <w:divsChild>
                <w:div w:id="822699867">
                  <w:marLeft w:val="0"/>
                  <w:marRight w:val="0"/>
                  <w:marTop w:val="0"/>
                  <w:marBottom w:val="0"/>
                  <w:divBdr>
                    <w:top w:val="none" w:sz="0" w:space="0" w:color="auto"/>
                    <w:left w:val="none" w:sz="0" w:space="0" w:color="auto"/>
                    <w:bottom w:val="none" w:sz="0" w:space="0" w:color="auto"/>
                    <w:right w:val="none" w:sz="0" w:space="0" w:color="auto"/>
                  </w:divBdr>
                  <w:divsChild>
                    <w:div w:id="1867256354">
                      <w:marLeft w:val="0"/>
                      <w:marRight w:val="0"/>
                      <w:marTop w:val="0"/>
                      <w:marBottom w:val="0"/>
                      <w:divBdr>
                        <w:top w:val="none" w:sz="0" w:space="0" w:color="auto"/>
                        <w:left w:val="none" w:sz="0" w:space="0" w:color="auto"/>
                        <w:bottom w:val="none" w:sz="0" w:space="0" w:color="auto"/>
                        <w:right w:val="none" w:sz="0" w:space="0" w:color="auto"/>
                      </w:divBdr>
                      <w:divsChild>
                        <w:div w:id="632373973">
                          <w:marLeft w:val="0"/>
                          <w:marRight w:val="0"/>
                          <w:marTop w:val="0"/>
                          <w:marBottom w:val="0"/>
                          <w:divBdr>
                            <w:top w:val="none" w:sz="0" w:space="0" w:color="auto"/>
                            <w:left w:val="none" w:sz="0" w:space="0" w:color="auto"/>
                            <w:bottom w:val="none" w:sz="0" w:space="0" w:color="auto"/>
                            <w:right w:val="none" w:sz="0" w:space="0" w:color="auto"/>
                          </w:divBdr>
                          <w:divsChild>
                            <w:div w:id="1298342995">
                              <w:marLeft w:val="0"/>
                              <w:marRight w:val="0"/>
                              <w:marTop w:val="0"/>
                              <w:marBottom w:val="0"/>
                              <w:divBdr>
                                <w:top w:val="none" w:sz="0" w:space="0" w:color="auto"/>
                                <w:left w:val="none" w:sz="0" w:space="0" w:color="auto"/>
                                <w:bottom w:val="none" w:sz="0" w:space="0" w:color="auto"/>
                                <w:right w:val="none" w:sz="0" w:space="0" w:color="auto"/>
                              </w:divBdr>
                              <w:divsChild>
                                <w:div w:id="812526243">
                                  <w:marLeft w:val="0"/>
                                  <w:marRight w:val="0"/>
                                  <w:marTop w:val="0"/>
                                  <w:marBottom w:val="0"/>
                                  <w:divBdr>
                                    <w:top w:val="none" w:sz="0" w:space="0" w:color="auto"/>
                                    <w:left w:val="none" w:sz="0" w:space="0" w:color="auto"/>
                                    <w:bottom w:val="none" w:sz="0" w:space="0" w:color="auto"/>
                                    <w:right w:val="none" w:sz="0" w:space="0" w:color="auto"/>
                                  </w:divBdr>
                                  <w:divsChild>
                                    <w:div w:id="899286201">
                                      <w:marLeft w:val="0"/>
                                      <w:marRight w:val="0"/>
                                      <w:marTop w:val="0"/>
                                      <w:marBottom w:val="0"/>
                                      <w:divBdr>
                                        <w:top w:val="none" w:sz="0" w:space="0" w:color="auto"/>
                                        <w:left w:val="none" w:sz="0" w:space="0" w:color="auto"/>
                                        <w:bottom w:val="none" w:sz="0" w:space="0" w:color="auto"/>
                                        <w:right w:val="none" w:sz="0" w:space="0" w:color="auto"/>
                                      </w:divBdr>
                                      <w:divsChild>
                                        <w:div w:id="1067260945">
                                          <w:marLeft w:val="0"/>
                                          <w:marRight w:val="0"/>
                                          <w:marTop w:val="0"/>
                                          <w:marBottom w:val="0"/>
                                          <w:divBdr>
                                            <w:top w:val="none" w:sz="0" w:space="0" w:color="auto"/>
                                            <w:left w:val="none" w:sz="0" w:space="0" w:color="auto"/>
                                            <w:bottom w:val="none" w:sz="0" w:space="0" w:color="auto"/>
                                            <w:right w:val="none" w:sz="0" w:space="0" w:color="auto"/>
                                          </w:divBdr>
                                          <w:divsChild>
                                            <w:div w:id="17196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053798">
      <w:bodyDiv w:val="1"/>
      <w:marLeft w:val="0"/>
      <w:marRight w:val="0"/>
      <w:marTop w:val="0"/>
      <w:marBottom w:val="0"/>
      <w:divBdr>
        <w:top w:val="none" w:sz="0" w:space="0" w:color="auto"/>
        <w:left w:val="none" w:sz="0" w:space="0" w:color="auto"/>
        <w:bottom w:val="none" w:sz="0" w:space="0" w:color="auto"/>
        <w:right w:val="none" w:sz="0" w:space="0" w:color="auto"/>
      </w:divBdr>
      <w:divsChild>
        <w:div w:id="1403986897">
          <w:marLeft w:val="0"/>
          <w:marRight w:val="0"/>
          <w:marTop w:val="0"/>
          <w:marBottom w:val="0"/>
          <w:divBdr>
            <w:top w:val="none" w:sz="0" w:space="0" w:color="auto"/>
            <w:left w:val="none" w:sz="0" w:space="0" w:color="auto"/>
            <w:bottom w:val="none" w:sz="0" w:space="0" w:color="auto"/>
            <w:right w:val="none" w:sz="0" w:space="0" w:color="auto"/>
          </w:divBdr>
          <w:divsChild>
            <w:div w:id="1573347874">
              <w:marLeft w:val="0"/>
              <w:marRight w:val="0"/>
              <w:marTop w:val="0"/>
              <w:marBottom w:val="0"/>
              <w:divBdr>
                <w:top w:val="none" w:sz="0" w:space="0" w:color="auto"/>
                <w:left w:val="none" w:sz="0" w:space="0" w:color="auto"/>
                <w:bottom w:val="none" w:sz="0" w:space="0" w:color="auto"/>
                <w:right w:val="none" w:sz="0" w:space="0" w:color="auto"/>
              </w:divBdr>
              <w:divsChild>
                <w:div w:id="873075862">
                  <w:marLeft w:val="0"/>
                  <w:marRight w:val="0"/>
                  <w:marTop w:val="0"/>
                  <w:marBottom w:val="0"/>
                  <w:divBdr>
                    <w:top w:val="none" w:sz="0" w:space="0" w:color="auto"/>
                    <w:left w:val="none" w:sz="0" w:space="0" w:color="auto"/>
                    <w:bottom w:val="none" w:sz="0" w:space="0" w:color="auto"/>
                    <w:right w:val="none" w:sz="0" w:space="0" w:color="auto"/>
                  </w:divBdr>
                  <w:divsChild>
                    <w:div w:id="1050106784">
                      <w:marLeft w:val="0"/>
                      <w:marRight w:val="0"/>
                      <w:marTop w:val="0"/>
                      <w:marBottom w:val="0"/>
                      <w:divBdr>
                        <w:top w:val="none" w:sz="0" w:space="0" w:color="auto"/>
                        <w:left w:val="none" w:sz="0" w:space="0" w:color="auto"/>
                        <w:bottom w:val="none" w:sz="0" w:space="0" w:color="auto"/>
                        <w:right w:val="none" w:sz="0" w:space="0" w:color="auto"/>
                      </w:divBdr>
                      <w:divsChild>
                        <w:div w:id="1932156282">
                          <w:marLeft w:val="0"/>
                          <w:marRight w:val="0"/>
                          <w:marTop w:val="0"/>
                          <w:marBottom w:val="0"/>
                          <w:divBdr>
                            <w:top w:val="none" w:sz="0" w:space="0" w:color="auto"/>
                            <w:left w:val="none" w:sz="0" w:space="0" w:color="auto"/>
                            <w:bottom w:val="none" w:sz="0" w:space="0" w:color="auto"/>
                            <w:right w:val="none" w:sz="0" w:space="0" w:color="auto"/>
                          </w:divBdr>
                          <w:divsChild>
                            <w:div w:id="750201301">
                              <w:marLeft w:val="0"/>
                              <w:marRight w:val="0"/>
                              <w:marTop w:val="0"/>
                              <w:marBottom w:val="0"/>
                              <w:divBdr>
                                <w:top w:val="none" w:sz="0" w:space="0" w:color="auto"/>
                                <w:left w:val="none" w:sz="0" w:space="0" w:color="auto"/>
                                <w:bottom w:val="none" w:sz="0" w:space="0" w:color="auto"/>
                                <w:right w:val="none" w:sz="0" w:space="0" w:color="auto"/>
                              </w:divBdr>
                              <w:divsChild>
                                <w:div w:id="1427000830">
                                  <w:marLeft w:val="0"/>
                                  <w:marRight w:val="0"/>
                                  <w:marTop w:val="0"/>
                                  <w:marBottom w:val="0"/>
                                  <w:divBdr>
                                    <w:top w:val="none" w:sz="0" w:space="0" w:color="auto"/>
                                    <w:left w:val="none" w:sz="0" w:space="0" w:color="auto"/>
                                    <w:bottom w:val="none" w:sz="0" w:space="0" w:color="auto"/>
                                    <w:right w:val="none" w:sz="0" w:space="0" w:color="auto"/>
                                  </w:divBdr>
                                  <w:divsChild>
                                    <w:div w:id="2024429269">
                                      <w:marLeft w:val="0"/>
                                      <w:marRight w:val="0"/>
                                      <w:marTop w:val="0"/>
                                      <w:marBottom w:val="0"/>
                                      <w:divBdr>
                                        <w:top w:val="none" w:sz="0" w:space="0" w:color="auto"/>
                                        <w:left w:val="none" w:sz="0" w:space="0" w:color="auto"/>
                                        <w:bottom w:val="none" w:sz="0" w:space="0" w:color="auto"/>
                                        <w:right w:val="none" w:sz="0" w:space="0" w:color="auto"/>
                                      </w:divBdr>
                                      <w:divsChild>
                                        <w:div w:id="589319306">
                                          <w:marLeft w:val="0"/>
                                          <w:marRight w:val="0"/>
                                          <w:marTop w:val="0"/>
                                          <w:marBottom w:val="0"/>
                                          <w:divBdr>
                                            <w:top w:val="none" w:sz="0" w:space="0" w:color="auto"/>
                                            <w:left w:val="none" w:sz="0" w:space="0" w:color="auto"/>
                                            <w:bottom w:val="none" w:sz="0" w:space="0" w:color="auto"/>
                                            <w:right w:val="none" w:sz="0" w:space="0" w:color="auto"/>
                                          </w:divBdr>
                                          <w:divsChild>
                                            <w:div w:id="3785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005421">
      <w:bodyDiv w:val="1"/>
      <w:marLeft w:val="0"/>
      <w:marRight w:val="0"/>
      <w:marTop w:val="0"/>
      <w:marBottom w:val="0"/>
      <w:divBdr>
        <w:top w:val="none" w:sz="0" w:space="0" w:color="auto"/>
        <w:left w:val="none" w:sz="0" w:space="0" w:color="auto"/>
        <w:bottom w:val="none" w:sz="0" w:space="0" w:color="auto"/>
        <w:right w:val="none" w:sz="0" w:space="0" w:color="auto"/>
      </w:divBdr>
      <w:divsChild>
        <w:div w:id="715547615">
          <w:marLeft w:val="0"/>
          <w:marRight w:val="0"/>
          <w:marTop w:val="0"/>
          <w:marBottom w:val="0"/>
          <w:divBdr>
            <w:top w:val="none" w:sz="0" w:space="0" w:color="auto"/>
            <w:left w:val="none" w:sz="0" w:space="0" w:color="auto"/>
            <w:bottom w:val="none" w:sz="0" w:space="0" w:color="auto"/>
            <w:right w:val="none" w:sz="0" w:space="0" w:color="auto"/>
          </w:divBdr>
          <w:divsChild>
            <w:div w:id="451898190">
              <w:marLeft w:val="0"/>
              <w:marRight w:val="0"/>
              <w:marTop w:val="0"/>
              <w:marBottom w:val="0"/>
              <w:divBdr>
                <w:top w:val="none" w:sz="0" w:space="0" w:color="auto"/>
                <w:left w:val="none" w:sz="0" w:space="0" w:color="auto"/>
                <w:bottom w:val="none" w:sz="0" w:space="0" w:color="auto"/>
                <w:right w:val="none" w:sz="0" w:space="0" w:color="auto"/>
              </w:divBdr>
              <w:divsChild>
                <w:div w:id="1523517675">
                  <w:marLeft w:val="0"/>
                  <w:marRight w:val="0"/>
                  <w:marTop w:val="0"/>
                  <w:marBottom w:val="0"/>
                  <w:divBdr>
                    <w:top w:val="none" w:sz="0" w:space="0" w:color="auto"/>
                    <w:left w:val="none" w:sz="0" w:space="0" w:color="auto"/>
                    <w:bottom w:val="none" w:sz="0" w:space="0" w:color="auto"/>
                    <w:right w:val="none" w:sz="0" w:space="0" w:color="auto"/>
                  </w:divBdr>
                  <w:divsChild>
                    <w:div w:id="1379740504">
                      <w:marLeft w:val="0"/>
                      <w:marRight w:val="0"/>
                      <w:marTop w:val="0"/>
                      <w:marBottom w:val="0"/>
                      <w:divBdr>
                        <w:top w:val="none" w:sz="0" w:space="0" w:color="auto"/>
                        <w:left w:val="none" w:sz="0" w:space="0" w:color="auto"/>
                        <w:bottom w:val="none" w:sz="0" w:space="0" w:color="auto"/>
                        <w:right w:val="none" w:sz="0" w:space="0" w:color="auto"/>
                      </w:divBdr>
                      <w:divsChild>
                        <w:div w:id="1706443940">
                          <w:marLeft w:val="0"/>
                          <w:marRight w:val="0"/>
                          <w:marTop w:val="0"/>
                          <w:marBottom w:val="0"/>
                          <w:divBdr>
                            <w:top w:val="none" w:sz="0" w:space="0" w:color="auto"/>
                            <w:left w:val="none" w:sz="0" w:space="0" w:color="auto"/>
                            <w:bottom w:val="none" w:sz="0" w:space="0" w:color="auto"/>
                            <w:right w:val="none" w:sz="0" w:space="0" w:color="auto"/>
                          </w:divBdr>
                          <w:divsChild>
                            <w:div w:id="182399402">
                              <w:marLeft w:val="0"/>
                              <w:marRight w:val="0"/>
                              <w:marTop w:val="0"/>
                              <w:marBottom w:val="0"/>
                              <w:divBdr>
                                <w:top w:val="none" w:sz="0" w:space="0" w:color="auto"/>
                                <w:left w:val="none" w:sz="0" w:space="0" w:color="auto"/>
                                <w:bottom w:val="none" w:sz="0" w:space="0" w:color="auto"/>
                                <w:right w:val="none" w:sz="0" w:space="0" w:color="auto"/>
                              </w:divBdr>
                              <w:divsChild>
                                <w:div w:id="266275641">
                                  <w:marLeft w:val="0"/>
                                  <w:marRight w:val="0"/>
                                  <w:marTop w:val="0"/>
                                  <w:marBottom w:val="0"/>
                                  <w:divBdr>
                                    <w:top w:val="none" w:sz="0" w:space="0" w:color="auto"/>
                                    <w:left w:val="none" w:sz="0" w:space="0" w:color="auto"/>
                                    <w:bottom w:val="none" w:sz="0" w:space="0" w:color="auto"/>
                                    <w:right w:val="none" w:sz="0" w:space="0" w:color="auto"/>
                                  </w:divBdr>
                                  <w:divsChild>
                                    <w:div w:id="2071877869">
                                      <w:marLeft w:val="0"/>
                                      <w:marRight w:val="0"/>
                                      <w:marTop w:val="0"/>
                                      <w:marBottom w:val="0"/>
                                      <w:divBdr>
                                        <w:top w:val="none" w:sz="0" w:space="0" w:color="auto"/>
                                        <w:left w:val="none" w:sz="0" w:space="0" w:color="auto"/>
                                        <w:bottom w:val="none" w:sz="0" w:space="0" w:color="auto"/>
                                        <w:right w:val="none" w:sz="0" w:space="0" w:color="auto"/>
                                      </w:divBdr>
                                      <w:divsChild>
                                        <w:div w:id="609704969">
                                          <w:marLeft w:val="0"/>
                                          <w:marRight w:val="0"/>
                                          <w:marTop w:val="0"/>
                                          <w:marBottom w:val="0"/>
                                          <w:divBdr>
                                            <w:top w:val="none" w:sz="0" w:space="0" w:color="auto"/>
                                            <w:left w:val="none" w:sz="0" w:space="0" w:color="auto"/>
                                            <w:bottom w:val="none" w:sz="0" w:space="0" w:color="auto"/>
                                            <w:right w:val="none" w:sz="0" w:space="0" w:color="auto"/>
                                          </w:divBdr>
                                          <w:divsChild>
                                            <w:div w:id="3259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679982">
      <w:bodyDiv w:val="1"/>
      <w:marLeft w:val="0"/>
      <w:marRight w:val="0"/>
      <w:marTop w:val="0"/>
      <w:marBottom w:val="0"/>
      <w:divBdr>
        <w:top w:val="none" w:sz="0" w:space="0" w:color="auto"/>
        <w:left w:val="none" w:sz="0" w:space="0" w:color="auto"/>
        <w:bottom w:val="none" w:sz="0" w:space="0" w:color="auto"/>
        <w:right w:val="none" w:sz="0" w:space="0" w:color="auto"/>
      </w:divBdr>
      <w:divsChild>
        <w:div w:id="899441365">
          <w:marLeft w:val="0"/>
          <w:marRight w:val="0"/>
          <w:marTop w:val="0"/>
          <w:marBottom w:val="0"/>
          <w:divBdr>
            <w:top w:val="none" w:sz="0" w:space="0" w:color="auto"/>
            <w:left w:val="none" w:sz="0" w:space="0" w:color="auto"/>
            <w:bottom w:val="none" w:sz="0" w:space="0" w:color="auto"/>
            <w:right w:val="none" w:sz="0" w:space="0" w:color="auto"/>
          </w:divBdr>
          <w:divsChild>
            <w:div w:id="311830956">
              <w:marLeft w:val="0"/>
              <w:marRight w:val="0"/>
              <w:marTop w:val="0"/>
              <w:marBottom w:val="0"/>
              <w:divBdr>
                <w:top w:val="none" w:sz="0" w:space="0" w:color="auto"/>
                <w:left w:val="none" w:sz="0" w:space="0" w:color="auto"/>
                <w:bottom w:val="none" w:sz="0" w:space="0" w:color="auto"/>
                <w:right w:val="none" w:sz="0" w:space="0" w:color="auto"/>
              </w:divBdr>
              <w:divsChild>
                <w:div w:id="774247619">
                  <w:marLeft w:val="0"/>
                  <w:marRight w:val="0"/>
                  <w:marTop w:val="0"/>
                  <w:marBottom w:val="0"/>
                  <w:divBdr>
                    <w:top w:val="none" w:sz="0" w:space="0" w:color="auto"/>
                    <w:left w:val="none" w:sz="0" w:space="0" w:color="auto"/>
                    <w:bottom w:val="none" w:sz="0" w:space="0" w:color="auto"/>
                    <w:right w:val="none" w:sz="0" w:space="0" w:color="auto"/>
                  </w:divBdr>
                  <w:divsChild>
                    <w:div w:id="2067294310">
                      <w:marLeft w:val="0"/>
                      <w:marRight w:val="0"/>
                      <w:marTop w:val="0"/>
                      <w:marBottom w:val="0"/>
                      <w:divBdr>
                        <w:top w:val="none" w:sz="0" w:space="0" w:color="auto"/>
                        <w:left w:val="none" w:sz="0" w:space="0" w:color="auto"/>
                        <w:bottom w:val="none" w:sz="0" w:space="0" w:color="auto"/>
                        <w:right w:val="none" w:sz="0" w:space="0" w:color="auto"/>
                      </w:divBdr>
                      <w:divsChild>
                        <w:div w:id="1111628298">
                          <w:marLeft w:val="0"/>
                          <w:marRight w:val="0"/>
                          <w:marTop w:val="0"/>
                          <w:marBottom w:val="0"/>
                          <w:divBdr>
                            <w:top w:val="none" w:sz="0" w:space="0" w:color="auto"/>
                            <w:left w:val="none" w:sz="0" w:space="0" w:color="auto"/>
                            <w:bottom w:val="none" w:sz="0" w:space="0" w:color="auto"/>
                            <w:right w:val="none" w:sz="0" w:space="0" w:color="auto"/>
                          </w:divBdr>
                          <w:divsChild>
                            <w:div w:id="1725442596">
                              <w:marLeft w:val="0"/>
                              <w:marRight w:val="0"/>
                              <w:marTop w:val="0"/>
                              <w:marBottom w:val="0"/>
                              <w:divBdr>
                                <w:top w:val="none" w:sz="0" w:space="0" w:color="auto"/>
                                <w:left w:val="none" w:sz="0" w:space="0" w:color="auto"/>
                                <w:bottom w:val="none" w:sz="0" w:space="0" w:color="auto"/>
                                <w:right w:val="none" w:sz="0" w:space="0" w:color="auto"/>
                              </w:divBdr>
                              <w:divsChild>
                                <w:div w:id="838035349">
                                  <w:marLeft w:val="0"/>
                                  <w:marRight w:val="0"/>
                                  <w:marTop w:val="0"/>
                                  <w:marBottom w:val="0"/>
                                  <w:divBdr>
                                    <w:top w:val="none" w:sz="0" w:space="0" w:color="auto"/>
                                    <w:left w:val="none" w:sz="0" w:space="0" w:color="auto"/>
                                    <w:bottom w:val="none" w:sz="0" w:space="0" w:color="auto"/>
                                    <w:right w:val="none" w:sz="0" w:space="0" w:color="auto"/>
                                  </w:divBdr>
                                  <w:divsChild>
                                    <w:div w:id="799954434">
                                      <w:marLeft w:val="0"/>
                                      <w:marRight w:val="0"/>
                                      <w:marTop w:val="0"/>
                                      <w:marBottom w:val="0"/>
                                      <w:divBdr>
                                        <w:top w:val="none" w:sz="0" w:space="0" w:color="auto"/>
                                        <w:left w:val="none" w:sz="0" w:space="0" w:color="auto"/>
                                        <w:bottom w:val="none" w:sz="0" w:space="0" w:color="auto"/>
                                        <w:right w:val="none" w:sz="0" w:space="0" w:color="auto"/>
                                      </w:divBdr>
                                      <w:divsChild>
                                        <w:div w:id="882667786">
                                          <w:marLeft w:val="0"/>
                                          <w:marRight w:val="0"/>
                                          <w:marTop w:val="0"/>
                                          <w:marBottom w:val="0"/>
                                          <w:divBdr>
                                            <w:top w:val="none" w:sz="0" w:space="0" w:color="auto"/>
                                            <w:left w:val="none" w:sz="0" w:space="0" w:color="auto"/>
                                            <w:bottom w:val="none" w:sz="0" w:space="0" w:color="auto"/>
                                            <w:right w:val="none" w:sz="0" w:space="0" w:color="auto"/>
                                          </w:divBdr>
                                          <w:divsChild>
                                            <w:div w:id="1618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177692">
      <w:bodyDiv w:val="1"/>
      <w:marLeft w:val="0"/>
      <w:marRight w:val="0"/>
      <w:marTop w:val="0"/>
      <w:marBottom w:val="0"/>
      <w:divBdr>
        <w:top w:val="none" w:sz="0" w:space="0" w:color="auto"/>
        <w:left w:val="none" w:sz="0" w:space="0" w:color="auto"/>
        <w:bottom w:val="none" w:sz="0" w:space="0" w:color="auto"/>
        <w:right w:val="none" w:sz="0" w:space="0" w:color="auto"/>
      </w:divBdr>
      <w:divsChild>
        <w:div w:id="376978470">
          <w:marLeft w:val="0"/>
          <w:marRight w:val="0"/>
          <w:marTop w:val="0"/>
          <w:marBottom w:val="0"/>
          <w:divBdr>
            <w:top w:val="none" w:sz="0" w:space="0" w:color="auto"/>
            <w:left w:val="none" w:sz="0" w:space="0" w:color="auto"/>
            <w:bottom w:val="none" w:sz="0" w:space="0" w:color="auto"/>
            <w:right w:val="none" w:sz="0" w:space="0" w:color="auto"/>
          </w:divBdr>
          <w:divsChild>
            <w:div w:id="203490845">
              <w:marLeft w:val="0"/>
              <w:marRight w:val="0"/>
              <w:marTop w:val="0"/>
              <w:marBottom w:val="0"/>
              <w:divBdr>
                <w:top w:val="none" w:sz="0" w:space="0" w:color="auto"/>
                <w:left w:val="none" w:sz="0" w:space="0" w:color="auto"/>
                <w:bottom w:val="none" w:sz="0" w:space="0" w:color="auto"/>
                <w:right w:val="none" w:sz="0" w:space="0" w:color="auto"/>
              </w:divBdr>
              <w:divsChild>
                <w:div w:id="1289582921">
                  <w:marLeft w:val="0"/>
                  <w:marRight w:val="0"/>
                  <w:marTop w:val="0"/>
                  <w:marBottom w:val="0"/>
                  <w:divBdr>
                    <w:top w:val="none" w:sz="0" w:space="0" w:color="auto"/>
                    <w:left w:val="none" w:sz="0" w:space="0" w:color="auto"/>
                    <w:bottom w:val="none" w:sz="0" w:space="0" w:color="auto"/>
                    <w:right w:val="none" w:sz="0" w:space="0" w:color="auto"/>
                  </w:divBdr>
                  <w:divsChild>
                    <w:div w:id="2140830757">
                      <w:marLeft w:val="0"/>
                      <w:marRight w:val="0"/>
                      <w:marTop w:val="0"/>
                      <w:marBottom w:val="0"/>
                      <w:divBdr>
                        <w:top w:val="none" w:sz="0" w:space="0" w:color="auto"/>
                        <w:left w:val="none" w:sz="0" w:space="0" w:color="auto"/>
                        <w:bottom w:val="none" w:sz="0" w:space="0" w:color="auto"/>
                        <w:right w:val="none" w:sz="0" w:space="0" w:color="auto"/>
                      </w:divBdr>
                      <w:divsChild>
                        <w:div w:id="947153771">
                          <w:marLeft w:val="0"/>
                          <w:marRight w:val="0"/>
                          <w:marTop w:val="0"/>
                          <w:marBottom w:val="0"/>
                          <w:divBdr>
                            <w:top w:val="none" w:sz="0" w:space="0" w:color="auto"/>
                            <w:left w:val="none" w:sz="0" w:space="0" w:color="auto"/>
                            <w:bottom w:val="none" w:sz="0" w:space="0" w:color="auto"/>
                            <w:right w:val="none" w:sz="0" w:space="0" w:color="auto"/>
                          </w:divBdr>
                          <w:divsChild>
                            <w:div w:id="604311331">
                              <w:marLeft w:val="0"/>
                              <w:marRight w:val="0"/>
                              <w:marTop w:val="0"/>
                              <w:marBottom w:val="0"/>
                              <w:divBdr>
                                <w:top w:val="none" w:sz="0" w:space="0" w:color="auto"/>
                                <w:left w:val="none" w:sz="0" w:space="0" w:color="auto"/>
                                <w:bottom w:val="none" w:sz="0" w:space="0" w:color="auto"/>
                                <w:right w:val="none" w:sz="0" w:space="0" w:color="auto"/>
                              </w:divBdr>
                              <w:divsChild>
                                <w:div w:id="1677538959">
                                  <w:marLeft w:val="0"/>
                                  <w:marRight w:val="0"/>
                                  <w:marTop w:val="0"/>
                                  <w:marBottom w:val="0"/>
                                  <w:divBdr>
                                    <w:top w:val="none" w:sz="0" w:space="0" w:color="auto"/>
                                    <w:left w:val="none" w:sz="0" w:space="0" w:color="auto"/>
                                    <w:bottom w:val="none" w:sz="0" w:space="0" w:color="auto"/>
                                    <w:right w:val="none" w:sz="0" w:space="0" w:color="auto"/>
                                  </w:divBdr>
                                  <w:divsChild>
                                    <w:div w:id="504590647">
                                      <w:marLeft w:val="0"/>
                                      <w:marRight w:val="0"/>
                                      <w:marTop w:val="0"/>
                                      <w:marBottom w:val="0"/>
                                      <w:divBdr>
                                        <w:top w:val="none" w:sz="0" w:space="0" w:color="auto"/>
                                        <w:left w:val="none" w:sz="0" w:space="0" w:color="auto"/>
                                        <w:bottom w:val="none" w:sz="0" w:space="0" w:color="auto"/>
                                        <w:right w:val="none" w:sz="0" w:space="0" w:color="auto"/>
                                      </w:divBdr>
                                      <w:divsChild>
                                        <w:div w:id="496774875">
                                          <w:marLeft w:val="0"/>
                                          <w:marRight w:val="0"/>
                                          <w:marTop w:val="0"/>
                                          <w:marBottom w:val="0"/>
                                          <w:divBdr>
                                            <w:top w:val="none" w:sz="0" w:space="0" w:color="auto"/>
                                            <w:left w:val="none" w:sz="0" w:space="0" w:color="auto"/>
                                            <w:bottom w:val="none" w:sz="0" w:space="0" w:color="auto"/>
                                            <w:right w:val="none" w:sz="0" w:space="0" w:color="auto"/>
                                          </w:divBdr>
                                          <w:divsChild>
                                            <w:div w:id="1077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843674">
      <w:bodyDiv w:val="1"/>
      <w:marLeft w:val="0"/>
      <w:marRight w:val="0"/>
      <w:marTop w:val="0"/>
      <w:marBottom w:val="0"/>
      <w:divBdr>
        <w:top w:val="none" w:sz="0" w:space="0" w:color="auto"/>
        <w:left w:val="none" w:sz="0" w:space="0" w:color="auto"/>
        <w:bottom w:val="none" w:sz="0" w:space="0" w:color="auto"/>
        <w:right w:val="none" w:sz="0" w:space="0" w:color="auto"/>
      </w:divBdr>
      <w:divsChild>
        <w:div w:id="1484084558">
          <w:marLeft w:val="0"/>
          <w:marRight w:val="0"/>
          <w:marTop w:val="0"/>
          <w:marBottom w:val="0"/>
          <w:divBdr>
            <w:top w:val="none" w:sz="0" w:space="0" w:color="auto"/>
            <w:left w:val="none" w:sz="0" w:space="0" w:color="auto"/>
            <w:bottom w:val="none" w:sz="0" w:space="0" w:color="auto"/>
            <w:right w:val="none" w:sz="0" w:space="0" w:color="auto"/>
          </w:divBdr>
          <w:divsChild>
            <w:div w:id="272246012">
              <w:marLeft w:val="0"/>
              <w:marRight w:val="0"/>
              <w:marTop w:val="0"/>
              <w:marBottom w:val="0"/>
              <w:divBdr>
                <w:top w:val="none" w:sz="0" w:space="0" w:color="auto"/>
                <w:left w:val="none" w:sz="0" w:space="0" w:color="auto"/>
                <w:bottom w:val="none" w:sz="0" w:space="0" w:color="auto"/>
                <w:right w:val="none" w:sz="0" w:space="0" w:color="auto"/>
              </w:divBdr>
              <w:divsChild>
                <w:div w:id="1254820895">
                  <w:marLeft w:val="0"/>
                  <w:marRight w:val="0"/>
                  <w:marTop w:val="0"/>
                  <w:marBottom w:val="0"/>
                  <w:divBdr>
                    <w:top w:val="none" w:sz="0" w:space="0" w:color="auto"/>
                    <w:left w:val="none" w:sz="0" w:space="0" w:color="auto"/>
                    <w:bottom w:val="none" w:sz="0" w:space="0" w:color="auto"/>
                    <w:right w:val="none" w:sz="0" w:space="0" w:color="auto"/>
                  </w:divBdr>
                  <w:divsChild>
                    <w:div w:id="529685242">
                      <w:marLeft w:val="0"/>
                      <w:marRight w:val="0"/>
                      <w:marTop w:val="0"/>
                      <w:marBottom w:val="0"/>
                      <w:divBdr>
                        <w:top w:val="none" w:sz="0" w:space="0" w:color="auto"/>
                        <w:left w:val="none" w:sz="0" w:space="0" w:color="auto"/>
                        <w:bottom w:val="none" w:sz="0" w:space="0" w:color="auto"/>
                        <w:right w:val="none" w:sz="0" w:space="0" w:color="auto"/>
                      </w:divBdr>
                      <w:divsChild>
                        <w:div w:id="146827979">
                          <w:marLeft w:val="0"/>
                          <w:marRight w:val="0"/>
                          <w:marTop w:val="0"/>
                          <w:marBottom w:val="0"/>
                          <w:divBdr>
                            <w:top w:val="none" w:sz="0" w:space="0" w:color="auto"/>
                            <w:left w:val="none" w:sz="0" w:space="0" w:color="auto"/>
                            <w:bottom w:val="none" w:sz="0" w:space="0" w:color="auto"/>
                            <w:right w:val="none" w:sz="0" w:space="0" w:color="auto"/>
                          </w:divBdr>
                          <w:divsChild>
                            <w:div w:id="1377000748">
                              <w:marLeft w:val="0"/>
                              <w:marRight w:val="0"/>
                              <w:marTop w:val="0"/>
                              <w:marBottom w:val="0"/>
                              <w:divBdr>
                                <w:top w:val="none" w:sz="0" w:space="0" w:color="auto"/>
                                <w:left w:val="none" w:sz="0" w:space="0" w:color="auto"/>
                                <w:bottom w:val="none" w:sz="0" w:space="0" w:color="auto"/>
                                <w:right w:val="none" w:sz="0" w:space="0" w:color="auto"/>
                              </w:divBdr>
                              <w:divsChild>
                                <w:div w:id="1288388858">
                                  <w:marLeft w:val="0"/>
                                  <w:marRight w:val="0"/>
                                  <w:marTop w:val="0"/>
                                  <w:marBottom w:val="0"/>
                                  <w:divBdr>
                                    <w:top w:val="none" w:sz="0" w:space="0" w:color="auto"/>
                                    <w:left w:val="none" w:sz="0" w:space="0" w:color="auto"/>
                                    <w:bottom w:val="none" w:sz="0" w:space="0" w:color="auto"/>
                                    <w:right w:val="none" w:sz="0" w:space="0" w:color="auto"/>
                                  </w:divBdr>
                                  <w:divsChild>
                                    <w:div w:id="54857107">
                                      <w:marLeft w:val="0"/>
                                      <w:marRight w:val="0"/>
                                      <w:marTop w:val="0"/>
                                      <w:marBottom w:val="0"/>
                                      <w:divBdr>
                                        <w:top w:val="none" w:sz="0" w:space="0" w:color="auto"/>
                                        <w:left w:val="none" w:sz="0" w:space="0" w:color="auto"/>
                                        <w:bottom w:val="none" w:sz="0" w:space="0" w:color="auto"/>
                                        <w:right w:val="none" w:sz="0" w:space="0" w:color="auto"/>
                                      </w:divBdr>
                                      <w:divsChild>
                                        <w:div w:id="1686589572">
                                          <w:marLeft w:val="0"/>
                                          <w:marRight w:val="0"/>
                                          <w:marTop w:val="0"/>
                                          <w:marBottom w:val="0"/>
                                          <w:divBdr>
                                            <w:top w:val="none" w:sz="0" w:space="0" w:color="auto"/>
                                            <w:left w:val="none" w:sz="0" w:space="0" w:color="auto"/>
                                            <w:bottom w:val="none" w:sz="0" w:space="0" w:color="auto"/>
                                            <w:right w:val="none" w:sz="0" w:space="0" w:color="auto"/>
                                          </w:divBdr>
                                          <w:divsChild>
                                            <w:div w:id="8299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293056">
      <w:bodyDiv w:val="1"/>
      <w:marLeft w:val="0"/>
      <w:marRight w:val="0"/>
      <w:marTop w:val="0"/>
      <w:marBottom w:val="0"/>
      <w:divBdr>
        <w:top w:val="none" w:sz="0" w:space="0" w:color="auto"/>
        <w:left w:val="none" w:sz="0" w:space="0" w:color="auto"/>
        <w:bottom w:val="none" w:sz="0" w:space="0" w:color="auto"/>
        <w:right w:val="none" w:sz="0" w:space="0" w:color="auto"/>
      </w:divBdr>
      <w:divsChild>
        <w:div w:id="1180007107">
          <w:marLeft w:val="0"/>
          <w:marRight w:val="0"/>
          <w:marTop w:val="0"/>
          <w:marBottom w:val="0"/>
          <w:divBdr>
            <w:top w:val="none" w:sz="0" w:space="0" w:color="auto"/>
            <w:left w:val="none" w:sz="0" w:space="0" w:color="auto"/>
            <w:bottom w:val="none" w:sz="0" w:space="0" w:color="auto"/>
            <w:right w:val="none" w:sz="0" w:space="0" w:color="auto"/>
          </w:divBdr>
          <w:divsChild>
            <w:div w:id="2028094217">
              <w:marLeft w:val="0"/>
              <w:marRight w:val="0"/>
              <w:marTop w:val="0"/>
              <w:marBottom w:val="0"/>
              <w:divBdr>
                <w:top w:val="none" w:sz="0" w:space="0" w:color="auto"/>
                <w:left w:val="none" w:sz="0" w:space="0" w:color="auto"/>
                <w:bottom w:val="none" w:sz="0" w:space="0" w:color="auto"/>
                <w:right w:val="none" w:sz="0" w:space="0" w:color="auto"/>
              </w:divBdr>
              <w:divsChild>
                <w:div w:id="1283029891">
                  <w:marLeft w:val="0"/>
                  <w:marRight w:val="0"/>
                  <w:marTop w:val="0"/>
                  <w:marBottom w:val="0"/>
                  <w:divBdr>
                    <w:top w:val="none" w:sz="0" w:space="0" w:color="auto"/>
                    <w:left w:val="none" w:sz="0" w:space="0" w:color="auto"/>
                    <w:bottom w:val="none" w:sz="0" w:space="0" w:color="auto"/>
                    <w:right w:val="none" w:sz="0" w:space="0" w:color="auto"/>
                  </w:divBdr>
                  <w:divsChild>
                    <w:div w:id="1907914072">
                      <w:marLeft w:val="0"/>
                      <w:marRight w:val="0"/>
                      <w:marTop w:val="0"/>
                      <w:marBottom w:val="0"/>
                      <w:divBdr>
                        <w:top w:val="none" w:sz="0" w:space="0" w:color="auto"/>
                        <w:left w:val="none" w:sz="0" w:space="0" w:color="auto"/>
                        <w:bottom w:val="none" w:sz="0" w:space="0" w:color="auto"/>
                        <w:right w:val="none" w:sz="0" w:space="0" w:color="auto"/>
                      </w:divBdr>
                      <w:divsChild>
                        <w:div w:id="1585726445">
                          <w:marLeft w:val="0"/>
                          <w:marRight w:val="0"/>
                          <w:marTop w:val="0"/>
                          <w:marBottom w:val="0"/>
                          <w:divBdr>
                            <w:top w:val="none" w:sz="0" w:space="0" w:color="auto"/>
                            <w:left w:val="none" w:sz="0" w:space="0" w:color="auto"/>
                            <w:bottom w:val="none" w:sz="0" w:space="0" w:color="auto"/>
                            <w:right w:val="none" w:sz="0" w:space="0" w:color="auto"/>
                          </w:divBdr>
                          <w:divsChild>
                            <w:div w:id="2133136324">
                              <w:marLeft w:val="0"/>
                              <w:marRight w:val="0"/>
                              <w:marTop w:val="0"/>
                              <w:marBottom w:val="0"/>
                              <w:divBdr>
                                <w:top w:val="none" w:sz="0" w:space="0" w:color="auto"/>
                                <w:left w:val="none" w:sz="0" w:space="0" w:color="auto"/>
                                <w:bottom w:val="none" w:sz="0" w:space="0" w:color="auto"/>
                                <w:right w:val="none" w:sz="0" w:space="0" w:color="auto"/>
                              </w:divBdr>
                              <w:divsChild>
                                <w:div w:id="1796368668">
                                  <w:marLeft w:val="0"/>
                                  <w:marRight w:val="0"/>
                                  <w:marTop w:val="0"/>
                                  <w:marBottom w:val="0"/>
                                  <w:divBdr>
                                    <w:top w:val="none" w:sz="0" w:space="0" w:color="auto"/>
                                    <w:left w:val="none" w:sz="0" w:space="0" w:color="auto"/>
                                    <w:bottom w:val="none" w:sz="0" w:space="0" w:color="auto"/>
                                    <w:right w:val="none" w:sz="0" w:space="0" w:color="auto"/>
                                  </w:divBdr>
                                  <w:divsChild>
                                    <w:div w:id="206576084">
                                      <w:marLeft w:val="0"/>
                                      <w:marRight w:val="0"/>
                                      <w:marTop w:val="0"/>
                                      <w:marBottom w:val="0"/>
                                      <w:divBdr>
                                        <w:top w:val="none" w:sz="0" w:space="0" w:color="auto"/>
                                        <w:left w:val="none" w:sz="0" w:space="0" w:color="auto"/>
                                        <w:bottom w:val="none" w:sz="0" w:space="0" w:color="auto"/>
                                        <w:right w:val="none" w:sz="0" w:space="0" w:color="auto"/>
                                      </w:divBdr>
                                      <w:divsChild>
                                        <w:div w:id="849216552">
                                          <w:marLeft w:val="0"/>
                                          <w:marRight w:val="0"/>
                                          <w:marTop w:val="0"/>
                                          <w:marBottom w:val="0"/>
                                          <w:divBdr>
                                            <w:top w:val="none" w:sz="0" w:space="0" w:color="auto"/>
                                            <w:left w:val="none" w:sz="0" w:space="0" w:color="auto"/>
                                            <w:bottom w:val="none" w:sz="0" w:space="0" w:color="auto"/>
                                            <w:right w:val="none" w:sz="0" w:space="0" w:color="auto"/>
                                          </w:divBdr>
                                          <w:divsChild>
                                            <w:div w:id="13153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121822">
      <w:bodyDiv w:val="1"/>
      <w:marLeft w:val="0"/>
      <w:marRight w:val="0"/>
      <w:marTop w:val="0"/>
      <w:marBottom w:val="0"/>
      <w:divBdr>
        <w:top w:val="none" w:sz="0" w:space="0" w:color="auto"/>
        <w:left w:val="none" w:sz="0" w:space="0" w:color="auto"/>
        <w:bottom w:val="none" w:sz="0" w:space="0" w:color="auto"/>
        <w:right w:val="none" w:sz="0" w:space="0" w:color="auto"/>
      </w:divBdr>
      <w:divsChild>
        <w:div w:id="2073044679">
          <w:marLeft w:val="0"/>
          <w:marRight w:val="0"/>
          <w:marTop w:val="0"/>
          <w:marBottom w:val="0"/>
          <w:divBdr>
            <w:top w:val="none" w:sz="0" w:space="0" w:color="auto"/>
            <w:left w:val="none" w:sz="0" w:space="0" w:color="auto"/>
            <w:bottom w:val="none" w:sz="0" w:space="0" w:color="auto"/>
            <w:right w:val="none" w:sz="0" w:space="0" w:color="auto"/>
          </w:divBdr>
          <w:divsChild>
            <w:div w:id="1063723330">
              <w:marLeft w:val="0"/>
              <w:marRight w:val="0"/>
              <w:marTop w:val="0"/>
              <w:marBottom w:val="0"/>
              <w:divBdr>
                <w:top w:val="none" w:sz="0" w:space="0" w:color="auto"/>
                <w:left w:val="none" w:sz="0" w:space="0" w:color="auto"/>
                <w:bottom w:val="none" w:sz="0" w:space="0" w:color="auto"/>
                <w:right w:val="none" w:sz="0" w:space="0" w:color="auto"/>
              </w:divBdr>
              <w:divsChild>
                <w:div w:id="1368095254">
                  <w:marLeft w:val="0"/>
                  <w:marRight w:val="0"/>
                  <w:marTop w:val="0"/>
                  <w:marBottom w:val="0"/>
                  <w:divBdr>
                    <w:top w:val="none" w:sz="0" w:space="0" w:color="auto"/>
                    <w:left w:val="none" w:sz="0" w:space="0" w:color="auto"/>
                    <w:bottom w:val="none" w:sz="0" w:space="0" w:color="auto"/>
                    <w:right w:val="none" w:sz="0" w:space="0" w:color="auto"/>
                  </w:divBdr>
                  <w:divsChild>
                    <w:div w:id="1577200995">
                      <w:marLeft w:val="0"/>
                      <w:marRight w:val="0"/>
                      <w:marTop w:val="0"/>
                      <w:marBottom w:val="0"/>
                      <w:divBdr>
                        <w:top w:val="none" w:sz="0" w:space="0" w:color="auto"/>
                        <w:left w:val="none" w:sz="0" w:space="0" w:color="auto"/>
                        <w:bottom w:val="none" w:sz="0" w:space="0" w:color="auto"/>
                        <w:right w:val="none" w:sz="0" w:space="0" w:color="auto"/>
                      </w:divBdr>
                      <w:divsChild>
                        <w:div w:id="1625883921">
                          <w:marLeft w:val="0"/>
                          <w:marRight w:val="0"/>
                          <w:marTop w:val="0"/>
                          <w:marBottom w:val="0"/>
                          <w:divBdr>
                            <w:top w:val="none" w:sz="0" w:space="0" w:color="auto"/>
                            <w:left w:val="none" w:sz="0" w:space="0" w:color="auto"/>
                            <w:bottom w:val="none" w:sz="0" w:space="0" w:color="auto"/>
                            <w:right w:val="none" w:sz="0" w:space="0" w:color="auto"/>
                          </w:divBdr>
                          <w:divsChild>
                            <w:div w:id="477109242">
                              <w:marLeft w:val="0"/>
                              <w:marRight w:val="0"/>
                              <w:marTop w:val="0"/>
                              <w:marBottom w:val="0"/>
                              <w:divBdr>
                                <w:top w:val="none" w:sz="0" w:space="0" w:color="auto"/>
                                <w:left w:val="none" w:sz="0" w:space="0" w:color="auto"/>
                                <w:bottom w:val="none" w:sz="0" w:space="0" w:color="auto"/>
                                <w:right w:val="none" w:sz="0" w:space="0" w:color="auto"/>
                              </w:divBdr>
                              <w:divsChild>
                                <w:div w:id="979379764">
                                  <w:marLeft w:val="0"/>
                                  <w:marRight w:val="0"/>
                                  <w:marTop w:val="0"/>
                                  <w:marBottom w:val="0"/>
                                  <w:divBdr>
                                    <w:top w:val="none" w:sz="0" w:space="0" w:color="auto"/>
                                    <w:left w:val="none" w:sz="0" w:space="0" w:color="auto"/>
                                    <w:bottom w:val="none" w:sz="0" w:space="0" w:color="auto"/>
                                    <w:right w:val="none" w:sz="0" w:space="0" w:color="auto"/>
                                  </w:divBdr>
                                  <w:divsChild>
                                    <w:div w:id="1795519244">
                                      <w:marLeft w:val="0"/>
                                      <w:marRight w:val="0"/>
                                      <w:marTop w:val="0"/>
                                      <w:marBottom w:val="0"/>
                                      <w:divBdr>
                                        <w:top w:val="none" w:sz="0" w:space="0" w:color="auto"/>
                                        <w:left w:val="none" w:sz="0" w:space="0" w:color="auto"/>
                                        <w:bottom w:val="none" w:sz="0" w:space="0" w:color="auto"/>
                                        <w:right w:val="none" w:sz="0" w:space="0" w:color="auto"/>
                                      </w:divBdr>
                                      <w:divsChild>
                                        <w:div w:id="307979737">
                                          <w:marLeft w:val="0"/>
                                          <w:marRight w:val="0"/>
                                          <w:marTop w:val="0"/>
                                          <w:marBottom w:val="0"/>
                                          <w:divBdr>
                                            <w:top w:val="none" w:sz="0" w:space="0" w:color="auto"/>
                                            <w:left w:val="none" w:sz="0" w:space="0" w:color="auto"/>
                                            <w:bottom w:val="none" w:sz="0" w:space="0" w:color="auto"/>
                                            <w:right w:val="none" w:sz="0" w:space="0" w:color="auto"/>
                                          </w:divBdr>
                                          <w:divsChild>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519686">
      <w:bodyDiv w:val="1"/>
      <w:marLeft w:val="0"/>
      <w:marRight w:val="0"/>
      <w:marTop w:val="0"/>
      <w:marBottom w:val="0"/>
      <w:divBdr>
        <w:top w:val="none" w:sz="0" w:space="0" w:color="auto"/>
        <w:left w:val="none" w:sz="0" w:space="0" w:color="auto"/>
        <w:bottom w:val="none" w:sz="0" w:space="0" w:color="auto"/>
        <w:right w:val="none" w:sz="0" w:space="0" w:color="auto"/>
      </w:divBdr>
      <w:divsChild>
        <w:div w:id="206574868">
          <w:marLeft w:val="0"/>
          <w:marRight w:val="0"/>
          <w:marTop w:val="0"/>
          <w:marBottom w:val="0"/>
          <w:divBdr>
            <w:top w:val="none" w:sz="0" w:space="0" w:color="auto"/>
            <w:left w:val="none" w:sz="0" w:space="0" w:color="auto"/>
            <w:bottom w:val="none" w:sz="0" w:space="0" w:color="auto"/>
            <w:right w:val="none" w:sz="0" w:space="0" w:color="auto"/>
          </w:divBdr>
          <w:divsChild>
            <w:div w:id="1045446053">
              <w:marLeft w:val="0"/>
              <w:marRight w:val="0"/>
              <w:marTop w:val="0"/>
              <w:marBottom w:val="0"/>
              <w:divBdr>
                <w:top w:val="none" w:sz="0" w:space="0" w:color="auto"/>
                <w:left w:val="none" w:sz="0" w:space="0" w:color="auto"/>
                <w:bottom w:val="none" w:sz="0" w:space="0" w:color="auto"/>
                <w:right w:val="none" w:sz="0" w:space="0" w:color="auto"/>
              </w:divBdr>
              <w:divsChild>
                <w:div w:id="71901395">
                  <w:marLeft w:val="0"/>
                  <w:marRight w:val="0"/>
                  <w:marTop w:val="0"/>
                  <w:marBottom w:val="0"/>
                  <w:divBdr>
                    <w:top w:val="none" w:sz="0" w:space="0" w:color="auto"/>
                    <w:left w:val="none" w:sz="0" w:space="0" w:color="auto"/>
                    <w:bottom w:val="none" w:sz="0" w:space="0" w:color="auto"/>
                    <w:right w:val="none" w:sz="0" w:space="0" w:color="auto"/>
                  </w:divBdr>
                  <w:divsChild>
                    <w:div w:id="400492675">
                      <w:marLeft w:val="0"/>
                      <w:marRight w:val="0"/>
                      <w:marTop w:val="0"/>
                      <w:marBottom w:val="0"/>
                      <w:divBdr>
                        <w:top w:val="none" w:sz="0" w:space="0" w:color="auto"/>
                        <w:left w:val="none" w:sz="0" w:space="0" w:color="auto"/>
                        <w:bottom w:val="none" w:sz="0" w:space="0" w:color="auto"/>
                        <w:right w:val="none" w:sz="0" w:space="0" w:color="auto"/>
                      </w:divBdr>
                      <w:divsChild>
                        <w:div w:id="1995840247">
                          <w:marLeft w:val="0"/>
                          <w:marRight w:val="0"/>
                          <w:marTop w:val="0"/>
                          <w:marBottom w:val="0"/>
                          <w:divBdr>
                            <w:top w:val="none" w:sz="0" w:space="0" w:color="auto"/>
                            <w:left w:val="none" w:sz="0" w:space="0" w:color="auto"/>
                            <w:bottom w:val="none" w:sz="0" w:space="0" w:color="auto"/>
                            <w:right w:val="none" w:sz="0" w:space="0" w:color="auto"/>
                          </w:divBdr>
                          <w:divsChild>
                            <w:div w:id="1964145679">
                              <w:marLeft w:val="0"/>
                              <w:marRight w:val="0"/>
                              <w:marTop w:val="0"/>
                              <w:marBottom w:val="0"/>
                              <w:divBdr>
                                <w:top w:val="none" w:sz="0" w:space="0" w:color="auto"/>
                                <w:left w:val="none" w:sz="0" w:space="0" w:color="auto"/>
                                <w:bottom w:val="none" w:sz="0" w:space="0" w:color="auto"/>
                                <w:right w:val="none" w:sz="0" w:space="0" w:color="auto"/>
                              </w:divBdr>
                              <w:divsChild>
                                <w:div w:id="630791850">
                                  <w:marLeft w:val="0"/>
                                  <w:marRight w:val="0"/>
                                  <w:marTop w:val="0"/>
                                  <w:marBottom w:val="0"/>
                                  <w:divBdr>
                                    <w:top w:val="none" w:sz="0" w:space="0" w:color="auto"/>
                                    <w:left w:val="none" w:sz="0" w:space="0" w:color="auto"/>
                                    <w:bottom w:val="none" w:sz="0" w:space="0" w:color="auto"/>
                                    <w:right w:val="none" w:sz="0" w:space="0" w:color="auto"/>
                                  </w:divBdr>
                                  <w:divsChild>
                                    <w:div w:id="903107527">
                                      <w:marLeft w:val="0"/>
                                      <w:marRight w:val="0"/>
                                      <w:marTop w:val="0"/>
                                      <w:marBottom w:val="0"/>
                                      <w:divBdr>
                                        <w:top w:val="none" w:sz="0" w:space="0" w:color="auto"/>
                                        <w:left w:val="none" w:sz="0" w:space="0" w:color="auto"/>
                                        <w:bottom w:val="none" w:sz="0" w:space="0" w:color="auto"/>
                                        <w:right w:val="none" w:sz="0" w:space="0" w:color="auto"/>
                                      </w:divBdr>
                                      <w:divsChild>
                                        <w:div w:id="1853718502">
                                          <w:marLeft w:val="0"/>
                                          <w:marRight w:val="0"/>
                                          <w:marTop w:val="0"/>
                                          <w:marBottom w:val="0"/>
                                          <w:divBdr>
                                            <w:top w:val="none" w:sz="0" w:space="0" w:color="auto"/>
                                            <w:left w:val="none" w:sz="0" w:space="0" w:color="auto"/>
                                            <w:bottom w:val="none" w:sz="0" w:space="0" w:color="auto"/>
                                            <w:right w:val="none" w:sz="0" w:space="0" w:color="auto"/>
                                          </w:divBdr>
                                          <w:divsChild>
                                            <w:div w:id="8390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571741">
      <w:bodyDiv w:val="1"/>
      <w:marLeft w:val="0"/>
      <w:marRight w:val="0"/>
      <w:marTop w:val="0"/>
      <w:marBottom w:val="0"/>
      <w:divBdr>
        <w:top w:val="none" w:sz="0" w:space="0" w:color="auto"/>
        <w:left w:val="none" w:sz="0" w:space="0" w:color="auto"/>
        <w:bottom w:val="none" w:sz="0" w:space="0" w:color="auto"/>
        <w:right w:val="none" w:sz="0" w:space="0" w:color="auto"/>
      </w:divBdr>
      <w:divsChild>
        <w:div w:id="476647940">
          <w:marLeft w:val="0"/>
          <w:marRight w:val="0"/>
          <w:marTop w:val="0"/>
          <w:marBottom w:val="0"/>
          <w:divBdr>
            <w:top w:val="none" w:sz="0" w:space="0" w:color="auto"/>
            <w:left w:val="none" w:sz="0" w:space="0" w:color="auto"/>
            <w:bottom w:val="none" w:sz="0" w:space="0" w:color="auto"/>
            <w:right w:val="none" w:sz="0" w:space="0" w:color="auto"/>
          </w:divBdr>
          <w:divsChild>
            <w:div w:id="1740590153">
              <w:marLeft w:val="0"/>
              <w:marRight w:val="0"/>
              <w:marTop w:val="0"/>
              <w:marBottom w:val="0"/>
              <w:divBdr>
                <w:top w:val="none" w:sz="0" w:space="0" w:color="auto"/>
                <w:left w:val="none" w:sz="0" w:space="0" w:color="auto"/>
                <w:bottom w:val="none" w:sz="0" w:space="0" w:color="auto"/>
                <w:right w:val="none" w:sz="0" w:space="0" w:color="auto"/>
              </w:divBdr>
              <w:divsChild>
                <w:div w:id="1051853053">
                  <w:marLeft w:val="0"/>
                  <w:marRight w:val="0"/>
                  <w:marTop w:val="0"/>
                  <w:marBottom w:val="0"/>
                  <w:divBdr>
                    <w:top w:val="none" w:sz="0" w:space="0" w:color="auto"/>
                    <w:left w:val="none" w:sz="0" w:space="0" w:color="auto"/>
                    <w:bottom w:val="none" w:sz="0" w:space="0" w:color="auto"/>
                    <w:right w:val="none" w:sz="0" w:space="0" w:color="auto"/>
                  </w:divBdr>
                  <w:divsChild>
                    <w:div w:id="1488093078">
                      <w:marLeft w:val="0"/>
                      <w:marRight w:val="0"/>
                      <w:marTop w:val="0"/>
                      <w:marBottom w:val="0"/>
                      <w:divBdr>
                        <w:top w:val="none" w:sz="0" w:space="0" w:color="auto"/>
                        <w:left w:val="none" w:sz="0" w:space="0" w:color="auto"/>
                        <w:bottom w:val="none" w:sz="0" w:space="0" w:color="auto"/>
                        <w:right w:val="none" w:sz="0" w:space="0" w:color="auto"/>
                      </w:divBdr>
                      <w:divsChild>
                        <w:div w:id="906695450">
                          <w:marLeft w:val="0"/>
                          <w:marRight w:val="0"/>
                          <w:marTop w:val="0"/>
                          <w:marBottom w:val="0"/>
                          <w:divBdr>
                            <w:top w:val="none" w:sz="0" w:space="0" w:color="auto"/>
                            <w:left w:val="none" w:sz="0" w:space="0" w:color="auto"/>
                            <w:bottom w:val="none" w:sz="0" w:space="0" w:color="auto"/>
                            <w:right w:val="none" w:sz="0" w:space="0" w:color="auto"/>
                          </w:divBdr>
                          <w:divsChild>
                            <w:div w:id="1622565176">
                              <w:marLeft w:val="0"/>
                              <w:marRight w:val="0"/>
                              <w:marTop w:val="0"/>
                              <w:marBottom w:val="0"/>
                              <w:divBdr>
                                <w:top w:val="none" w:sz="0" w:space="0" w:color="auto"/>
                                <w:left w:val="none" w:sz="0" w:space="0" w:color="auto"/>
                                <w:bottom w:val="none" w:sz="0" w:space="0" w:color="auto"/>
                                <w:right w:val="none" w:sz="0" w:space="0" w:color="auto"/>
                              </w:divBdr>
                              <w:divsChild>
                                <w:div w:id="1461878145">
                                  <w:marLeft w:val="0"/>
                                  <w:marRight w:val="0"/>
                                  <w:marTop w:val="0"/>
                                  <w:marBottom w:val="0"/>
                                  <w:divBdr>
                                    <w:top w:val="none" w:sz="0" w:space="0" w:color="auto"/>
                                    <w:left w:val="none" w:sz="0" w:space="0" w:color="auto"/>
                                    <w:bottom w:val="none" w:sz="0" w:space="0" w:color="auto"/>
                                    <w:right w:val="none" w:sz="0" w:space="0" w:color="auto"/>
                                  </w:divBdr>
                                  <w:divsChild>
                                    <w:div w:id="633607739">
                                      <w:marLeft w:val="0"/>
                                      <w:marRight w:val="0"/>
                                      <w:marTop w:val="0"/>
                                      <w:marBottom w:val="0"/>
                                      <w:divBdr>
                                        <w:top w:val="none" w:sz="0" w:space="0" w:color="auto"/>
                                        <w:left w:val="none" w:sz="0" w:space="0" w:color="auto"/>
                                        <w:bottom w:val="none" w:sz="0" w:space="0" w:color="auto"/>
                                        <w:right w:val="none" w:sz="0" w:space="0" w:color="auto"/>
                                      </w:divBdr>
                                      <w:divsChild>
                                        <w:div w:id="789319442">
                                          <w:marLeft w:val="0"/>
                                          <w:marRight w:val="0"/>
                                          <w:marTop w:val="0"/>
                                          <w:marBottom w:val="0"/>
                                          <w:divBdr>
                                            <w:top w:val="none" w:sz="0" w:space="0" w:color="auto"/>
                                            <w:left w:val="none" w:sz="0" w:space="0" w:color="auto"/>
                                            <w:bottom w:val="none" w:sz="0" w:space="0" w:color="auto"/>
                                            <w:right w:val="none" w:sz="0" w:space="0" w:color="auto"/>
                                          </w:divBdr>
                                          <w:divsChild>
                                            <w:div w:id="1675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030195">
      <w:bodyDiv w:val="1"/>
      <w:marLeft w:val="0"/>
      <w:marRight w:val="0"/>
      <w:marTop w:val="0"/>
      <w:marBottom w:val="0"/>
      <w:divBdr>
        <w:top w:val="none" w:sz="0" w:space="0" w:color="auto"/>
        <w:left w:val="none" w:sz="0" w:space="0" w:color="auto"/>
        <w:bottom w:val="none" w:sz="0" w:space="0" w:color="auto"/>
        <w:right w:val="none" w:sz="0" w:space="0" w:color="auto"/>
      </w:divBdr>
      <w:divsChild>
        <w:div w:id="465003608">
          <w:marLeft w:val="0"/>
          <w:marRight w:val="0"/>
          <w:marTop w:val="0"/>
          <w:marBottom w:val="0"/>
          <w:divBdr>
            <w:top w:val="none" w:sz="0" w:space="0" w:color="auto"/>
            <w:left w:val="none" w:sz="0" w:space="0" w:color="auto"/>
            <w:bottom w:val="none" w:sz="0" w:space="0" w:color="auto"/>
            <w:right w:val="none" w:sz="0" w:space="0" w:color="auto"/>
          </w:divBdr>
          <w:divsChild>
            <w:div w:id="76177829">
              <w:marLeft w:val="0"/>
              <w:marRight w:val="0"/>
              <w:marTop w:val="0"/>
              <w:marBottom w:val="0"/>
              <w:divBdr>
                <w:top w:val="none" w:sz="0" w:space="0" w:color="auto"/>
                <w:left w:val="none" w:sz="0" w:space="0" w:color="auto"/>
                <w:bottom w:val="none" w:sz="0" w:space="0" w:color="auto"/>
                <w:right w:val="none" w:sz="0" w:space="0" w:color="auto"/>
              </w:divBdr>
              <w:divsChild>
                <w:div w:id="1944456803">
                  <w:marLeft w:val="0"/>
                  <w:marRight w:val="0"/>
                  <w:marTop w:val="0"/>
                  <w:marBottom w:val="0"/>
                  <w:divBdr>
                    <w:top w:val="none" w:sz="0" w:space="0" w:color="auto"/>
                    <w:left w:val="none" w:sz="0" w:space="0" w:color="auto"/>
                    <w:bottom w:val="none" w:sz="0" w:space="0" w:color="auto"/>
                    <w:right w:val="none" w:sz="0" w:space="0" w:color="auto"/>
                  </w:divBdr>
                  <w:divsChild>
                    <w:div w:id="1521165104">
                      <w:marLeft w:val="0"/>
                      <w:marRight w:val="0"/>
                      <w:marTop w:val="0"/>
                      <w:marBottom w:val="0"/>
                      <w:divBdr>
                        <w:top w:val="none" w:sz="0" w:space="0" w:color="auto"/>
                        <w:left w:val="none" w:sz="0" w:space="0" w:color="auto"/>
                        <w:bottom w:val="none" w:sz="0" w:space="0" w:color="auto"/>
                        <w:right w:val="none" w:sz="0" w:space="0" w:color="auto"/>
                      </w:divBdr>
                      <w:divsChild>
                        <w:div w:id="2050452116">
                          <w:marLeft w:val="0"/>
                          <w:marRight w:val="0"/>
                          <w:marTop w:val="0"/>
                          <w:marBottom w:val="0"/>
                          <w:divBdr>
                            <w:top w:val="none" w:sz="0" w:space="0" w:color="auto"/>
                            <w:left w:val="none" w:sz="0" w:space="0" w:color="auto"/>
                            <w:bottom w:val="none" w:sz="0" w:space="0" w:color="auto"/>
                            <w:right w:val="none" w:sz="0" w:space="0" w:color="auto"/>
                          </w:divBdr>
                          <w:divsChild>
                            <w:div w:id="1155218589">
                              <w:marLeft w:val="0"/>
                              <w:marRight w:val="0"/>
                              <w:marTop w:val="0"/>
                              <w:marBottom w:val="0"/>
                              <w:divBdr>
                                <w:top w:val="none" w:sz="0" w:space="0" w:color="auto"/>
                                <w:left w:val="none" w:sz="0" w:space="0" w:color="auto"/>
                                <w:bottom w:val="none" w:sz="0" w:space="0" w:color="auto"/>
                                <w:right w:val="none" w:sz="0" w:space="0" w:color="auto"/>
                              </w:divBdr>
                              <w:divsChild>
                                <w:div w:id="198662449">
                                  <w:marLeft w:val="0"/>
                                  <w:marRight w:val="0"/>
                                  <w:marTop w:val="0"/>
                                  <w:marBottom w:val="0"/>
                                  <w:divBdr>
                                    <w:top w:val="none" w:sz="0" w:space="0" w:color="auto"/>
                                    <w:left w:val="none" w:sz="0" w:space="0" w:color="auto"/>
                                    <w:bottom w:val="none" w:sz="0" w:space="0" w:color="auto"/>
                                    <w:right w:val="none" w:sz="0" w:space="0" w:color="auto"/>
                                  </w:divBdr>
                                  <w:divsChild>
                                    <w:div w:id="180364487">
                                      <w:marLeft w:val="0"/>
                                      <w:marRight w:val="0"/>
                                      <w:marTop w:val="0"/>
                                      <w:marBottom w:val="0"/>
                                      <w:divBdr>
                                        <w:top w:val="none" w:sz="0" w:space="0" w:color="auto"/>
                                        <w:left w:val="none" w:sz="0" w:space="0" w:color="auto"/>
                                        <w:bottom w:val="none" w:sz="0" w:space="0" w:color="auto"/>
                                        <w:right w:val="none" w:sz="0" w:space="0" w:color="auto"/>
                                      </w:divBdr>
                                      <w:divsChild>
                                        <w:div w:id="406805761">
                                          <w:marLeft w:val="0"/>
                                          <w:marRight w:val="0"/>
                                          <w:marTop w:val="0"/>
                                          <w:marBottom w:val="0"/>
                                          <w:divBdr>
                                            <w:top w:val="none" w:sz="0" w:space="0" w:color="auto"/>
                                            <w:left w:val="none" w:sz="0" w:space="0" w:color="auto"/>
                                            <w:bottom w:val="none" w:sz="0" w:space="0" w:color="auto"/>
                                            <w:right w:val="none" w:sz="0" w:space="0" w:color="auto"/>
                                          </w:divBdr>
                                          <w:divsChild>
                                            <w:div w:id="7518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5348">
      <w:bodyDiv w:val="1"/>
      <w:marLeft w:val="0"/>
      <w:marRight w:val="0"/>
      <w:marTop w:val="0"/>
      <w:marBottom w:val="0"/>
      <w:divBdr>
        <w:top w:val="none" w:sz="0" w:space="0" w:color="auto"/>
        <w:left w:val="none" w:sz="0" w:space="0" w:color="auto"/>
        <w:bottom w:val="none" w:sz="0" w:space="0" w:color="auto"/>
        <w:right w:val="none" w:sz="0" w:space="0" w:color="auto"/>
      </w:divBdr>
      <w:divsChild>
        <w:div w:id="1598365433">
          <w:marLeft w:val="0"/>
          <w:marRight w:val="0"/>
          <w:marTop w:val="0"/>
          <w:marBottom w:val="0"/>
          <w:divBdr>
            <w:top w:val="none" w:sz="0" w:space="0" w:color="auto"/>
            <w:left w:val="none" w:sz="0" w:space="0" w:color="auto"/>
            <w:bottom w:val="none" w:sz="0" w:space="0" w:color="auto"/>
            <w:right w:val="none" w:sz="0" w:space="0" w:color="auto"/>
          </w:divBdr>
          <w:divsChild>
            <w:div w:id="1623927116">
              <w:marLeft w:val="0"/>
              <w:marRight w:val="0"/>
              <w:marTop w:val="0"/>
              <w:marBottom w:val="0"/>
              <w:divBdr>
                <w:top w:val="none" w:sz="0" w:space="0" w:color="auto"/>
                <w:left w:val="none" w:sz="0" w:space="0" w:color="auto"/>
                <w:bottom w:val="none" w:sz="0" w:space="0" w:color="auto"/>
                <w:right w:val="none" w:sz="0" w:space="0" w:color="auto"/>
              </w:divBdr>
              <w:divsChild>
                <w:div w:id="2064988490">
                  <w:marLeft w:val="0"/>
                  <w:marRight w:val="0"/>
                  <w:marTop w:val="0"/>
                  <w:marBottom w:val="0"/>
                  <w:divBdr>
                    <w:top w:val="none" w:sz="0" w:space="0" w:color="auto"/>
                    <w:left w:val="none" w:sz="0" w:space="0" w:color="auto"/>
                    <w:bottom w:val="none" w:sz="0" w:space="0" w:color="auto"/>
                    <w:right w:val="none" w:sz="0" w:space="0" w:color="auto"/>
                  </w:divBdr>
                  <w:divsChild>
                    <w:div w:id="1825471593">
                      <w:marLeft w:val="0"/>
                      <w:marRight w:val="0"/>
                      <w:marTop w:val="0"/>
                      <w:marBottom w:val="0"/>
                      <w:divBdr>
                        <w:top w:val="none" w:sz="0" w:space="0" w:color="auto"/>
                        <w:left w:val="none" w:sz="0" w:space="0" w:color="auto"/>
                        <w:bottom w:val="none" w:sz="0" w:space="0" w:color="auto"/>
                        <w:right w:val="none" w:sz="0" w:space="0" w:color="auto"/>
                      </w:divBdr>
                      <w:divsChild>
                        <w:div w:id="10843804">
                          <w:marLeft w:val="0"/>
                          <w:marRight w:val="0"/>
                          <w:marTop w:val="0"/>
                          <w:marBottom w:val="0"/>
                          <w:divBdr>
                            <w:top w:val="none" w:sz="0" w:space="0" w:color="auto"/>
                            <w:left w:val="none" w:sz="0" w:space="0" w:color="auto"/>
                            <w:bottom w:val="none" w:sz="0" w:space="0" w:color="auto"/>
                            <w:right w:val="none" w:sz="0" w:space="0" w:color="auto"/>
                          </w:divBdr>
                          <w:divsChild>
                            <w:div w:id="743991420">
                              <w:marLeft w:val="0"/>
                              <w:marRight w:val="0"/>
                              <w:marTop w:val="0"/>
                              <w:marBottom w:val="0"/>
                              <w:divBdr>
                                <w:top w:val="none" w:sz="0" w:space="0" w:color="auto"/>
                                <w:left w:val="none" w:sz="0" w:space="0" w:color="auto"/>
                                <w:bottom w:val="none" w:sz="0" w:space="0" w:color="auto"/>
                                <w:right w:val="none" w:sz="0" w:space="0" w:color="auto"/>
                              </w:divBdr>
                              <w:divsChild>
                                <w:div w:id="303047617">
                                  <w:marLeft w:val="0"/>
                                  <w:marRight w:val="0"/>
                                  <w:marTop w:val="0"/>
                                  <w:marBottom w:val="0"/>
                                  <w:divBdr>
                                    <w:top w:val="none" w:sz="0" w:space="0" w:color="auto"/>
                                    <w:left w:val="none" w:sz="0" w:space="0" w:color="auto"/>
                                    <w:bottom w:val="none" w:sz="0" w:space="0" w:color="auto"/>
                                    <w:right w:val="none" w:sz="0" w:space="0" w:color="auto"/>
                                  </w:divBdr>
                                  <w:divsChild>
                                    <w:div w:id="1004018103">
                                      <w:marLeft w:val="0"/>
                                      <w:marRight w:val="0"/>
                                      <w:marTop w:val="0"/>
                                      <w:marBottom w:val="0"/>
                                      <w:divBdr>
                                        <w:top w:val="none" w:sz="0" w:space="0" w:color="auto"/>
                                        <w:left w:val="none" w:sz="0" w:space="0" w:color="auto"/>
                                        <w:bottom w:val="none" w:sz="0" w:space="0" w:color="auto"/>
                                        <w:right w:val="none" w:sz="0" w:space="0" w:color="auto"/>
                                      </w:divBdr>
                                      <w:divsChild>
                                        <w:div w:id="222911276">
                                          <w:marLeft w:val="0"/>
                                          <w:marRight w:val="0"/>
                                          <w:marTop w:val="0"/>
                                          <w:marBottom w:val="0"/>
                                          <w:divBdr>
                                            <w:top w:val="none" w:sz="0" w:space="0" w:color="auto"/>
                                            <w:left w:val="none" w:sz="0" w:space="0" w:color="auto"/>
                                            <w:bottom w:val="none" w:sz="0" w:space="0" w:color="auto"/>
                                            <w:right w:val="none" w:sz="0" w:space="0" w:color="auto"/>
                                          </w:divBdr>
                                          <w:divsChild>
                                            <w:div w:id="16535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2232">
      <w:bodyDiv w:val="1"/>
      <w:marLeft w:val="0"/>
      <w:marRight w:val="0"/>
      <w:marTop w:val="0"/>
      <w:marBottom w:val="0"/>
      <w:divBdr>
        <w:top w:val="none" w:sz="0" w:space="0" w:color="auto"/>
        <w:left w:val="none" w:sz="0" w:space="0" w:color="auto"/>
        <w:bottom w:val="none" w:sz="0" w:space="0" w:color="auto"/>
        <w:right w:val="none" w:sz="0" w:space="0" w:color="auto"/>
      </w:divBdr>
      <w:divsChild>
        <w:div w:id="1175876831">
          <w:marLeft w:val="0"/>
          <w:marRight w:val="0"/>
          <w:marTop w:val="0"/>
          <w:marBottom w:val="0"/>
          <w:divBdr>
            <w:top w:val="none" w:sz="0" w:space="0" w:color="auto"/>
            <w:left w:val="none" w:sz="0" w:space="0" w:color="auto"/>
            <w:bottom w:val="none" w:sz="0" w:space="0" w:color="auto"/>
            <w:right w:val="none" w:sz="0" w:space="0" w:color="auto"/>
          </w:divBdr>
          <w:divsChild>
            <w:div w:id="32049348">
              <w:marLeft w:val="0"/>
              <w:marRight w:val="0"/>
              <w:marTop w:val="0"/>
              <w:marBottom w:val="0"/>
              <w:divBdr>
                <w:top w:val="none" w:sz="0" w:space="0" w:color="auto"/>
                <w:left w:val="none" w:sz="0" w:space="0" w:color="auto"/>
                <w:bottom w:val="none" w:sz="0" w:space="0" w:color="auto"/>
                <w:right w:val="none" w:sz="0" w:space="0" w:color="auto"/>
              </w:divBdr>
              <w:divsChild>
                <w:div w:id="808285576">
                  <w:marLeft w:val="0"/>
                  <w:marRight w:val="0"/>
                  <w:marTop w:val="0"/>
                  <w:marBottom w:val="0"/>
                  <w:divBdr>
                    <w:top w:val="none" w:sz="0" w:space="0" w:color="auto"/>
                    <w:left w:val="none" w:sz="0" w:space="0" w:color="auto"/>
                    <w:bottom w:val="none" w:sz="0" w:space="0" w:color="auto"/>
                    <w:right w:val="none" w:sz="0" w:space="0" w:color="auto"/>
                  </w:divBdr>
                  <w:divsChild>
                    <w:div w:id="1461191571">
                      <w:marLeft w:val="0"/>
                      <w:marRight w:val="0"/>
                      <w:marTop w:val="0"/>
                      <w:marBottom w:val="0"/>
                      <w:divBdr>
                        <w:top w:val="none" w:sz="0" w:space="0" w:color="auto"/>
                        <w:left w:val="none" w:sz="0" w:space="0" w:color="auto"/>
                        <w:bottom w:val="none" w:sz="0" w:space="0" w:color="auto"/>
                        <w:right w:val="none" w:sz="0" w:space="0" w:color="auto"/>
                      </w:divBdr>
                      <w:divsChild>
                        <w:div w:id="2054576467">
                          <w:marLeft w:val="0"/>
                          <w:marRight w:val="0"/>
                          <w:marTop w:val="0"/>
                          <w:marBottom w:val="0"/>
                          <w:divBdr>
                            <w:top w:val="none" w:sz="0" w:space="0" w:color="auto"/>
                            <w:left w:val="none" w:sz="0" w:space="0" w:color="auto"/>
                            <w:bottom w:val="none" w:sz="0" w:space="0" w:color="auto"/>
                            <w:right w:val="none" w:sz="0" w:space="0" w:color="auto"/>
                          </w:divBdr>
                          <w:divsChild>
                            <w:div w:id="945893482">
                              <w:marLeft w:val="0"/>
                              <w:marRight w:val="0"/>
                              <w:marTop w:val="0"/>
                              <w:marBottom w:val="0"/>
                              <w:divBdr>
                                <w:top w:val="none" w:sz="0" w:space="0" w:color="auto"/>
                                <w:left w:val="none" w:sz="0" w:space="0" w:color="auto"/>
                                <w:bottom w:val="none" w:sz="0" w:space="0" w:color="auto"/>
                                <w:right w:val="none" w:sz="0" w:space="0" w:color="auto"/>
                              </w:divBdr>
                              <w:divsChild>
                                <w:div w:id="1044981053">
                                  <w:marLeft w:val="0"/>
                                  <w:marRight w:val="0"/>
                                  <w:marTop w:val="0"/>
                                  <w:marBottom w:val="0"/>
                                  <w:divBdr>
                                    <w:top w:val="none" w:sz="0" w:space="0" w:color="auto"/>
                                    <w:left w:val="none" w:sz="0" w:space="0" w:color="auto"/>
                                    <w:bottom w:val="none" w:sz="0" w:space="0" w:color="auto"/>
                                    <w:right w:val="none" w:sz="0" w:space="0" w:color="auto"/>
                                  </w:divBdr>
                                  <w:divsChild>
                                    <w:div w:id="763963910">
                                      <w:marLeft w:val="0"/>
                                      <w:marRight w:val="0"/>
                                      <w:marTop w:val="0"/>
                                      <w:marBottom w:val="0"/>
                                      <w:divBdr>
                                        <w:top w:val="none" w:sz="0" w:space="0" w:color="auto"/>
                                        <w:left w:val="none" w:sz="0" w:space="0" w:color="auto"/>
                                        <w:bottom w:val="none" w:sz="0" w:space="0" w:color="auto"/>
                                        <w:right w:val="none" w:sz="0" w:space="0" w:color="auto"/>
                                      </w:divBdr>
                                      <w:divsChild>
                                        <w:div w:id="743331390">
                                          <w:marLeft w:val="0"/>
                                          <w:marRight w:val="0"/>
                                          <w:marTop w:val="0"/>
                                          <w:marBottom w:val="0"/>
                                          <w:divBdr>
                                            <w:top w:val="none" w:sz="0" w:space="0" w:color="auto"/>
                                            <w:left w:val="none" w:sz="0" w:space="0" w:color="auto"/>
                                            <w:bottom w:val="none" w:sz="0" w:space="0" w:color="auto"/>
                                            <w:right w:val="none" w:sz="0" w:space="0" w:color="auto"/>
                                          </w:divBdr>
                                          <w:divsChild>
                                            <w:div w:id="3628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118">
      <w:bodyDiv w:val="1"/>
      <w:marLeft w:val="0"/>
      <w:marRight w:val="0"/>
      <w:marTop w:val="0"/>
      <w:marBottom w:val="0"/>
      <w:divBdr>
        <w:top w:val="none" w:sz="0" w:space="0" w:color="auto"/>
        <w:left w:val="none" w:sz="0" w:space="0" w:color="auto"/>
        <w:bottom w:val="none" w:sz="0" w:space="0" w:color="auto"/>
        <w:right w:val="none" w:sz="0" w:space="0" w:color="auto"/>
      </w:divBdr>
      <w:divsChild>
        <w:div w:id="1030762127">
          <w:marLeft w:val="0"/>
          <w:marRight w:val="0"/>
          <w:marTop w:val="0"/>
          <w:marBottom w:val="0"/>
          <w:divBdr>
            <w:top w:val="none" w:sz="0" w:space="0" w:color="auto"/>
            <w:left w:val="none" w:sz="0" w:space="0" w:color="auto"/>
            <w:bottom w:val="none" w:sz="0" w:space="0" w:color="auto"/>
            <w:right w:val="none" w:sz="0" w:space="0" w:color="auto"/>
          </w:divBdr>
          <w:divsChild>
            <w:div w:id="604850726">
              <w:marLeft w:val="0"/>
              <w:marRight w:val="0"/>
              <w:marTop w:val="0"/>
              <w:marBottom w:val="0"/>
              <w:divBdr>
                <w:top w:val="none" w:sz="0" w:space="0" w:color="auto"/>
                <w:left w:val="none" w:sz="0" w:space="0" w:color="auto"/>
                <w:bottom w:val="none" w:sz="0" w:space="0" w:color="auto"/>
                <w:right w:val="none" w:sz="0" w:space="0" w:color="auto"/>
              </w:divBdr>
              <w:divsChild>
                <w:div w:id="17507475">
                  <w:marLeft w:val="0"/>
                  <w:marRight w:val="0"/>
                  <w:marTop w:val="0"/>
                  <w:marBottom w:val="0"/>
                  <w:divBdr>
                    <w:top w:val="none" w:sz="0" w:space="0" w:color="auto"/>
                    <w:left w:val="none" w:sz="0" w:space="0" w:color="auto"/>
                    <w:bottom w:val="none" w:sz="0" w:space="0" w:color="auto"/>
                    <w:right w:val="none" w:sz="0" w:space="0" w:color="auto"/>
                  </w:divBdr>
                  <w:divsChild>
                    <w:div w:id="668288308">
                      <w:marLeft w:val="0"/>
                      <w:marRight w:val="0"/>
                      <w:marTop w:val="0"/>
                      <w:marBottom w:val="0"/>
                      <w:divBdr>
                        <w:top w:val="none" w:sz="0" w:space="0" w:color="auto"/>
                        <w:left w:val="none" w:sz="0" w:space="0" w:color="auto"/>
                        <w:bottom w:val="none" w:sz="0" w:space="0" w:color="auto"/>
                        <w:right w:val="none" w:sz="0" w:space="0" w:color="auto"/>
                      </w:divBdr>
                      <w:divsChild>
                        <w:div w:id="871920662">
                          <w:marLeft w:val="0"/>
                          <w:marRight w:val="0"/>
                          <w:marTop w:val="0"/>
                          <w:marBottom w:val="0"/>
                          <w:divBdr>
                            <w:top w:val="none" w:sz="0" w:space="0" w:color="auto"/>
                            <w:left w:val="none" w:sz="0" w:space="0" w:color="auto"/>
                            <w:bottom w:val="none" w:sz="0" w:space="0" w:color="auto"/>
                            <w:right w:val="none" w:sz="0" w:space="0" w:color="auto"/>
                          </w:divBdr>
                          <w:divsChild>
                            <w:div w:id="1005671318">
                              <w:marLeft w:val="0"/>
                              <w:marRight w:val="0"/>
                              <w:marTop w:val="0"/>
                              <w:marBottom w:val="0"/>
                              <w:divBdr>
                                <w:top w:val="none" w:sz="0" w:space="0" w:color="auto"/>
                                <w:left w:val="none" w:sz="0" w:space="0" w:color="auto"/>
                                <w:bottom w:val="none" w:sz="0" w:space="0" w:color="auto"/>
                                <w:right w:val="none" w:sz="0" w:space="0" w:color="auto"/>
                              </w:divBdr>
                              <w:divsChild>
                                <w:div w:id="860895374">
                                  <w:marLeft w:val="0"/>
                                  <w:marRight w:val="0"/>
                                  <w:marTop w:val="0"/>
                                  <w:marBottom w:val="0"/>
                                  <w:divBdr>
                                    <w:top w:val="none" w:sz="0" w:space="0" w:color="auto"/>
                                    <w:left w:val="none" w:sz="0" w:space="0" w:color="auto"/>
                                    <w:bottom w:val="none" w:sz="0" w:space="0" w:color="auto"/>
                                    <w:right w:val="none" w:sz="0" w:space="0" w:color="auto"/>
                                  </w:divBdr>
                                  <w:divsChild>
                                    <w:div w:id="863792090">
                                      <w:marLeft w:val="0"/>
                                      <w:marRight w:val="0"/>
                                      <w:marTop w:val="0"/>
                                      <w:marBottom w:val="0"/>
                                      <w:divBdr>
                                        <w:top w:val="none" w:sz="0" w:space="0" w:color="auto"/>
                                        <w:left w:val="none" w:sz="0" w:space="0" w:color="auto"/>
                                        <w:bottom w:val="none" w:sz="0" w:space="0" w:color="auto"/>
                                        <w:right w:val="none" w:sz="0" w:space="0" w:color="auto"/>
                                      </w:divBdr>
                                      <w:divsChild>
                                        <w:div w:id="285162968">
                                          <w:marLeft w:val="0"/>
                                          <w:marRight w:val="0"/>
                                          <w:marTop w:val="0"/>
                                          <w:marBottom w:val="0"/>
                                          <w:divBdr>
                                            <w:top w:val="none" w:sz="0" w:space="0" w:color="auto"/>
                                            <w:left w:val="none" w:sz="0" w:space="0" w:color="auto"/>
                                            <w:bottom w:val="none" w:sz="0" w:space="0" w:color="auto"/>
                                            <w:right w:val="none" w:sz="0" w:space="0" w:color="auto"/>
                                          </w:divBdr>
                                          <w:divsChild>
                                            <w:div w:id="4226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6972">
      <w:bodyDiv w:val="1"/>
      <w:marLeft w:val="0"/>
      <w:marRight w:val="0"/>
      <w:marTop w:val="0"/>
      <w:marBottom w:val="0"/>
      <w:divBdr>
        <w:top w:val="none" w:sz="0" w:space="0" w:color="auto"/>
        <w:left w:val="none" w:sz="0" w:space="0" w:color="auto"/>
        <w:bottom w:val="none" w:sz="0" w:space="0" w:color="auto"/>
        <w:right w:val="none" w:sz="0" w:space="0" w:color="auto"/>
      </w:divBdr>
      <w:divsChild>
        <w:div w:id="1975258074">
          <w:marLeft w:val="0"/>
          <w:marRight w:val="0"/>
          <w:marTop w:val="0"/>
          <w:marBottom w:val="0"/>
          <w:divBdr>
            <w:top w:val="none" w:sz="0" w:space="0" w:color="auto"/>
            <w:left w:val="none" w:sz="0" w:space="0" w:color="auto"/>
            <w:bottom w:val="none" w:sz="0" w:space="0" w:color="auto"/>
            <w:right w:val="none" w:sz="0" w:space="0" w:color="auto"/>
          </w:divBdr>
          <w:divsChild>
            <w:div w:id="1651983004">
              <w:marLeft w:val="0"/>
              <w:marRight w:val="0"/>
              <w:marTop w:val="0"/>
              <w:marBottom w:val="0"/>
              <w:divBdr>
                <w:top w:val="none" w:sz="0" w:space="0" w:color="auto"/>
                <w:left w:val="none" w:sz="0" w:space="0" w:color="auto"/>
                <w:bottom w:val="none" w:sz="0" w:space="0" w:color="auto"/>
                <w:right w:val="none" w:sz="0" w:space="0" w:color="auto"/>
              </w:divBdr>
              <w:divsChild>
                <w:div w:id="185294794">
                  <w:marLeft w:val="0"/>
                  <w:marRight w:val="0"/>
                  <w:marTop w:val="0"/>
                  <w:marBottom w:val="0"/>
                  <w:divBdr>
                    <w:top w:val="none" w:sz="0" w:space="0" w:color="auto"/>
                    <w:left w:val="none" w:sz="0" w:space="0" w:color="auto"/>
                    <w:bottom w:val="none" w:sz="0" w:space="0" w:color="auto"/>
                    <w:right w:val="none" w:sz="0" w:space="0" w:color="auto"/>
                  </w:divBdr>
                  <w:divsChild>
                    <w:div w:id="1169633093">
                      <w:marLeft w:val="0"/>
                      <w:marRight w:val="0"/>
                      <w:marTop w:val="0"/>
                      <w:marBottom w:val="0"/>
                      <w:divBdr>
                        <w:top w:val="none" w:sz="0" w:space="0" w:color="auto"/>
                        <w:left w:val="none" w:sz="0" w:space="0" w:color="auto"/>
                        <w:bottom w:val="none" w:sz="0" w:space="0" w:color="auto"/>
                        <w:right w:val="none" w:sz="0" w:space="0" w:color="auto"/>
                      </w:divBdr>
                      <w:divsChild>
                        <w:div w:id="545027959">
                          <w:marLeft w:val="0"/>
                          <w:marRight w:val="0"/>
                          <w:marTop w:val="0"/>
                          <w:marBottom w:val="0"/>
                          <w:divBdr>
                            <w:top w:val="none" w:sz="0" w:space="0" w:color="auto"/>
                            <w:left w:val="none" w:sz="0" w:space="0" w:color="auto"/>
                            <w:bottom w:val="none" w:sz="0" w:space="0" w:color="auto"/>
                            <w:right w:val="none" w:sz="0" w:space="0" w:color="auto"/>
                          </w:divBdr>
                          <w:divsChild>
                            <w:div w:id="1190215225">
                              <w:marLeft w:val="0"/>
                              <w:marRight w:val="0"/>
                              <w:marTop w:val="0"/>
                              <w:marBottom w:val="0"/>
                              <w:divBdr>
                                <w:top w:val="none" w:sz="0" w:space="0" w:color="auto"/>
                                <w:left w:val="none" w:sz="0" w:space="0" w:color="auto"/>
                                <w:bottom w:val="none" w:sz="0" w:space="0" w:color="auto"/>
                                <w:right w:val="none" w:sz="0" w:space="0" w:color="auto"/>
                              </w:divBdr>
                              <w:divsChild>
                                <w:div w:id="1361081214">
                                  <w:marLeft w:val="0"/>
                                  <w:marRight w:val="0"/>
                                  <w:marTop w:val="0"/>
                                  <w:marBottom w:val="0"/>
                                  <w:divBdr>
                                    <w:top w:val="none" w:sz="0" w:space="0" w:color="auto"/>
                                    <w:left w:val="none" w:sz="0" w:space="0" w:color="auto"/>
                                    <w:bottom w:val="none" w:sz="0" w:space="0" w:color="auto"/>
                                    <w:right w:val="none" w:sz="0" w:space="0" w:color="auto"/>
                                  </w:divBdr>
                                  <w:divsChild>
                                    <w:div w:id="1395197491">
                                      <w:marLeft w:val="0"/>
                                      <w:marRight w:val="0"/>
                                      <w:marTop w:val="0"/>
                                      <w:marBottom w:val="0"/>
                                      <w:divBdr>
                                        <w:top w:val="none" w:sz="0" w:space="0" w:color="auto"/>
                                        <w:left w:val="none" w:sz="0" w:space="0" w:color="auto"/>
                                        <w:bottom w:val="none" w:sz="0" w:space="0" w:color="auto"/>
                                        <w:right w:val="none" w:sz="0" w:space="0" w:color="auto"/>
                                      </w:divBdr>
                                      <w:divsChild>
                                        <w:div w:id="2111004444">
                                          <w:marLeft w:val="0"/>
                                          <w:marRight w:val="0"/>
                                          <w:marTop w:val="0"/>
                                          <w:marBottom w:val="0"/>
                                          <w:divBdr>
                                            <w:top w:val="none" w:sz="0" w:space="0" w:color="auto"/>
                                            <w:left w:val="none" w:sz="0" w:space="0" w:color="auto"/>
                                            <w:bottom w:val="none" w:sz="0" w:space="0" w:color="auto"/>
                                            <w:right w:val="none" w:sz="0" w:space="0" w:color="auto"/>
                                          </w:divBdr>
                                          <w:divsChild>
                                            <w:div w:id="8235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698715">
      <w:bodyDiv w:val="1"/>
      <w:marLeft w:val="0"/>
      <w:marRight w:val="0"/>
      <w:marTop w:val="0"/>
      <w:marBottom w:val="0"/>
      <w:divBdr>
        <w:top w:val="none" w:sz="0" w:space="0" w:color="auto"/>
        <w:left w:val="none" w:sz="0" w:space="0" w:color="auto"/>
        <w:bottom w:val="none" w:sz="0" w:space="0" w:color="auto"/>
        <w:right w:val="none" w:sz="0" w:space="0" w:color="auto"/>
      </w:divBdr>
      <w:divsChild>
        <w:div w:id="94519986">
          <w:marLeft w:val="0"/>
          <w:marRight w:val="0"/>
          <w:marTop w:val="0"/>
          <w:marBottom w:val="0"/>
          <w:divBdr>
            <w:top w:val="none" w:sz="0" w:space="0" w:color="auto"/>
            <w:left w:val="none" w:sz="0" w:space="0" w:color="auto"/>
            <w:bottom w:val="none" w:sz="0" w:space="0" w:color="auto"/>
            <w:right w:val="none" w:sz="0" w:space="0" w:color="auto"/>
          </w:divBdr>
          <w:divsChild>
            <w:div w:id="787236452">
              <w:marLeft w:val="0"/>
              <w:marRight w:val="0"/>
              <w:marTop w:val="0"/>
              <w:marBottom w:val="0"/>
              <w:divBdr>
                <w:top w:val="none" w:sz="0" w:space="0" w:color="auto"/>
                <w:left w:val="none" w:sz="0" w:space="0" w:color="auto"/>
                <w:bottom w:val="none" w:sz="0" w:space="0" w:color="auto"/>
                <w:right w:val="none" w:sz="0" w:space="0" w:color="auto"/>
              </w:divBdr>
              <w:divsChild>
                <w:div w:id="660238045">
                  <w:marLeft w:val="0"/>
                  <w:marRight w:val="0"/>
                  <w:marTop w:val="0"/>
                  <w:marBottom w:val="0"/>
                  <w:divBdr>
                    <w:top w:val="none" w:sz="0" w:space="0" w:color="auto"/>
                    <w:left w:val="none" w:sz="0" w:space="0" w:color="auto"/>
                    <w:bottom w:val="none" w:sz="0" w:space="0" w:color="auto"/>
                    <w:right w:val="none" w:sz="0" w:space="0" w:color="auto"/>
                  </w:divBdr>
                  <w:divsChild>
                    <w:div w:id="1546791066">
                      <w:marLeft w:val="0"/>
                      <w:marRight w:val="0"/>
                      <w:marTop w:val="0"/>
                      <w:marBottom w:val="0"/>
                      <w:divBdr>
                        <w:top w:val="none" w:sz="0" w:space="0" w:color="auto"/>
                        <w:left w:val="none" w:sz="0" w:space="0" w:color="auto"/>
                        <w:bottom w:val="none" w:sz="0" w:space="0" w:color="auto"/>
                        <w:right w:val="none" w:sz="0" w:space="0" w:color="auto"/>
                      </w:divBdr>
                      <w:divsChild>
                        <w:div w:id="1898855601">
                          <w:marLeft w:val="0"/>
                          <w:marRight w:val="0"/>
                          <w:marTop w:val="0"/>
                          <w:marBottom w:val="0"/>
                          <w:divBdr>
                            <w:top w:val="none" w:sz="0" w:space="0" w:color="auto"/>
                            <w:left w:val="none" w:sz="0" w:space="0" w:color="auto"/>
                            <w:bottom w:val="none" w:sz="0" w:space="0" w:color="auto"/>
                            <w:right w:val="none" w:sz="0" w:space="0" w:color="auto"/>
                          </w:divBdr>
                          <w:divsChild>
                            <w:div w:id="1405643626">
                              <w:marLeft w:val="0"/>
                              <w:marRight w:val="0"/>
                              <w:marTop w:val="0"/>
                              <w:marBottom w:val="0"/>
                              <w:divBdr>
                                <w:top w:val="none" w:sz="0" w:space="0" w:color="auto"/>
                                <w:left w:val="none" w:sz="0" w:space="0" w:color="auto"/>
                                <w:bottom w:val="none" w:sz="0" w:space="0" w:color="auto"/>
                                <w:right w:val="none" w:sz="0" w:space="0" w:color="auto"/>
                              </w:divBdr>
                              <w:divsChild>
                                <w:div w:id="1656836788">
                                  <w:marLeft w:val="0"/>
                                  <w:marRight w:val="0"/>
                                  <w:marTop w:val="0"/>
                                  <w:marBottom w:val="0"/>
                                  <w:divBdr>
                                    <w:top w:val="none" w:sz="0" w:space="0" w:color="auto"/>
                                    <w:left w:val="none" w:sz="0" w:space="0" w:color="auto"/>
                                    <w:bottom w:val="none" w:sz="0" w:space="0" w:color="auto"/>
                                    <w:right w:val="none" w:sz="0" w:space="0" w:color="auto"/>
                                  </w:divBdr>
                                  <w:divsChild>
                                    <w:div w:id="1326010483">
                                      <w:marLeft w:val="0"/>
                                      <w:marRight w:val="0"/>
                                      <w:marTop w:val="0"/>
                                      <w:marBottom w:val="0"/>
                                      <w:divBdr>
                                        <w:top w:val="none" w:sz="0" w:space="0" w:color="auto"/>
                                        <w:left w:val="none" w:sz="0" w:space="0" w:color="auto"/>
                                        <w:bottom w:val="none" w:sz="0" w:space="0" w:color="auto"/>
                                        <w:right w:val="none" w:sz="0" w:space="0" w:color="auto"/>
                                      </w:divBdr>
                                      <w:divsChild>
                                        <w:div w:id="1123423375">
                                          <w:marLeft w:val="0"/>
                                          <w:marRight w:val="0"/>
                                          <w:marTop w:val="0"/>
                                          <w:marBottom w:val="0"/>
                                          <w:divBdr>
                                            <w:top w:val="none" w:sz="0" w:space="0" w:color="auto"/>
                                            <w:left w:val="none" w:sz="0" w:space="0" w:color="auto"/>
                                            <w:bottom w:val="none" w:sz="0" w:space="0" w:color="auto"/>
                                            <w:right w:val="none" w:sz="0" w:space="0" w:color="auto"/>
                                          </w:divBdr>
                                          <w:divsChild>
                                            <w:div w:id="1286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960779">
      <w:bodyDiv w:val="1"/>
      <w:marLeft w:val="0"/>
      <w:marRight w:val="0"/>
      <w:marTop w:val="0"/>
      <w:marBottom w:val="0"/>
      <w:divBdr>
        <w:top w:val="none" w:sz="0" w:space="0" w:color="auto"/>
        <w:left w:val="none" w:sz="0" w:space="0" w:color="auto"/>
        <w:bottom w:val="none" w:sz="0" w:space="0" w:color="auto"/>
        <w:right w:val="none" w:sz="0" w:space="0" w:color="auto"/>
      </w:divBdr>
      <w:divsChild>
        <w:div w:id="1730374936">
          <w:marLeft w:val="0"/>
          <w:marRight w:val="0"/>
          <w:marTop w:val="0"/>
          <w:marBottom w:val="0"/>
          <w:divBdr>
            <w:top w:val="none" w:sz="0" w:space="0" w:color="auto"/>
            <w:left w:val="none" w:sz="0" w:space="0" w:color="auto"/>
            <w:bottom w:val="none" w:sz="0" w:space="0" w:color="auto"/>
            <w:right w:val="none" w:sz="0" w:space="0" w:color="auto"/>
          </w:divBdr>
          <w:divsChild>
            <w:div w:id="1434937737">
              <w:marLeft w:val="0"/>
              <w:marRight w:val="0"/>
              <w:marTop w:val="0"/>
              <w:marBottom w:val="0"/>
              <w:divBdr>
                <w:top w:val="none" w:sz="0" w:space="0" w:color="auto"/>
                <w:left w:val="none" w:sz="0" w:space="0" w:color="auto"/>
                <w:bottom w:val="none" w:sz="0" w:space="0" w:color="auto"/>
                <w:right w:val="none" w:sz="0" w:space="0" w:color="auto"/>
              </w:divBdr>
              <w:divsChild>
                <w:div w:id="1607423941">
                  <w:marLeft w:val="0"/>
                  <w:marRight w:val="0"/>
                  <w:marTop w:val="0"/>
                  <w:marBottom w:val="0"/>
                  <w:divBdr>
                    <w:top w:val="none" w:sz="0" w:space="0" w:color="auto"/>
                    <w:left w:val="none" w:sz="0" w:space="0" w:color="auto"/>
                    <w:bottom w:val="none" w:sz="0" w:space="0" w:color="auto"/>
                    <w:right w:val="none" w:sz="0" w:space="0" w:color="auto"/>
                  </w:divBdr>
                  <w:divsChild>
                    <w:div w:id="1076051224">
                      <w:marLeft w:val="0"/>
                      <w:marRight w:val="0"/>
                      <w:marTop w:val="0"/>
                      <w:marBottom w:val="0"/>
                      <w:divBdr>
                        <w:top w:val="none" w:sz="0" w:space="0" w:color="auto"/>
                        <w:left w:val="none" w:sz="0" w:space="0" w:color="auto"/>
                        <w:bottom w:val="none" w:sz="0" w:space="0" w:color="auto"/>
                        <w:right w:val="none" w:sz="0" w:space="0" w:color="auto"/>
                      </w:divBdr>
                      <w:divsChild>
                        <w:div w:id="315031730">
                          <w:marLeft w:val="0"/>
                          <w:marRight w:val="0"/>
                          <w:marTop w:val="0"/>
                          <w:marBottom w:val="0"/>
                          <w:divBdr>
                            <w:top w:val="none" w:sz="0" w:space="0" w:color="auto"/>
                            <w:left w:val="none" w:sz="0" w:space="0" w:color="auto"/>
                            <w:bottom w:val="none" w:sz="0" w:space="0" w:color="auto"/>
                            <w:right w:val="none" w:sz="0" w:space="0" w:color="auto"/>
                          </w:divBdr>
                          <w:divsChild>
                            <w:div w:id="1295939419">
                              <w:marLeft w:val="0"/>
                              <w:marRight w:val="0"/>
                              <w:marTop w:val="0"/>
                              <w:marBottom w:val="0"/>
                              <w:divBdr>
                                <w:top w:val="none" w:sz="0" w:space="0" w:color="auto"/>
                                <w:left w:val="none" w:sz="0" w:space="0" w:color="auto"/>
                                <w:bottom w:val="none" w:sz="0" w:space="0" w:color="auto"/>
                                <w:right w:val="none" w:sz="0" w:space="0" w:color="auto"/>
                              </w:divBdr>
                              <w:divsChild>
                                <w:div w:id="751043639">
                                  <w:marLeft w:val="0"/>
                                  <w:marRight w:val="0"/>
                                  <w:marTop w:val="0"/>
                                  <w:marBottom w:val="0"/>
                                  <w:divBdr>
                                    <w:top w:val="none" w:sz="0" w:space="0" w:color="auto"/>
                                    <w:left w:val="none" w:sz="0" w:space="0" w:color="auto"/>
                                    <w:bottom w:val="none" w:sz="0" w:space="0" w:color="auto"/>
                                    <w:right w:val="none" w:sz="0" w:space="0" w:color="auto"/>
                                  </w:divBdr>
                                  <w:divsChild>
                                    <w:div w:id="830218003">
                                      <w:marLeft w:val="0"/>
                                      <w:marRight w:val="0"/>
                                      <w:marTop w:val="0"/>
                                      <w:marBottom w:val="0"/>
                                      <w:divBdr>
                                        <w:top w:val="none" w:sz="0" w:space="0" w:color="auto"/>
                                        <w:left w:val="none" w:sz="0" w:space="0" w:color="auto"/>
                                        <w:bottom w:val="none" w:sz="0" w:space="0" w:color="auto"/>
                                        <w:right w:val="none" w:sz="0" w:space="0" w:color="auto"/>
                                      </w:divBdr>
                                      <w:divsChild>
                                        <w:div w:id="986396453">
                                          <w:marLeft w:val="0"/>
                                          <w:marRight w:val="0"/>
                                          <w:marTop w:val="0"/>
                                          <w:marBottom w:val="0"/>
                                          <w:divBdr>
                                            <w:top w:val="none" w:sz="0" w:space="0" w:color="auto"/>
                                            <w:left w:val="none" w:sz="0" w:space="0" w:color="auto"/>
                                            <w:bottom w:val="none" w:sz="0" w:space="0" w:color="auto"/>
                                            <w:right w:val="none" w:sz="0" w:space="0" w:color="auto"/>
                                          </w:divBdr>
                                          <w:divsChild>
                                            <w:div w:id="250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97810">
      <w:bodyDiv w:val="1"/>
      <w:marLeft w:val="0"/>
      <w:marRight w:val="0"/>
      <w:marTop w:val="0"/>
      <w:marBottom w:val="0"/>
      <w:divBdr>
        <w:top w:val="none" w:sz="0" w:space="0" w:color="auto"/>
        <w:left w:val="none" w:sz="0" w:space="0" w:color="auto"/>
        <w:bottom w:val="none" w:sz="0" w:space="0" w:color="auto"/>
        <w:right w:val="none" w:sz="0" w:space="0" w:color="auto"/>
      </w:divBdr>
      <w:divsChild>
        <w:div w:id="1445684780">
          <w:marLeft w:val="0"/>
          <w:marRight w:val="0"/>
          <w:marTop w:val="0"/>
          <w:marBottom w:val="0"/>
          <w:divBdr>
            <w:top w:val="none" w:sz="0" w:space="0" w:color="auto"/>
            <w:left w:val="none" w:sz="0" w:space="0" w:color="auto"/>
            <w:bottom w:val="none" w:sz="0" w:space="0" w:color="auto"/>
            <w:right w:val="none" w:sz="0" w:space="0" w:color="auto"/>
          </w:divBdr>
          <w:divsChild>
            <w:div w:id="404030660">
              <w:marLeft w:val="0"/>
              <w:marRight w:val="0"/>
              <w:marTop w:val="0"/>
              <w:marBottom w:val="0"/>
              <w:divBdr>
                <w:top w:val="none" w:sz="0" w:space="0" w:color="auto"/>
                <w:left w:val="none" w:sz="0" w:space="0" w:color="auto"/>
                <w:bottom w:val="none" w:sz="0" w:space="0" w:color="auto"/>
                <w:right w:val="none" w:sz="0" w:space="0" w:color="auto"/>
              </w:divBdr>
              <w:divsChild>
                <w:div w:id="988748245">
                  <w:marLeft w:val="0"/>
                  <w:marRight w:val="0"/>
                  <w:marTop w:val="0"/>
                  <w:marBottom w:val="0"/>
                  <w:divBdr>
                    <w:top w:val="none" w:sz="0" w:space="0" w:color="auto"/>
                    <w:left w:val="none" w:sz="0" w:space="0" w:color="auto"/>
                    <w:bottom w:val="none" w:sz="0" w:space="0" w:color="auto"/>
                    <w:right w:val="none" w:sz="0" w:space="0" w:color="auto"/>
                  </w:divBdr>
                  <w:divsChild>
                    <w:div w:id="1661959749">
                      <w:marLeft w:val="0"/>
                      <w:marRight w:val="0"/>
                      <w:marTop w:val="0"/>
                      <w:marBottom w:val="0"/>
                      <w:divBdr>
                        <w:top w:val="none" w:sz="0" w:space="0" w:color="auto"/>
                        <w:left w:val="none" w:sz="0" w:space="0" w:color="auto"/>
                        <w:bottom w:val="none" w:sz="0" w:space="0" w:color="auto"/>
                        <w:right w:val="none" w:sz="0" w:space="0" w:color="auto"/>
                      </w:divBdr>
                      <w:divsChild>
                        <w:div w:id="993797966">
                          <w:marLeft w:val="0"/>
                          <w:marRight w:val="0"/>
                          <w:marTop w:val="0"/>
                          <w:marBottom w:val="0"/>
                          <w:divBdr>
                            <w:top w:val="none" w:sz="0" w:space="0" w:color="auto"/>
                            <w:left w:val="none" w:sz="0" w:space="0" w:color="auto"/>
                            <w:bottom w:val="none" w:sz="0" w:space="0" w:color="auto"/>
                            <w:right w:val="none" w:sz="0" w:space="0" w:color="auto"/>
                          </w:divBdr>
                          <w:divsChild>
                            <w:div w:id="1880169595">
                              <w:marLeft w:val="0"/>
                              <w:marRight w:val="0"/>
                              <w:marTop w:val="0"/>
                              <w:marBottom w:val="0"/>
                              <w:divBdr>
                                <w:top w:val="none" w:sz="0" w:space="0" w:color="auto"/>
                                <w:left w:val="none" w:sz="0" w:space="0" w:color="auto"/>
                                <w:bottom w:val="none" w:sz="0" w:space="0" w:color="auto"/>
                                <w:right w:val="none" w:sz="0" w:space="0" w:color="auto"/>
                              </w:divBdr>
                              <w:divsChild>
                                <w:div w:id="651371956">
                                  <w:marLeft w:val="0"/>
                                  <w:marRight w:val="0"/>
                                  <w:marTop w:val="0"/>
                                  <w:marBottom w:val="0"/>
                                  <w:divBdr>
                                    <w:top w:val="none" w:sz="0" w:space="0" w:color="auto"/>
                                    <w:left w:val="none" w:sz="0" w:space="0" w:color="auto"/>
                                    <w:bottom w:val="none" w:sz="0" w:space="0" w:color="auto"/>
                                    <w:right w:val="none" w:sz="0" w:space="0" w:color="auto"/>
                                  </w:divBdr>
                                  <w:divsChild>
                                    <w:div w:id="1340347448">
                                      <w:marLeft w:val="0"/>
                                      <w:marRight w:val="0"/>
                                      <w:marTop w:val="0"/>
                                      <w:marBottom w:val="0"/>
                                      <w:divBdr>
                                        <w:top w:val="none" w:sz="0" w:space="0" w:color="auto"/>
                                        <w:left w:val="none" w:sz="0" w:space="0" w:color="auto"/>
                                        <w:bottom w:val="none" w:sz="0" w:space="0" w:color="auto"/>
                                        <w:right w:val="none" w:sz="0" w:space="0" w:color="auto"/>
                                      </w:divBdr>
                                      <w:divsChild>
                                        <w:div w:id="1491945813">
                                          <w:marLeft w:val="0"/>
                                          <w:marRight w:val="0"/>
                                          <w:marTop w:val="0"/>
                                          <w:marBottom w:val="0"/>
                                          <w:divBdr>
                                            <w:top w:val="none" w:sz="0" w:space="0" w:color="auto"/>
                                            <w:left w:val="none" w:sz="0" w:space="0" w:color="auto"/>
                                            <w:bottom w:val="none" w:sz="0" w:space="0" w:color="auto"/>
                                            <w:right w:val="none" w:sz="0" w:space="0" w:color="auto"/>
                                          </w:divBdr>
                                          <w:divsChild>
                                            <w:div w:id="17563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960858">
      <w:bodyDiv w:val="1"/>
      <w:marLeft w:val="0"/>
      <w:marRight w:val="0"/>
      <w:marTop w:val="0"/>
      <w:marBottom w:val="0"/>
      <w:divBdr>
        <w:top w:val="none" w:sz="0" w:space="0" w:color="auto"/>
        <w:left w:val="none" w:sz="0" w:space="0" w:color="auto"/>
        <w:bottom w:val="none" w:sz="0" w:space="0" w:color="auto"/>
        <w:right w:val="none" w:sz="0" w:space="0" w:color="auto"/>
      </w:divBdr>
      <w:divsChild>
        <w:div w:id="609506049">
          <w:marLeft w:val="0"/>
          <w:marRight w:val="0"/>
          <w:marTop w:val="0"/>
          <w:marBottom w:val="0"/>
          <w:divBdr>
            <w:top w:val="none" w:sz="0" w:space="0" w:color="auto"/>
            <w:left w:val="none" w:sz="0" w:space="0" w:color="auto"/>
            <w:bottom w:val="none" w:sz="0" w:space="0" w:color="auto"/>
            <w:right w:val="none" w:sz="0" w:space="0" w:color="auto"/>
          </w:divBdr>
          <w:divsChild>
            <w:div w:id="622267587">
              <w:marLeft w:val="0"/>
              <w:marRight w:val="0"/>
              <w:marTop w:val="0"/>
              <w:marBottom w:val="0"/>
              <w:divBdr>
                <w:top w:val="none" w:sz="0" w:space="0" w:color="auto"/>
                <w:left w:val="none" w:sz="0" w:space="0" w:color="auto"/>
                <w:bottom w:val="none" w:sz="0" w:space="0" w:color="auto"/>
                <w:right w:val="none" w:sz="0" w:space="0" w:color="auto"/>
              </w:divBdr>
              <w:divsChild>
                <w:div w:id="1298410627">
                  <w:marLeft w:val="0"/>
                  <w:marRight w:val="0"/>
                  <w:marTop w:val="0"/>
                  <w:marBottom w:val="0"/>
                  <w:divBdr>
                    <w:top w:val="none" w:sz="0" w:space="0" w:color="auto"/>
                    <w:left w:val="none" w:sz="0" w:space="0" w:color="auto"/>
                    <w:bottom w:val="none" w:sz="0" w:space="0" w:color="auto"/>
                    <w:right w:val="none" w:sz="0" w:space="0" w:color="auto"/>
                  </w:divBdr>
                  <w:divsChild>
                    <w:div w:id="1408070042">
                      <w:marLeft w:val="0"/>
                      <w:marRight w:val="0"/>
                      <w:marTop w:val="0"/>
                      <w:marBottom w:val="0"/>
                      <w:divBdr>
                        <w:top w:val="none" w:sz="0" w:space="0" w:color="auto"/>
                        <w:left w:val="none" w:sz="0" w:space="0" w:color="auto"/>
                        <w:bottom w:val="none" w:sz="0" w:space="0" w:color="auto"/>
                        <w:right w:val="none" w:sz="0" w:space="0" w:color="auto"/>
                      </w:divBdr>
                      <w:divsChild>
                        <w:div w:id="770972299">
                          <w:marLeft w:val="0"/>
                          <w:marRight w:val="0"/>
                          <w:marTop w:val="0"/>
                          <w:marBottom w:val="0"/>
                          <w:divBdr>
                            <w:top w:val="none" w:sz="0" w:space="0" w:color="auto"/>
                            <w:left w:val="none" w:sz="0" w:space="0" w:color="auto"/>
                            <w:bottom w:val="none" w:sz="0" w:space="0" w:color="auto"/>
                            <w:right w:val="none" w:sz="0" w:space="0" w:color="auto"/>
                          </w:divBdr>
                          <w:divsChild>
                            <w:div w:id="595670858">
                              <w:marLeft w:val="0"/>
                              <w:marRight w:val="0"/>
                              <w:marTop w:val="0"/>
                              <w:marBottom w:val="0"/>
                              <w:divBdr>
                                <w:top w:val="none" w:sz="0" w:space="0" w:color="auto"/>
                                <w:left w:val="none" w:sz="0" w:space="0" w:color="auto"/>
                                <w:bottom w:val="none" w:sz="0" w:space="0" w:color="auto"/>
                                <w:right w:val="none" w:sz="0" w:space="0" w:color="auto"/>
                              </w:divBdr>
                              <w:divsChild>
                                <w:div w:id="2014911891">
                                  <w:marLeft w:val="0"/>
                                  <w:marRight w:val="0"/>
                                  <w:marTop w:val="0"/>
                                  <w:marBottom w:val="0"/>
                                  <w:divBdr>
                                    <w:top w:val="none" w:sz="0" w:space="0" w:color="auto"/>
                                    <w:left w:val="none" w:sz="0" w:space="0" w:color="auto"/>
                                    <w:bottom w:val="none" w:sz="0" w:space="0" w:color="auto"/>
                                    <w:right w:val="none" w:sz="0" w:space="0" w:color="auto"/>
                                  </w:divBdr>
                                  <w:divsChild>
                                    <w:div w:id="1326400153">
                                      <w:marLeft w:val="0"/>
                                      <w:marRight w:val="0"/>
                                      <w:marTop w:val="0"/>
                                      <w:marBottom w:val="0"/>
                                      <w:divBdr>
                                        <w:top w:val="none" w:sz="0" w:space="0" w:color="auto"/>
                                        <w:left w:val="none" w:sz="0" w:space="0" w:color="auto"/>
                                        <w:bottom w:val="none" w:sz="0" w:space="0" w:color="auto"/>
                                        <w:right w:val="none" w:sz="0" w:space="0" w:color="auto"/>
                                      </w:divBdr>
                                      <w:divsChild>
                                        <w:div w:id="296648101">
                                          <w:marLeft w:val="0"/>
                                          <w:marRight w:val="0"/>
                                          <w:marTop w:val="0"/>
                                          <w:marBottom w:val="0"/>
                                          <w:divBdr>
                                            <w:top w:val="none" w:sz="0" w:space="0" w:color="auto"/>
                                            <w:left w:val="none" w:sz="0" w:space="0" w:color="auto"/>
                                            <w:bottom w:val="none" w:sz="0" w:space="0" w:color="auto"/>
                                            <w:right w:val="none" w:sz="0" w:space="0" w:color="auto"/>
                                          </w:divBdr>
                                          <w:divsChild>
                                            <w:div w:id="158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062903">
      <w:bodyDiv w:val="1"/>
      <w:marLeft w:val="0"/>
      <w:marRight w:val="0"/>
      <w:marTop w:val="0"/>
      <w:marBottom w:val="0"/>
      <w:divBdr>
        <w:top w:val="none" w:sz="0" w:space="0" w:color="auto"/>
        <w:left w:val="none" w:sz="0" w:space="0" w:color="auto"/>
        <w:bottom w:val="none" w:sz="0" w:space="0" w:color="auto"/>
        <w:right w:val="none" w:sz="0" w:space="0" w:color="auto"/>
      </w:divBdr>
      <w:divsChild>
        <w:div w:id="2033532191">
          <w:marLeft w:val="0"/>
          <w:marRight w:val="0"/>
          <w:marTop w:val="0"/>
          <w:marBottom w:val="0"/>
          <w:divBdr>
            <w:top w:val="none" w:sz="0" w:space="0" w:color="auto"/>
            <w:left w:val="none" w:sz="0" w:space="0" w:color="auto"/>
            <w:bottom w:val="none" w:sz="0" w:space="0" w:color="auto"/>
            <w:right w:val="none" w:sz="0" w:space="0" w:color="auto"/>
          </w:divBdr>
          <w:divsChild>
            <w:div w:id="1157766239">
              <w:marLeft w:val="0"/>
              <w:marRight w:val="0"/>
              <w:marTop w:val="0"/>
              <w:marBottom w:val="0"/>
              <w:divBdr>
                <w:top w:val="none" w:sz="0" w:space="0" w:color="auto"/>
                <w:left w:val="none" w:sz="0" w:space="0" w:color="auto"/>
                <w:bottom w:val="none" w:sz="0" w:space="0" w:color="auto"/>
                <w:right w:val="none" w:sz="0" w:space="0" w:color="auto"/>
              </w:divBdr>
              <w:divsChild>
                <w:div w:id="263731386">
                  <w:marLeft w:val="0"/>
                  <w:marRight w:val="0"/>
                  <w:marTop w:val="0"/>
                  <w:marBottom w:val="0"/>
                  <w:divBdr>
                    <w:top w:val="none" w:sz="0" w:space="0" w:color="auto"/>
                    <w:left w:val="none" w:sz="0" w:space="0" w:color="auto"/>
                    <w:bottom w:val="none" w:sz="0" w:space="0" w:color="auto"/>
                    <w:right w:val="none" w:sz="0" w:space="0" w:color="auto"/>
                  </w:divBdr>
                  <w:divsChild>
                    <w:div w:id="2037347667">
                      <w:marLeft w:val="0"/>
                      <w:marRight w:val="0"/>
                      <w:marTop w:val="0"/>
                      <w:marBottom w:val="0"/>
                      <w:divBdr>
                        <w:top w:val="none" w:sz="0" w:space="0" w:color="auto"/>
                        <w:left w:val="none" w:sz="0" w:space="0" w:color="auto"/>
                        <w:bottom w:val="none" w:sz="0" w:space="0" w:color="auto"/>
                        <w:right w:val="none" w:sz="0" w:space="0" w:color="auto"/>
                      </w:divBdr>
                      <w:divsChild>
                        <w:div w:id="384569315">
                          <w:marLeft w:val="0"/>
                          <w:marRight w:val="0"/>
                          <w:marTop w:val="0"/>
                          <w:marBottom w:val="0"/>
                          <w:divBdr>
                            <w:top w:val="none" w:sz="0" w:space="0" w:color="auto"/>
                            <w:left w:val="none" w:sz="0" w:space="0" w:color="auto"/>
                            <w:bottom w:val="none" w:sz="0" w:space="0" w:color="auto"/>
                            <w:right w:val="none" w:sz="0" w:space="0" w:color="auto"/>
                          </w:divBdr>
                          <w:divsChild>
                            <w:div w:id="250286819">
                              <w:marLeft w:val="0"/>
                              <w:marRight w:val="0"/>
                              <w:marTop w:val="0"/>
                              <w:marBottom w:val="0"/>
                              <w:divBdr>
                                <w:top w:val="none" w:sz="0" w:space="0" w:color="auto"/>
                                <w:left w:val="none" w:sz="0" w:space="0" w:color="auto"/>
                                <w:bottom w:val="none" w:sz="0" w:space="0" w:color="auto"/>
                                <w:right w:val="none" w:sz="0" w:space="0" w:color="auto"/>
                              </w:divBdr>
                              <w:divsChild>
                                <w:div w:id="1344354468">
                                  <w:marLeft w:val="0"/>
                                  <w:marRight w:val="0"/>
                                  <w:marTop w:val="0"/>
                                  <w:marBottom w:val="0"/>
                                  <w:divBdr>
                                    <w:top w:val="none" w:sz="0" w:space="0" w:color="auto"/>
                                    <w:left w:val="none" w:sz="0" w:space="0" w:color="auto"/>
                                    <w:bottom w:val="none" w:sz="0" w:space="0" w:color="auto"/>
                                    <w:right w:val="none" w:sz="0" w:space="0" w:color="auto"/>
                                  </w:divBdr>
                                  <w:divsChild>
                                    <w:div w:id="1370107602">
                                      <w:marLeft w:val="0"/>
                                      <w:marRight w:val="0"/>
                                      <w:marTop w:val="0"/>
                                      <w:marBottom w:val="0"/>
                                      <w:divBdr>
                                        <w:top w:val="none" w:sz="0" w:space="0" w:color="auto"/>
                                        <w:left w:val="none" w:sz="0" w:space="0" w:color="auto"/>
                                        <w:bottom w:val="none" w:sz="0" w:space="0" w:color="auto"/>
                                        <w:right w:val="none" w:sz="0" w:space="0" w:color="auto"/>
                                      </w:divBdr>
                                      <w:divsChild>
                                        <w:div w:id="1604648995">
                                          <w:marLeft w:val="0"/>
                                          <w:marRight w:val="0"/>
                                          <w:marTop w:val="0"/>
                                          <w:marBottom w:val="0"/>
                                          <w:divBdr>
                                            <w:top w:val="none" w:sz="0" w:space="0" w:color="auto"/>
                                            <w:left w:val="none" w:sz="0" w:space="0" w:color="auto"/>
                                            <w:bottom w:val="none" w:sz="0" w:space="0" w:color="auto"/>
                                            <w:right w:val="none" w:sz="0" w:space="0" w:color="auto"/>
                                          </w:divBdr>
                                          <w:divsChild>
                                            <w:div w:id="8112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270588">
      <w:bodyDiv w:val="1"/>
      <w:marLeft w:val="0"/>
      <w:marRight w:val="0"/>
      <w:marTop w:val="0"/>
      <w:marBottom w:val="0"/>
      <w:divBdr>
        <w:top w:val="none" w:sz="0" w:space="0" w:color="auto"/>
        <w:left w:val="none" w:sz="0" w:space="0" w:color="auto"/>
        <w:bottom w:val="none" w:sz="0" w:space="0" w:color="auto"/>
        <w:right w:val="none" w:sz="0" w:space="0" w:color="auto"/>
      </w:divBdr>
      <w:divsChild>
        <w:div w:id="1147283365">
          <w:marLeft w:val="0"/>
          <w:marRight w:val="0"/>
          <w:marTop w:val="0"/>
          <w:marBottom w:val="0"/>
          <w:divBdr>
            <w:top w:val="none" w:sz="0" w:space="0" w:color="auto"/>
            <w:left w:val="none" w:sz="0" w:space="0" w:color="auto"/>
            <w:bottom w:val="none" w:sz="0" w:space="0" w:color="auto"/>
            <w:right w:val="none" w:sz="0" w:space="0" w:color="auto"/>
          </w:divBdr>
          <w:divsChild>
            <w:div w:id="49310886">
              <w:marLeft w:val="0"/>
              <w:marRight w:val="0"/>
              <w:marTop w:val="0"/>
              <w:marBottom w:val="0"/>
              <w:divBdr>
                <w:top w:val="none" w:sz="0" w:space="0" w:color="auto"/>
                <w:left w:val="none" w:sz="0" w:space="0" w:color="auto"/>
                <w:bottom w:val="none" w:sz="0" w:space="0" w:color="auto"/>
                <w:right w:val="none" w:sz="0" w:space="0" w:color="auto"/>
              </w:divBdr>
              <w:divsChild>
                <w:div w:id="650450679">
                  <w:marLeft w:val="0"/>
                  <w:marRight w:val="0"/>
                  <w:marTop w:val="0"/>
                  <w:marBottom w:val="0"/>
                  <w:divBdr>
                    <w:top w:val="none" w:sz="0" w:space="0" w:color="auto"/>
                    <w:left w:val="none" w:sz="0" w:space="0" w:color="auto"/>
                    <w:bottom w:val="none" w:sz="0" w:space="0" w:color="auto"/>
                    <w:right w:val="none" w:sz="0" w:space="0" w:color="auto"/>
                  </w:divBdr>
                  <w:divsChild>
                    <w:div w:id="287902391">
                      <w:marLeft w:val="0"/>
                      <w:marRight w:val="0"/>
                      <w:marTop w:val="0"/>
                      <w:marBottom w:val="0"/>
                      <w:divBdr>
                        <w:top w:val="none" w:sz="0" w:space="0" w:color="auto"/>
                        <w:left w:val="none" w:sz="0" w:space="0" w:color="auto"/>
                        <w:bottom w:val="none" w:sz="0" w:space="0" w:color="auto"/>
                        <w:right w:val="none" w:sz="0" w:space="0" w:color="auto"/>
                      </w:divBdr>
                      <w:divsChild>
                        <w:div w:id="2036928200">
                          <w:marLeft w:val="0"/>
                          <w:marRight w:val="0"/>
                          <w:marTop w:val="0"/>
                          <w:marBottom w:val="0"/>
                          <w:divBdr>
                            <w:top w:val="none" w:sz="0" w:space="0" w:color="auto"/>
                            <w:left w:val="none" w:sz="0" w:space="0" w:color="auto"/>
                            <w:bottom w:val="none" w:sz="0" w:space="0" w:color="auto"/>
                            <w:right w:val="none" w:sz="0" w:space="0" w:color="auto"/>
                          </w:divBdr>
                          <w:divsChild>
                            <w:div w:id="1289433318">
                              <w:marLeft w:val="0"/>
                              <w:marRight w:val="0"/>
                              <w:marTop w:val="0"/>
                              <w:marBottom w:val="0"/>
                              <w:divBdr>
                                <w:top w:val="none" w:sz="0" w:space="0" w:color="auto"/>
                                <w:left w:val="none" w:sz="0" w:space="0" w:color="auto"/>
                                <w:bottom w:val="none" w:sz="0" w:space="0" w:color="auto"/>
                                <w:right w:val="none" w:sz="0" w:space="0" w:color="auto"/>
                              </w:divBdr>
                              <w:divsChild>
                                <w:div w:id="816918650">
                                  <w:marLeft w:val="0"/>
                                  <w:marRight w:val="0"/>
                                  <w:marTop w:val="0"/>
                                  <w:marBottom w:val="0"/>
                                  <w:divBdr>
                                    <w:top w:val="none" w:sz="0" w:space="0" w:color="auto"/>
                                    <w:left w:val="none" w:sz="0" w:space="0" w:color="auto"/>
                                    <w:bottom w:val="none" w:sz="0" w:space="0" w:color="auto"/>
                                    <w:right w:val="none" w:sz="0" w:space="0" w:color="auto"/>
                                  </w:divBdr>
                                  <w:divsChild>
                                    <w:div w:id="2030060697">
                                      <w:marLeft w:val="0"/>
                                      <w:marRight w:val="0"/>
                                      <w:marTop w:val="0"/>
                                      <w:marBottom w:val="0"/>
                                      <w:divBdr>
                                        <w:top w:val="none" w:sz="0" w:space="0" w:color="auto"/>
                                        <w:left w:val="none" w:sz="0" w:space="0" w:color="auto"/>
                                        <w:bottom w:val="none" w:sz="0" w:space="0" w:color="auto"/>
                                        <w:right w:val="none" w:sz="0" w:space="0" w:color="auto"/>
                                      </w:divBdr>
                                      <w:divsChild>
                                        <w:div w:id="634990318">
                                          <w:marLeft w:val="0"/>
                                          <w:marRight w:val="0"/>
                                          <w:marTop w:val="0"/>
                                          <w:marBottom w:val="0"/>
                                          <w:divBdr>
                                            <w:top w:val="none" w:sz="0" w:space="0" w:color="auto"/>
                                            <w:left w:val="none" w:sz="0" w:space="0" w:color="auto"/>
                                            <w:bottom w:val="none" w:sz="0" w:space="0" w:color="auto"/>
                                            <w:right w:val="none" w:sz="0" w:space="0" w:color="auto"/>
                                          </w:divBdr>
                                          <w:divsChild>
                                            <w:div w:id="1587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871061">
      <w:bodyDiv w:val="1"/>
      <w:marLeft w:val="0"/>
      <w:marRight w:val="0"/>
      <w:marTop w:val="0"/>
      <w:marBottom w:val="0"/>
      <w:divBdr>
        <w:top w:val="none" w:sz="0" w:space="0" w:color="auto"/>
        <w:left w:val="none" w:sz="0" w:space="0" w:color="auto"/>
        <w:bottom w:val="none" w:sz="0" w:space="0" w:color="auto"/>
        <w:right w:val="none" w:sz="0" w:space="0" w:color="auto"/>
      </w:divBdr>
      <w:divsChild>
        <w:div w:id="1927299513">
          <w:marLeft w:val="0"/>
          <w:marRight w:val="0"/>
          <w:marTop w:val="0"/>
          <w:marBottom w:val="0"/>
          <w:divBdr>
            <w:top w:val="none" w:sz="0" w:space="0" w:color="auto"/>
            <w:left w:val="none" w:sz="0" w:space="0" w:color="auto"/>
            <w:bottom w:val="none" w:sz="0" w:space="0" w:color="auto"/>
            <w:right w:val="none" w:sz="0" w:space="0" w:color="auto"/>
          </w:divBdr>
          <w:divsChild>
            <w:div w:id="310908922">
              <w:marLeft w:val="0"/>
              <w:marRight w:val="0"/>
              <w:marTop w:val="0"/>
              <w:marBottom w:val="0"/>
              <w:divBdr>
                <w:top w:val="none" w:sz="0" w:space="0" w:color="auto"/>
                <w:left w:val="none" w:sz="0" w:space="0" w:color="auto"/>
                <w:bottom w:val="none" w:sz="0" w:space="0" w:color="auto"/>
                <w:right w:val="none" w:sz="0" w:space="0" w:color="auto"/>
              </w:divBdr>
              <w:divsChild>
                <w:div w:id="1095321072">
                  <w:marLeft w:val="0"/>
                  <w:marRight w:val="0"/>
                  <w:marTop w:val="0"/>
                  <w:marBottom w:val="0"/>
                  <w:divBdr>
                    <w:top w:val="none" w:sz="0" w:space="0" w:color="auto"/>
                    <w:left w:val="none" w:sz="0" w:space="0" w:color="auto"/>
                    <w:bottom w:val="none" w:sz="0" w:space="0" w:color="auto"/>
                    <w:right w:val="none" w:sz="0" w:space="0" w:color="auto"/>
                  </w:divBdr>
                  <w:divsChild>
                    <w:div w:id="2104179608">
                      <w:marLeft w:val="0"/>
                      <w:marRight w:val="0"/>
                      <w:marTop w:val="0"/>
                      <w:marBottom w:val="0"/>
                      <w:divBdr>
                        <w:top w:val="none" w:sz="0" w:space="0" w:color="auto"/>
                        <w:left w:val="none" w:sz="0" w:space="0" w:color="auto"/>
                        <w:bottom w:val="none" w:sz="0" w:space="0" w:color="auto"/>
                        <w:right w:val="none" w:sz="0" w:space="0" w:color="auto"/>
                      </w:divBdr>
                      <w:divsChild>
                        <w:div w:id="745494410">
                          <w:marLeft w:val="0"/>
                          <w:marRight w:val="0"/>
                          <w:marTop w:val="0"/>
                          <w:marBottom w:val="0"/>
                          <w:divBdr>
                            <w:top w:val="none" w:sz="0" w:space="0" w:color="auto"/>
                            <w:left w:val="none" w:sz="0" w:space="0" w:color="auto"/>
                            <w:bottom w:val="none" w:sz="0" w:space="0" w:color="auto"/>
                            <w:right w:val="none" w:sz="0" w:space="0" w:color="auto"/>
                          </w:divBdr>
                          <w:divsChild>
                            <w:div w:id="1818909713">
                              <w:marLeft w:val="0"/>
                              <w:marRight w:val="0"/>
                              <w:marTop w:val="0"/>
                              <w:marBottom w:val="0"/>
                              <w:divBdr>
                                <w:top w:val="none" w:sz="0" w:space="0" w:color="auto"/>
                                <w:left w:val="none" w:sz="0" w:space="0" w:color="auto"/>
                                <w:bottom w:val="none" w:sz="0" w:space="0" w:color="auto"/>
                                <w:right w:val="none" w:sz="0" w:space="0" w:color="auto"/>
                              </w:divBdr>
                              <w:divsChild>
                                <w:div w:id="1308121971">
                                  <w:marLeft w:val="0"/>
                                  <w:marRight w:val="0"/>
                                  <w:marTop w:val="0"/>
                                  <w:marBottom w:val="0"/>
                                  <w:divBdr>
                                    <w:top w:val="none" w:sz="0" w:space="0" w:color="auto"/>
                                    <w:left w:val="none" w:sz="0" w:space="0" w:color="auto"/>
                                    <w:bottom w:val="none" w:sz="0" w:space="0" w:color="auto"/>
                                    <w:right w:val="none" w:sz="0" w:space="0" w:color="auto"/>
                                  </w:divBdr>
                                  <w:divsChild>
                                    <w:div w:id="849443273">
                                      <w:marLeft w:val="0"/>
                                      <w:marRight w:val="0"/>
                                      <w:marTop w:val="0"/>
                                      <w:marBottom w:val="0"/>
                                      <w:divBdr>
                                        <w:top w:val="none" w:sz="0" w:space="0" w:color="auto"/>
                                        <w:left w:val="none" w:sz="0" w:space="0" w:color="auto"/>
                                        <w:bottom w:val="none" w:sz="0" w:space="0" w:color="auto"/>
                                        <w:right w:val="none" w:sz="0" w:space="0" w:color="auto"/>
                                      </w:divBdr>
                                      <w:divsChild>
                                        <w:div w:id="20864992">
                                          <w:marLeft w:val="0"/>
                                          <w:marRight w:val="0"/>
                                          <w:marTop w:val="0"/>
                                          <w:marBottom w:val="0"/>
                                          <w:divBdr>
                                            <w:top w:val="none" w:sz="0" w:space="0" w:color="auto"/>
                                            <w:left w:val="none" w:sz="0" w:space="0" w:color="auto"/>
                                            <w:bottom w:val="none" w:sz="0" w:space="0" w:color="auto"/>
                                            <w:right w:val="none" w:sz="0" w:space="0" w:color="auto"/>
                                          </w:divBdr>
                                          <w:divsChild>
                                            <w:div w:id="14974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405238">
      <w:bodyDiv w:val="1"/>
      <w:marLeft w:val="0"/>
      <w:marRight w:val="0"/>
      <w:marTop w:val="0"/>
      <w:marBottom w:val="0"/>
      <w:divBdr>
        <w:top w:val="none" w:sz="0" w:space="0" w:color="auto"/>
        <w:left w:val="none" w:sz="0" w:space="0" w:color="auto"/>
        <w:bottom w:val="none" w:sz="0" w:space="0" w:color="auto"/>
        <w:right w:val="none" w:sz="0" w:space="0" w:color="auto"/>
      </w:divBdr>
      <w:divsChild>
        <w:div w:id="698356633">
          <w:marLeft w:val="0"/>
          <w:marRight w:val="0"/>
          <w:marTop w:val="0"/>
          <w:marBottom w:val="0"/>
          <w:divBdr>
            <w:top w:val="none" w:sz="0" w:space="0" w:color="auto"/>
            <w:left w:val="none" w:sz="0" w:space="0" w:color="auto"/>
            <w:bottom w:val="none" w:sz="0" w:space="0" w:color="auto"/>
            <w:right w:val="none" w:sz="0" w:space="0" w:color="auto"/>
          </w:divBdr>
          <w:divsChild>
            <w:div w:id="588198646">
              <w:marLeft w:val="0"/>
              <w:marRight w:val="0"/>
              <w:marTop w:val="0"/>
              <w:marBottom w:val="0"/>
              <w:divBdr>
                <w:top w:val="none" w:sz="0" w:space="0" w:color="auto"/>
                <w:left w:val="none" w:sz="0" w:space="0" w:color="auto"/>
                <w:bottom w:val="none" w:sz="0" w:space="0" w:color="auto"/>
                <w:right w:val="none" w:sz="0" w:space="0" w:color="auto"/>
              </w:divBdr>
              <w:divsChild>
                <w:div w:id="58525844">
                  <w:marLeft w:val="0"/>
                  <w:marRight w:val="0"/>
                  <w:marTop w:val="0"/>
                  <w:marBottom w:val="0"/>
                  <w:divBdr>
                    <w:top w:val="none" w:sz="0" w:space="0" w:color="auto"/>
                    <w:left w:val="none" w:sz="0" w:space="0" w:color="auto"/>
                    <w:bottom w:val="none" w:sz="0" w:space="0" w:color="auto"/>
                    <w:right w:val="none" w:sz="0" w:space="0" w:color="auto"/>
                  </w:divBdr>
                  <w:divsChild>
                    <w:div w:id="752966939">
                      <w:marLeft w:val="0"/>
                      <w:marRight w:val="0"/>
                      <w:marTop w:val="0"/>
                      <w:marBottom w:val="0"/>
                      <w:divBdr>
                        <w:top w:val="none" w:sz="0" w:space="0" w:color="auto"/>
                        <w:left w:val="none" w:sz="0" w:space="0" w:color="auto"/>
                        <w:bottom w:val="none" w:sz="0" w:space="0" w:color="auto"/>
                        <w:right w:val="none" w:sz="0" w:space="0" w:color="auto"/>
                      </w:divBdr>
                      <w:divsChild>
                        <w:div w:id="1298560329">
                          <w:marLeft w:val="0"/>
                          <w:marRight w:val="0"/>
                          <w:marTop w:val="0"/>
                          <w:marBottom w:val="0"/>
                          <w:divBdr>
                            <w:top w:val="none" w:sz="0" w:space="0" w:color="auto"/>
                            <w:left w:val="none" w:sz="0" w:space="0" w:color="auto"/>
                            <w:bottom w:val="none" w:sz="0" w:space="0" w:color="auto"/>
                            <w:right w:val="none" w:sz="0" w:space="0" w:color="auto"/>
                          </w:divBdr>
                          <w:divsChild>
                            <w:div w:id="190923472">
                              <w:marLeft w:val="0"/>
                              <w:marRight w:val="0"/>
                              <w:marTop w:val="0"/>
                              <w:marBottom w:val="0"/>
                              <w:divBdr>
                                <w:top w:val="none" w:sz="0" w:space="0" w:color="auto"/>
                                <w:left w:val="none" w:sz="0" w:space="0" w:color="auto"/>
                                <w:bottom w:val="none" w:sz="0" w:space="0" w:color="auto"/>
                                <w:right w:val="none" w:sz="0" w:space="0" w:color="auto"/>
                              </w:divBdr>
                              <w:divsChild>
                                <w:div w:id="383331118">
                                  <w:marLeft w:val="0"/>
                                  <w:marRight w:val="0"/>
                                  <w:marTop w:val="0"/>
                                  <w:marBottom w:val="0"/>
                                  <w:divBdr>
                                    <w:top w:val="none" w:sz="0" w:space="0" w:color="auto"/>
                                    <w:left w:val="none" w:sz="0" w:space="0" w:color="auto"/>
                                    <w:bottom w:val="none" w:sz="0" w:space="0" w:color="auto"/>
                                    <w:right w:val="none" w:sz="0" w:space="0" w:color="auto"/>
                                  </w:divBdr>
                                  <w:divsChild>
                                    <w:div w:id="1932271028">
                                      <w:marLeft w:val="0"/>
                                      <w:marRight w:val="0"/>
                                      <w:marTop w:val="0"/>
                                      <w:marBottom w:val="0"/>
                                      <w:divBdr>
                                        <w:top w:val="none" w:sz="0" w:space="0" w:color="auto"/>
                                        <w:left w:val="none" w:sz="0" w:space="0" w:color="auto"/>
                                        <w:bottom w:val="none" w:sz="0" w:space="0" w:color="auto"/>
                                        <w:right w:val="none" w:sz="0" w:space="0" w:color="auto"/>
                                      </w:divBdr>
                                      <w:divsChild>
                                        <w:div w:id="1741705471">
                                          <w:marLeft w:val="0"/>
                                          <w:marRight w:val="0"/>
                                          <w:marTop w:val="0"/>
                                          <w:marBottom w:val="0"/>
                                          <w:divBdr>
                                            <w:top w:val="none" w:sz="0" w:space="0" w:color="auto"/>
                                            <w:left w:val="none" w:sz="0" w:space="0" w:color="auto"/>
                                            <w:bottom w:val="none" w:sz="0" w:space="0" w:color="auto"/>
                                            <w:right w:val="none" w:sz="0" w:space="0" w:color="auto"/>
                                          </w:divBdr>
                                          <w:divsChild>
                                            <w:div w:id="5221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250117">
      <w:bodyDiv w:val="1"/>
      <w:marLeft w:val="0"/>
      <w:marRight w:val="0"/>
      <w:marTop w:val="0"/>
      <w:marBottom w:val="0"/>
      <w:divBdr>
        <w:top w:val="none" w:sz="0" w:space="0" w:color="auto"/>
        <w:left w:val="none" w:sz="0" w:space="0" w:color="auto"/>
        <w:bottom w:val="none" w:sz="0" w:space="0" w:color="auto"/>
        <w:right w:val="none" w:sz="0" w:space="0" w:color="auto"/>
      </w:divBdr>
      <w:divsChild>
        <w:div w:id="296640885">
          <w:marLeft w:val="0"/>
          <w:marRight w:val="0"/>
          <w:marTop w:val="0"/>
          <w:marBottom w:val="0"/>
          <w:divBdr>
            <w:top w:val="none" w:sz="0" w:space="0" w:color="auto"/>
            <w:left w:val="none" w:sz="0" w:space="0" w:color="auto"/>
            <w:bottom w:val="none" w:sz="0" w:space="0" w:color="auto"/>
            <w:right w:val="none" w:sz="0" w:space="0" w:color="auto"/>
          </w:divBdr>
          <w:divsChild>
            <w:div w:id="928123008">
              <w:marLeft w:val="0"/>
              <w:marRight w:val="0"/>
              <w:marTop w:val="0"/>
              <w:marBottom w:val="0"/>
              <w:divBdr>
                <w:top w:val="none" w:sz="0" w:space="0" w:color="auto"/>
                <w:left w:val="none" w:sz="0" w:space="0" w:color="auto"/>
                <w:bottom w:val="none" w:sz="0" w:space="0" w:color="auto"/>
                <w:right w:val="none" w:sz="0" w:space="0" w:color="auto"/>
              </w:divBdr>
              <w:divsChild>
                <w:div w:id="1778865079">
                  <w:marLeft w:val="0"/>
                  <w:marRight w:val="0"/>
                  <w:marTop w:val="0"/>
                  <w:marBottom w:val="0"/>
                  <w:divBdr>
                    <w:top w:val="none" w:sz="0" w:space="0" w:color="auto"/>
                    <w:left w:val="none" w:sz="0" w:space="0" w:color="auto"/>
                    <w:bottom w:val="none" w:sz="0" w:space="0" w:color="auto"/>
                    <w:right w:val="none" w:sz="0" w:space="0" w:color="auto"/>
                  </w:divBdr>
                  <w:divsChild>
                    <w:div w:id="1553543668">
                      <w:marLeft w:val="0"/>
                      <w:marRight w:val="0"/>
                      <w:marTop w:val="0"/>
                      <w:marBottom w:val="0"/>
                      <w:divBdr>
                        <w:top w:val="none" w:sz="0" w:space="0" w:color="auto"/>
                        <w:left w:val="none" w:sz="0" w:space="0" w:color="auto"/>
                        <w:bottom w:val="none" w:sz="0" w:space="0" w:color="auto"/>
                        <w:right w:val="none" w:sz="0" w:space="0" w:color="auto"/>
                      </w:divBdr>
                      <w:divsChild>
                        <w:div w:id="623657814">
                          <w:marLeft w:val="0"/>
                          <w:marRight w:val="0"/>
                          <w:marTop w:val="0"/>
                          <w:marBottom w:val="0"/>
                          <w:divBdr>
                            <w:top w:val="none" w:sz="0" w:space="0" w:color="auto"/>
                            <w:left w:val="none" w:sz="0" w:space="0" w:color="auto"/>
                            <w:bottom w:val="none" w:sz="0" w:space="0" w:color="auto"/>
                            <w:right w:val="none" w:sz="0" w:space="0" w:color="auto"/>
                          </w:divBdr>
                          <w:divsChild>
                            <w:div w:id="700056003">
                              <w:marLeft w:val="0"/>
                              <w:marRight w:val="0"/>
                              <w:marTop w:val="0"/>
                              <w:marBottom w:val="0"/>
                              <w:divBdr>
                                <w:top w:val="none" w:sz="0" w:space="0" w:color="auto"/>
                                <w:left w:val="none" w:sz="0" w:space="0" w:color="auto"/>
                                <w:bottom w:val="none" w:sz="0" w:space="0" w:color="auto"/>
                                <w:right w:val="none" w:sz="0" w:space="0" w:color="auto"/>
                              </w:divBdr>
                              <w:divsChild>
                                <w:div w:id="1925526192">
                                  <w:marLeft w:val="0"/>
                                  <w:marRight w:val="0"/>
                                  <w:marTop w:val="0"/>
                                  <w:marBottom w:val="0"/>
                                  <w:divBdr>
                                    <w:top w:val="none" w:sz="0" w:space="0" w:color="auto"/>
                                    <w:left w:val="none" w:sz="0" w:space="0" w:color="auto"/>
                                    <w:bottom w:val="none" w:sz="0" w:space="0" w:color="auto"/>
                                    <w:right w:val="none" w:sz="0" w:space="0" w:color="auto"/>
                                  </w:divBdr>
                                  <w:divsChild>
                                    <w:div w:id="989796774">
                                      <w:marLeft w:val="0"/>
                                      <w:marRight w:val="0"/>
                                      <w:marTop w:val="0"/>
                                      <w:marBottom w:val="0"/>
                                      <w:divBdr>
                                        <w:top w:val="none" w:sz="0" w:space="0" w:color="auto"/>
                                        <w:left w:val="none" w:sz="0" w:space="0" w:color="auto"/>
                                        <w:bottom w:val="none" w:sz="0" w:space="0" w:color="auto"/>
                                        <w:right w:val="none" w:sz="0" w:space="0" w:color="auto"/>
                                      </w:divBdr>
                                      <w:divsChild>
                                        <w:div w:id="1600139579">
                                          <w:marLeft w:val="0"/>
                                          <w:marRight w:val="0"/>
                                          <w:marTop w:val="0"/>
                                          <w:marBottom w:val="0"/>
                                          <w:divBdr>
                                            <w:top w:val="none" w:sz="0" w:space="0" w:color="auto"/>
                                            <w:left w:val="none" w:sz="0" w:space="0" w:color="auto"/>
                                            <w:bottom w:val="none" w:sz="0" w:space="0" w:color="auto"/>
                                            <w:right w:val="none" w:sz="0" w:space="0" w:color="auto"/>
                                          </w:divBdr>
                                          <w:divsChild>
                                            <w:div w:id="14472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025222">
      <w:bodyDiv w:val="1"/>
      <w:marLeft w:val="0"/>
      <w:marRight w:val="0"/>
      <w:marTop w:val="0"/>
      <w:marBottom w:val="0"/>
      <w:divBdr>
        <w:top w:val="none" w:sz="0" w:space="0" w:color="auto"/>
        <w:left w:val="none" w:sz="0" w:space="0" w:color="auto"/>
        <w:bottom w:val="none" w:sz="0" w:space="0" w:color="auto"/>
        <w:right w:val="none" w:sz="0" w:space="0" w:color="auto"/>
      </w:divBdr>
      <w:divsChild>
        <w:div w:id="375862192">
          <w:marLeft w:val="0"/>
          <w:marRight w:val="0"/>
          <w:marTop w:val="0"/>
          <w:marBottom w:val="0"/>
          <w:divBdr>
            <w:top w:val="none" w:sz="0" w:space="0" w:color="auto"/>
            <w:left w:val="none" w:sz="0" w:space="0" w:color="auto"/>
            <w:bottom w:val="none" w:sz="0" w:space="0" w:color="auto"/>
            <w:right w:val="none" w:sz="0" w:space="0" w:color="auto"/>
          </w:divBdr>
          <w:divsChild>
            <w:div w:id="1437823652">
              <w:marLeft w:val="0"/>
              <w:marRight w:val="0"/>
              <w:marTop w:val="0"/>
              <w:marBottom w:val="0"/>
              <w:divBdr>
                <w:top w:val="none" w:sz="0" w:space="0" w:color="auto"/>
                <w:left w:val="none" w:sz="0" w:space="0" w:color="auto"/>
                <w:bottom w:val="none" w:sz="0" w:space="0" w:color="auto"/>
                <w:right w:val="none" w:sz="0" w:space="0" w:color="auto"/>
              </w:divBdr>
              <w:divsChild>
                <w:div w:id="465437875">
                  <w:marLeft w:val="0"/>
                  <w:marRight w:val="0"/>
                  <w:marTop w:val="0"/>
                  <w:marBottom w:val="0"/>
                  <w:divBdr>
                    <w:top w:val="none" w:sz="0" w:space="0" w:color="auto"/>
                    <w:left w:val="none" w:sz="0" w:space="0" w:color="auto"/>
                    <w:bottom w:val="none" w:sz="0" w:space="0" w:color="auto"/>
                    <w:right w:val="none" w:sz="0" w:space="0" w:color="auto"/>
                  </w:divBdr>
                  <w:divsChild>
                    <w:div w:id="1804541394">
                      <w:marLeft w:val="0"/>
                      <w:marRight w:val="0"/>
                      <w:marTop w:val="0"/>
                      <w:marBottom w:val="0"/>
                      <w:divBdr>
                        <w:top w:val="none" w:sz="0" w:space="0" w:color="auto"/>
                        <w:left w:val="none" w:sz="0" w:space="0" w:color="auto"/>
                        <w:bottom w:val="none" w:sz="0" w:space="0" w:color="auto"/>
                        <w:right w:val="none" w:sz="0" w:space="0" w:color="auto"/>
                      </w:divBdr>
                      <w:divsChild>
                        <w:div w:id="677661434">
                          <w:marLeft w:val="0"/>
                          <w:marRight w:val="0"/>
                          <w:marTop w:val="0"/>
                          <w:marBottom w:val="0"/>
                          <w:divBdr>
                            <w:top w:val="none" w:sz="0" w:space="0" w:color="auto"/>
                            <w:left w:val="none" w:sz="0" w:space="0" w:color="auto"/>
                            <w:bottom w:val="none" w:sz="0" w:space="0" w:color="auto"/>
                            <w:right w:val="none" w:sz="0" w:space="0" w:color="auto"/>
                          </w:divBdr>
                          <w:divsChild>
                            <w:div w:id="328749606">
                              <w:marLeft w:val="0"/>
                              <w:marRight w:val="0"/>
                              <w:marTop w:val="0"/>
                              <w:marBottom w:val="0"/>
                              <w:divBdr>
                                <w:top w:val="none" w:sz="0" w:space="0" w:color="auto"/>
                                <w:left w:val="none" w:sz="0" w:space="0" w:color="auto"/>
                                <w:bottom w:val="none" w:sz="0" w:space="0" w:color="auto"/>
                                <w:right w:val="none" w:sz="0" w:space="0" w:color="auto"/>
                              </w:divBdr>
                              <w:divsChild>
                                <w:div w:id="358245203">
                                  <w:marLeft w:val="0"/>
                                  <w:marRight w:val="0"/>
                                  <w:marTop w:val="0"/>
                                  <w:marBottom w:val="0"/>
                                  <w:divBdr>
                                    <w:top w:val="none" w:sz="0" w:space="0" w:color="auto"/>
                                    <w:left w:val="none" w:sz="0" w:space="0" w:color="auto"/>
                                    <w:bottom w:val="none" w:sz="0" w:space="0" w:color="auto"/>
                                    <w:right w:val="none" w:sz="0" w:space="0" w:color="auto"/>
                                  </w:divBdr>
                                  <w:divsChild>
                                    <w:div w:id="1189638269">
                                      <w:marLeft w:val="0"/>
                                      <w:marRight w:val="0"/>
                                      <w:marTop w:val="0"/>
                                      <w:marBottom w:val="0"/>
                                      <w:divBdr>
                                        <w:top w:val="none" w:sz="0" w:space="0" w:color="auto"/>
                                        <w:left w:val="none" w:sz="0" w:space="0" w:color="auto"/>
                                        <w:bottom w:val="none" w:sz="0" w:space="0" w:color="auto"/>
                                        <w:right w:val="none" w:sz="0" w:space="0" w:color="auto"/>
                                      </w:divBdr>
                                      <w:divsChild>
                                        <w:div w:id="406541086">
                                          <w:marLeft w:val="0"/>
                                          <w:marRight w:val="0"/>
                                          <w:marTop w:val="0"/>
                                          <w:marBottom w:val="0"/>
                                          <w:divBdr>
                                            <w:top w:val="none" w:sz="0" w:space="0" w:color="auto"/>
                                            <w:left w:val="none" w:sz="0" w:space="0" w:color="auto"/>
                                            <w:bottom w:val="none" w:sz="0" w:space="0" w:color="auto"/>
                                            <w:right w:val="none" w:sz="0" w:space="0" w:color="auto"/>
                                          </w:divBdr>
                                          <w:divsChild>
                                            <w:div w:id="989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840406">
      <w:bodyDiv w:val="1"/>
      <w:marLeft w:val="0"/>
      <w:marRight w:val="0"/>
      <w:marTop w:val="0"/>
      <w:marBottom w:val="0"/>
      <w:divBdr>
        <w:top w:val="none" w:sz="0" w:space="0" w:color="auto"/>
        <w:left w:val="none" w:sz="0" w:space="0" w:color="auto"/>
        <w:bottom w:val="none" w:sz="0" w:space="0" w:color="auto"/>
        <w:right w:val="none" w:sz="0" w:space="0" w:color="auto"/>
      </w:divBdr>
      <w:divsChild>
        <w:div w:id="1234391799">
          <w:marLeft w:val="0"/>
          <w:marRight w:val="0"/>
          <w:marTop w:val="0"/>
          <w:marBottom w:val="0"/>
          <w:divBdr>
            <w:top w:val="none" w:sz="0" w:space="0" w:color="auto"/>
            <w:left w:val="none" w:sz="0" w:space="0" w:color="auto"/>
            <w:bottom w:val="none" w:sz="0" w:space="0" w:color="auto"/>
            <w:right w:val="none" w:sz="0" w:space="0" w:color="auto"/>
          </w:divBdr>
          <w:divsChild>
            <w:div w:id="1728844850">
              <w:marLeft w:val="0"/>
              <w:marRight w:val="0"/>
              <w:marTop w:val="0"/>
              <w:marBottom w:val="0"/>
              <w:divBdr>
                <w:top w:val="none" w:sz="0" w:space="0" w:color="auto"/>
                <w:left w:val="none" w:sz="0" w:space="0" w:color="auto"/>
                <w:bottom w:val="none" w:sz="0" w:space="0" w:color="auto"/>
                <w:right w:val="none" w:sz="0" w:space="0" w:color="auto"/>
              </w:divBdr>
              <w:divsChild>
                <w:div w:id="1241867684">
                  <w:marLeft w:val="0"/>
                  <w:marRight w:val="0"/>
                  <w:marTop w:val="0"/>
                  <w:marBottom w:val="0"/>
                  <w:divBdr>
                    <w:top w:val="none" w:sz="0" w:space="0" w:color="auto"/>
                    <w:left w:val="none" w:sz="0" w:space="0" w:color="auto"/>
                    <w:bottom w:val="none" w:sz="0" w:space="0" w:color="auto"/>
                    <w:right w:val="none" w:sz="0" w:space="0" w:color="auto"/>
                  </w:divBdr>
                  <w:divsChild>
                    <w:div w:id="269362467">
                      <w:marLeft w:val="0"/>
                      <w:marRight w:val="0"/>
                      <w:marTop w:val="0"/>
                      <w:marBottom w:val="0"/>
                      <w:divBdr>
                        <w:top w:val="none" w:sz="0" w:space="0" w:color="auto"/>
                        <w:left w:val="none" w:sz="0" w:space="0" w:color="auto"/>
                        <w:bottom w:val="none" w:sz="0" w:space="0" w:color="auto"/>
                        <w:right w:val="none" w:sz="0" w:space="0" w:color="auto"/>
                      </w:divBdr>
                      <w:divsChild>
                        <w:div w:id="1915048969">
                          <w:marLeft w:val="0"/>
                          <w:marRight w:val="0"/>
                          <w:marTop w:val="0"/>
                          <w:marBottom w:val="0"/>
                          <w:divBdr>
                            <w:top w:val="none" w:sz="0" w:space="0" w:color="auto"/>
                            <w:left w:val="none" w:sz="0" w:space="0" w:color="auto"/>
                            <w:bottom w:val="none" w:sz="0" w:space="0" w:color="auto"/>
                            <w:right w:val="none" w:sz="0" w:space="0" w:color="auto"/>
                          </w:divBdr>
                          <w:divsChild>
                            <w:div w:id="1782260011">
                              <w:marLeft w:val="0"/>
                              <w:marRight w:val="0"/>
                              <w:marTop w:val="0"/>
                              <w:marBottom w:val="0"/>
                              <w:divBdr>
                                <w:top w:val="none" w:sz="0" w:space="0" w:color="auto"/>
                                <w:left w:val="none" w:sz="0" w:space="0" w:color="auto"/>
                                <w:bottom w:val="none" w:sz="0" w:space="0" w:color="auto"/>
                                <w:right w:val="none" w:sz="0" w:space="0" w:color="auto"/>
                              </w:divBdr>
                              <w:divsChild>
                                <w:div w:id="1220751509">
                                  <w:marLeft w:val="0"/>
                                  <w:marRight w:val="0"/>
                                  <w:marTop w:val="0"/>
                                  <w:marBottom w:val="0"/>
                                  <w:divBdr>
                                    <w:top w:val="none" w:sz="0" w:space="0" w:color="auto"/>
                                    <w:left w:val="none" w:sz="0" w:space="0" w:color="auto"/>
                                    <w:bottom w:val="none" w:sz="0" w:space="0" w:color="auto"/>
                                    <w:right w:val="none" w:sz="0" w:space="0" w:color="auto"/>
                                  </w:divBdr>
                                  <w:divsChild>
                                    <w:div w:id="1613854076">
                                      <w:marLeft w:val="0"/>
                                      <w:marRight w:val="0"/>
                                      <w:marTop w:val="0"/>
                                      <w:marBottom w:val="0"/>
                                      <w:divBdr>
                                        <w:top w:val="none" w:sz="0" w:space="0" w:color="auto"/>
                                        <w:left w:val="none" w:sz="0" w:space="0" w:color="auto"/>
                                        <w:bottom w:val="none" w:sz="0" w:space="0" w:color="auto"/>
                                        <w:right w:val="none" w:sz="0" w:space="0" w:color="auto"/>
                                      </w:divBdr>
                                      <w:divsChild>
                                        <w:div w:id="1243100016">
                                          <w:marLeft w:val="0"/>
                                          <w:marRight w:val="0"/>
                                          <w:marTop w:val="0"/>
                                          <w:marBottom w:val="0"/>
                                          <w:divBdr>
                                            <w:top w:val="none" w:sz="0" w:space="0" w:color="auto"/>
                                            <w:left w:val="none" w:sz="0" w:space="0" w:color="auto"/>
                                            <w:bottom w:val="none" w:sz="0" w:space="0" w:color="auto"/>
                                            <w:right w:val="none" w:sz="0" w:space="0" w:color="auto"/>
                                          </w:divBdr>
                                          <w:divsChild>
                                            <w:div w:id="10761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051164">
      <w:bodyDiv w:val="1"/>
      <w:marLeft w:val="0"/>
      <w:marRight w:val="0"/>
      <w:marTop w:val="0"/>
      <w:marBottom w:val="0"/>
      <w:divBdr>
        <w:top w:val="none" w:sz="0" w:space="0" w:color="auto"/>
        <w:left w:val="none" w:sz="0" w:space="0" w:color="auto"/>
        <w:bottom w:val="none" w:sz="0" w:space="0" w:color="auto"/>
        <w:right w:val="none" w:sz="0" w:space="0" w:color="auto"/>
      </w:divBdr>
      <w:divsChild>
        <w:div w:id="1379665209">
          <w:marLeft w:val="0"/>
          <w:marRight w:val="0"/>
          <w:marTop w:val="0"/>
          <w:marBottom w:val="0"/>
          <w:divBdr>
            <w:top w:val="none" w:sz="0" w:space="0" w:color="auto"/>
            <w:left w:val="none" w:sz="0" w:space="0" w:color="auto"/>
            <w:bottom w:val="none" w:sz="0" w:space="0" w:color="auto"/>
            <w:right w:val="none" w:sz="0" w:space="0" w:color="auto"/>
          </w:divBdr>
          <w:divsChild>
            <w:div w:id="1195729619">
              <w:marLeft w:val="0"/>
              <w:marRight w:val="0"/>
              <w:marTop w:val="0"/>
              <w:marBottom w:val="0"/>
              <w:divBdr>
                <w:top w:val="none" w:sz="0" w:space="0" w:color="auto"/>
                <w:left w:val="none" w:sz="0" w:space="0" w:color="auto"/>
                <w:bottom w:val="none" w:sz="0" w:space="0" w:color="auto"/>
                <w:right w:val="none" w:sz="0" w:space="0" w:color="auto"/>
              </w:divBdr>
              <w:divsChild>
                <w:div w:id="50230582">
                  <w:marLeft w:val="0"/>
                  <w:marRight w:val="0"/>
                  <w:marTop w:val="0"/>
                  <w:marBottom w:val="0"/>
                  <w:divBdr>
                    <w:top w:val="none" w:sz="0" w:space="0" w:color="auto"/>
                    <w:left w:val="none" w:sz="0" w:space="0" w:color="auto"/>
                    <w:bottom w:val="none" w:sz="0" w:space="0" w:color="auto"/>
                    <w:right w:val="none" w:sz="0" w:space="0" w:color="auto"/>
                  </w:divBdr>
                  <w:divsChild>
                    <w:div w:id="2046903177">
                      <w:marLeft w:val="0"/>
                      <w:marRight w:val="0"/>
                      <w:marTop w:val="0"/>
                      <w:marBottom w:val="0"/>
                      <w:divBdr>
                        <w:top w:val="none" w:sz="0" w:space="0" w:color="auto"/>
                        <w:left w:val="none" w:sz="0" w:space="0" w:color="auto"/>
                        <w:bottom w:val="none" w:sz="0" w:space="0" w:color="auto"/>
                        <w:right w:val="none" w:sz="0" w:space="0" w:color="auto"/>
                      </w:divBdr>
                      <w:divsChild>
                        <w:div w:id="1666320531">
                          <w:marLeft w:val="0"/>
                          <w:marRight w:val="0"/>
                          <w:marTop w:val="0"/>
                          <w:marBottom w:val="0"/>
                          <w:divBdr>
                            <w:top w:val="none" w:sz="0" w:space="0" w:color="auto"/>
                            <w:left w:val="none" w:sz="0" w:space="0" w:color="auto"/>
                            <w:bottom w:val="none" w:sz="0" w:space="0" w:color="auto"/>
                            <w:right w:val="none" w:sz="0" w:space="0" w:color="auto"/>
                          </w:divBdr>
                          <w:divsChild>
                            <w:div w:id="905995417">
                              <w:marLeft w:val="0"/>
                              <w:marRight w:val="0"/>
                              <w:marTop w:val="0"/>
                              <w:marBottom w:val="0"/>
                              <w:divBdr>
                                <w:top w:val="none" w:sz="0" w:space="0" w:color="auto"/>
                                <w:left w:val="none" w:sz="0" w:space="0" w:color="auto"/>
                                <w:bottom w:val="none" w:sz="0" w:space="0" w:color="auto"/>
                                <w:right w:val="none" w:sz="0" w:space="0" w:color="auto"/>
                              </w:divBdr>
                              <w:divsChild>
                                <w:div w:id="561912458">
                                  <w:marLeft w:val="0"/>
                                  <w:marRight w:val="0"/>
                                  <w:marTop w:val="0"/>
                                  <w:marBottom w:val="0"/>
                                  <w:divBdr>
                                    <w:top w:val="none" w:sz="0" w:space="0" w:color="auto"/>
                                    <w:left w:val="none" w:sz="0" w:space="0" w:color="auto"/>
                                    <w:bottom w:val="none" w:sz="0" w:space="0" w:color="auto"/>
                                    <w:right w:val="none" w:sz="0" w:space="0" w:color="auto"/>
                                  </w:divBdr>
                                  <w:divsChild>
                                    <w:div w:id="855312562">
                                      <w:marLeft w:val="0"/>
                                      <w:marRight w:val="0"/>
                                      <w:marTop w:val="0"/>
                                      <w:marBottom w:val="0"/>
                                      <w:divBdr>
                                        <w:top w:val="none" w:sz="0" w:space="0" w:color="auto"/>
                                        <w:left w:val="none" w:sz="0" w:space="0" w:color="auto"/>
                                        <w:bottom w:val="none" w:sz="0" w:space="0" w:color="auto"/>
                                        <w:right w:val="none" w:sz="0" w:space="0" w:color="auto"/>
                                      </w:divBdr>
                                      <w:divsChild>
                                        <w:div w:id="81800563">
                                          <w:marLeft w:val="0"/>
                                          <w:marRight w:val="0"/>
                                          <w:marTop w:val="0"/>
                                          <w:marBottom w:val="0"/>
                                          <w:divBdr>
                                            <w:top w:val="none" w:sz="0" w:space="0" w:color="auto"/>
                                            <w:left w:val="none" w:sz="0" w:space="0" w:color="auto"/>
                                            <w:bottom w:val="none" w:sz="0" w:space="0" w:color="auto"/>
                                            <w:right w:val="none" w:sz="0" w:space="0" w:color="auto"/>
                                          </w:divBdr>
                                          <w:divsChild>
                                            <w:div w:id="579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195020">
      <w:bodyDiv w:val="1"/>
      <w:marLeft w:val="0"/>
      <w:marRight w:val="0"/>
      <w:marTop w:val="0"/>
      <w:marBottom w:val="0"/>
      <w:divBdr>
        <w:top w:val="none" w:sz="0" w:space="0" w:color="auto"/>
        <w:left w:val="none" w:sz="0" w:space="0" w:color="auto"/>
        <w:bottom w:val="none" w:sz="0" w:space="0" w:color="auto"/>
        <w:right w:val="none" w:sz="0" w:space="0" w:color="auto"/>
      </w:divBdr>
      <w:divsChild>
        <w:div w:id="947854418">
          <w:marLeft w:val="0"/>
          <w:marRight w:val="0"/>
          <w:marTop w:val="0"/>
          <w:marBottom w:val="0"/>
          <w:divBdr>
            <w:top w:val="none" w:sz="0" w:space="0" w:color="auto"/>
            <w:left w:val="none" w:sz="0" w:space="0" w:color="auto"/>
            <w:bottom w:val="none" w:sz="0" w:space="0" w:color="auto"/>
            <w:right w:val="none" w:sz="0" w:space="0" w:color="auto"/>
          </w:divBdr>
          <w:divsChild>
            <w:div w:id="1413163129">
              <w:marLeft w:val="0"/>
              <w:marRight w:val="0"/>
              <w:marTop w:val="0"/>
              <w:marBottom w:val="0"/>
              <w:divBdr>
                <w:top w:val="none" w:sz="0" w:space="0" w:color="auto"/>
                <w:left w:val="none" w:sz="0" w:space="0" w:color="auto"/>
                <w:bottom w:val="none" w:sz="0" w:space="0" w:color="auto"/>
                <w:right w:val="none" w:sz="0" w:space="0" w:color="auto"/>
              </w:divBdr>
              <w:divsChild>
                <w:div w:id="1122765947">
                  <w:marLeft w:val="0"/>
                  <w:marRight w:val="0"/>
                  <w:marTop w:val="0"/>
                  <w:marBottom w:val="0"/>
                  <w:divBdr>
                    <w:top w:val="none" w:sz="0" w:space="0" w:color="auto"/>
                    <w:left w:val="none" w:sz="0" w:space="0" w:color="auto"/>
                    <w:bottom w:val="none" w:sz="0" w:space="0" w:color="auto"/>
                    <w:right w:val="none" w:sz="0" w:space="0" w:color="auto"/>
                  </w:divBdr>
                  <w:divsChild>
                    <w:div w:id="307589506">
                      <w:marLeft w:val="0"/>
                      <w:marRight w:val="0"/>
                      <w:marTop w:val="0"/>
                      <w:marBottom w:val="0"/>
                      <w:divBdr>
                        <w:top w:val="none" w:sz="0" w:space="0" w:color="auto"/>
                        <w:left w:val="none" w:sz="0" w:space="0" w:color="auto"/>
                        <w:bottom w:val="none" w:sz="0" w:space="0" w:color="auto"/>
                        <w:right w:val="none" w:sz="0" w:space="0" w:color="auto"/>
                      </w:divBdr>
                      <w:divsChild>
                        <w:div w:id="132721461">
                          <w:marLeft w:val="0"/>
                          <w:marRight w:val="0"/>
                          <w:marTop w:val="0"/>
                          <w:marBottom w:val="0"/>
                          <w:divBdr>
                            <w:top w:val="none" w:sz="0" w:space="0" w:color="auto"/>
                            <w:left w:val="none" w:sz="0" w:space="0" w:color="auto"/>
                            <w:bottom w:val="none" w:sz="0" w:space="0" w:color="auto"/>
                            <w:right w:val="none" w:sz="0" w:space="0" w:color="auto"/>
                          </w:divBdr>
                          <w:divsChild>
                            <w:div w:id="1015423866">
                              <w:marLeft w:val="0"/>
                              <w:marRight w:val="0"/>
                              <w:marTop w:val="0"/>
                              <w:marBottom w:val="0"/>
                              <w:divBdr>
                                <w:top w:val="none" w:sz="0" w:space="0" w:color="auto"/>
                                <w:left w:val="none" w:sz="0" w:space="0" w:color="auto"/>
                                <w:bottom w:val="none" w:sz="0" w:space="0" w:color="auto"/>
                                <w:right w:val="none" w:sz="0" w:space="0" w:color="auto"/>
                              </w:divBdr>
                              <w:divsChild>
                                <w:div w:id="1650358115">
                                  <w:marLeft w:val="0"/>
                                  <w:marRight w:val="0"/>
                                  <w:marTop w:val="0"/>
                                  <w:marBottom w:val="0"/>
                                  <w:divBdr>
                                    <w:top w:val="none" w:sz="0" w:space="0" w:color="auto"/>
                                    <w:left w:val="none" w:sz="0" w:space="0" w:color="auto"/>
                                    <w:bottom w:val="none" w:sz="0" w:space="0" w:color="auto"/>
                                    <w:right w:val="none" w:sz="0" w:space="0" w:color="auto"/>
                                  </w:divBdr>
                                  <w:divsChild>
                                    <w:div w:id="1991246814">
                                      <w:marLeft w:val="0"/>
                                      <w:marRight w:val="0"/>
                                      <w:marTop w:val="0"/>
                                      <w:marBottom w:val="0"/>
                                      <w:divBdr>
                                        <w:top w:val="none" w:sz="0" w:space="0" w:color="auto"/>
                                        <w:left w:val="none" w:sz="0" w:space="0" w:color="auto"/>
                                        <w:bottom w:val="none" w:sz="0" w:space="0" w:color="auto"/>
                                        <w:right w:val="none" w:sz="0" w:space="0" w:color="auto"/>
                                      </w:divBdr>
                                      <w:divsChild>
                                        <w:div w:id="1472406630">
                                          <w:marLeft w:val="0"/>
                                          <w:marRight w:val="0"/>
                                          <w:marTop w:val="0"/>
                                          <w:marBottom w:val="0"/>
                                          <w:divBdr>
                                            <w:top w:val="none" w:sz="0" w:space="0" w:color="auto"/>
                                            <w:left w:val="none" w:sz="0" w:space="0" w:color="auto"/>
                                            <w:bottom w:val="none" w:sz="0" w:space="0" w:color="auto"/>
                                            <w:right w:val="none" w:sz="0" w:space="0" w:color="auto"/>
                                          </w:divBdr>
                                          <w:divsChild>
                                            <w:div w:id="3612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032242">
      <w:bodyDiv w:val="1"/>
      <w:marLeft w:val="0"/>
      <w:marRight w:val="0"/>
      <w:marTop w:val="0"/>
      <w:marBottom w:val="0"/>
      <w:divBdr>
        <w:top w:val="none" w:sz="0" w:space="0" w:color="auto"/>
        <w:left w:val="none" w:sz="0" w:space="0" w:color="auto"/>
        <w:bottom w:val="none" w:sz="0" w:space="0" w:color="auto"/>
        <w:right w:val="none" w:sz="0" w:space="0" w:color="auto"/>
      </w:divBdr>
      <w:divsChild>
        <w:div w:id="469248863">
          <w:marLeft w:val="0"/>
          <w:marRight w:val="0"/>
          <w:marTop w:val="0"/>
          <w:marBottom w:val="0"/>
          <w:divBdr>
            <w:top w:val="none" w:sz="0" w:space="0" w:color="auto"/>
            <w:left w:val="none" w:sz="0" w:space="0" w:color="auto"/>
            <w:bottom w:val="none" w:sz="0" w:space="0" w:color="auto"/>
            <w:right w:val="none" w:sz="0" w:space="0" w:color="auto"/>
          </w:divBdr>
          <w:divsChild>
            <w:div w:id="852459149">
              <w:marLeft w:val="0"/>
              <w:marRight w:val="0"/>
              <w:marTop w:val="0"/>
              <w:marBottom w:val="0"/>
              <w:divBdr>
                <w:top w:val="none" w:sz="0" w:space="0" w:color="auto"/>
                <w:left w:val="none" w:sz="0" w:space="0" w:color="auto"/>
                <w:bottom w:val="none" w:sz="0" w:space="0" w:color="auto"/>
                <w:right w:val="none" w:sz="0" w:space="0" w:color="auto"/>
              </w:divBdr>
              <w:divsChild>
                <w:div w:id="723874191">
                  <w:marLeft w:val="0"/>
                  <w:marRight w:val="0"/>
                  <w:marTop w:val="0"/>
                  <w:marBottom w:val="0"/>
                  <w:divBdr>
                    <w:top w:val="none" w:sz="0" w:space="0" w:color="auto"/>
                    <w:left w:val="none" w:sz="0" w:space="0" w:color="auto"/>
                    <w:bottom w:val="none" w:sz="0" w:space="0" w:color="auto"/>
                    <w:right w:val="none" w:sz="0" w:space="0" w:color="auto"/>
                  </w:divBdr>
                  <w:divsChild>
                    <w:div w:id="1325737868">
                      <w:marLeft w:val="0"/>
                      <w:marRight w:val="0"/>
                      <w:marTop w:val="0"/>
                      <w:marBottom w:val="0"/>
                      <w:divBdr>
                        <w:top w:val="none" w:sz="0" w:space="0" w:color="auto"/>
                        <w:left w:val="none" w:sz="0" w:space="0" w:color="auto"/>
                        <w:bottom w:val="none" w:sz="0" w:space="0" w:color="auto"/>
                        <w:right w:val="none" w:sz="0" w:space="0" w:color="auto"/>
                      </w:divBdr>
                      <w:divsChild>
                        <w:div w:id="804930366">
                          <w:marLeft w:val="0"/>
                          <w:marRight w:val="0"/>
                          <w:marTop w:val="0"/>
                          <w:marBottom w:val="0"/>
                          <w:divBdr>
                            <w:top w:val="none" w:sz="0" w:space="0" w:color="auto"/>
                            <w:left w:val="none" w:sz="0" w:space="0" w:color="auto"/>
                            <w:bottom w:val="none" w:sz="0" w:space="0" w:color="auto"/>
                            <w:right w:val="none" w:sz="0" w:space="0" w:color="auto"/>
                          </w:divBdr>
                          <w:divsChild>
                            <w:div w:id="1988390047">
                              <w:marLeft w:val="0"/>
                              <w:marRight w:val="0"/>
                              <w:marTop w:val="0"/>
                              <w:marBottom w:val="0"/>
                              <w:divBdr>
                                <w:top w:val="none" w:sz="0" w:space="0" w:color="auto"/>
                                <w:left w:val="none" w:sz="0" w:space="0" w:color="auto"/>
                                <w:bottom w:val="none" w:sz="0" w:space="0" w:color="auto"/>
                                <w:right w:val="none" w:sz="0" w:space="0" w:color="auto"/>
                              </w:divBdr>
                              <w:divsChild>
                                <w:div w:id="1317997345">
                                  <w:marLeft w:val="0"/>
                                  <w:marRight w:val="0"/>
                                  <w:marTop w:val="0"/>
                                  <w:marBottom w:val="0"/>
                                  <w:divBdr>
                                    <w:top w:val="none" w:sz="0" w:space="0" w:color="auto"/>
                                    <w:left w:val="none" w:sz="0" w:space="0" w:color="auto"/>
                                    <w:bottom w:val="none" w:sz="0" w:space="0" w:color="auto"/>
                                    <w:right w:val="none" w:sz="0" w:space="0" w:color="auto"/>
                                  </w:divBdr>
                                  <w:divsChild>
                                    <w:div w:id="656810138">
                                      <w:marLeft w:val="0"/>
                                      <w:marRight w:val="0"/>
                                      <w:marTop w:val="0"/>
                                      <w:marBottom w:val="0"/>
                                      <w:divBdr>
                                        <w:top w:val="none" w:sz="0" w:space="0" w:color="auto"/>
                                        <w:left w:val="none" w:sz="0" w:space="0" w:color="auto"/>
                                        <w:bottom w:val="none" w:sz="0" w:space="0" w:color="auto"/>
                                        <w:right w:val="none" w:sz="0" w:space="0" w:color="auto"/>
                                      </w:divBdr>
                                      <w:divsChild>
                                        <w:div w:id="1544292817">
                                          <w:marLeft w:val="0"/>
                                          <w:marRight w:val="0"/>
                                          <w:marTop w:val="0"/>
                                          <w:marBottom w:val="0"/>
                                          <w:divBdr>
                                            <w:top w:val="none" w:sz="0" w:space="0" w:color="auto"/>
                                            <w:left w:val="none" w:sz="0" w:space="0" w:color="auto"/>
                                            <w:bottom w:val="none" w:sz="0" w:space="0" w:color="auto"/>
                                            <w:right w:val="none" w:sz="0" w:space="0" w:color="auto"/>
                                          </w:divBdr>
                                          <w:divsChild>
                                            <w:div w:id="18555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349135">
      <w:bodyDiv w:val="1"/>
      <w:marLeft w:val="0"/>
      <w:marRight w:val="0"/>
      <w:marTop w:val="0"/>
      <w:marBottom w:val="0"/>
      <w:divBdr>
        <w:top w:val="none" w:sz="0" w:space="0" w:color="auto"/>
        <w:left w:val="none" w:sz="0" w:space="0" w:color="auto"/>
        <w:bottom w:val="none" w:sz="0" w:space="0" w:color="auto"/>
        <w:right w:val="none" w:sz="0" w:space="0" w:color="auto"/>
      </w:divBdr>
      <w:divsChild>
        <w:div w:id="1408191690">
          <w:marLeft w:val="0"/>
          <w:marRight w:val="0"/>
          <w:marTop w:val="0"/>
          <w:marBottom w:val="0"/>
          <w:divBdr>
            <w:top w:val="none" w:sz="0" w:space="0" w:color="auto"/>
            <w:left w:val="none" w:sz="0" w:space="0" w:color="auto"/>
            <w:bottom w:val="none" w:sz="0" w:space="0" w:color="auto"/>
            <w:right w:val="none" w:sz="0" w:space="0" w:color="auto"/>
          </w:divBdr>
          <w:divsChild>
            <w:div w:id="642199267">
              <w:marLeft w:val="0"/>
              <w:marRight w:val="0"/>
              <w:marTop w:val="0"/>
              <w:marBottom w:val="0"/>
              <w:divBdr>
                <w:top w:val="none" w:sz="0" w:space="0" w:color="auto"/>
                <w:left w:val="none" w:sz="0" w:space="0" w:color="auto"/>
                <w:bottom w:val="none" w:sz="0" w:space="0" w:color="auto"/>
                <w:right w:val="none" w:sz="0" w:space="0" w:color="auto"/>
              </w:divBdr>
              <w:divsChild>
                <w:div w:id="264775887">
                  <w:marLeft w:val="0"/>
                  <w:marRight w:val="0"/>
                  <w:marTop w:val="0"/>
                  <w:marBottom w:val="0"/>
                  <w:divBdr>
                    <w:top w:val="none" w:sz="0" w:space="0" w:color="auto"/>
                    <w:left w:val="none" w:sz="0" w:space="0" w:color="auto"/>
                    <w:bottom w:val="none" w:sz="0" w:space="0" w:color="auto"/>
                    <w:right w:val="none" w:sz="0" w:space="0" w:color="auto"/>
                  </w:divBdr>
                  <w:divsChild>
                    <w:div w:id="1974939338">
                      <w:marLeft w:val="0"/>
                      <w:marRight w:val="0"/>
                      <w:marTop w:val="0"/>
                      <w:marBottom w:val="0"/>
                      <w:divBdr>
                        <w:top w:val="none" w:sz="0" w:space="0" w:color="auto"/>
                        <w:left w:val="none" w:sz="0" w:space="0" w:color="auto"/>
                        <w:bottom w:val="none" w:sz="0" w:space="0" w:color="auto"/>
                        <w:right w:val="none" w:sz="0" w:space="0" w:color="auto"/>
                      </w:divBdr>
                      <w:divsChild>
                        <w:div w:id="1287347149">
                          <w:marLeft w:val="0"/>
                          <w:marRight w:val="0"/>
                          <w:marTop w:val="0"/>
                          <w:marBottom w:val="0"/>
                          <w:divBdr>
                            <w:top w:val="none" w:sz="0" w:space="0" w:color="auto"/>
                            <w:left w:val="none" w:sz="0" w:space="0" w:color="auto"/>
                            <w:bottom w:val="none" w:sz="0" w:space="0" w:color="auto"/>
                            <w:right w:val="none" w:sz="0" w:space="0" w:color="auto"/>
                          </w:divBdr>
                          <w:divsChild>
                            <w:div w:id="2093352182">
                              <w:marLeft w:val="0"/>
                              <w:marRight w:val="0"/>
                              <w:marTop w:val="0"/>
                              <w:marBottom w:val="0"/>
                              <w:divBdr>
                                <w:top w:val="none" w:sz="0" w:space="0" w:color="auto"/>
                                <w:left w:val="none" w:sz="0" w:space="0" w:color="auto"/>
                                <w:bottom w:val="none" w:sz="0" w:space="0" w:color="auto"/>
                                <w:right w:val="none" w:sz="0" w:space="0" w:color="auto"/>
                              </w:divBdr>
                              <w:divsChild>
                                <w:div w:id="1597516342">
                                  <w:marLeft w:val="0"/>
                                  <w:marRight w:val="0"/>
                                  <w:marTop w:val="0"/>
                                  <w:marBottom w:val="0"/>
                                  <w:divBdr>
                                    <w:top w:val="none" w:sz="0" w:space="0" w:color="auto"/>
                                    <w:left w:val="none" w:sz="0" w:space="0" w:color="auto"/>
                                    <w:bottom w:val="none" w:sz="0" w:space="0" w:color="auto"/>
                                    <w:right w:val="none" w:sz="0" w:space="0" w:color="auto"/>
                                  </w:divBdr>
                                  <w:divsChild>
                                    <w:div w:id="1418289938">
                                      <w:marLeft w:val="0"/>
                                      <w:marRight w:val="0"/>
                                      <w:marTop w:val="0"/>
                                      <w:marBottom w:val="0"/>
                                      <w:divBdr>
                                        <w:top w:val="none" w:sz="0" w:space="0" w:color="auto"/>
                                        <w:left w:val="none" w:sz="0" w:space="0" w:color="auto"/>
                                        <w:bottom w:val="none" w:sz="0" w:space="0" w:color="auto"/>
                                        <w:right w:val="none" w:sz="0" w:space="0" w:color="auto"/>
                                      </w:divBdr>
                                      <w:divsChild>
                                        <w:div w:id="538785247">
                                          <w:marLeft w:val="0"/>
                                          <w:marRight w:val="0"/>
                                          <w:marTop w:val="0"/>
                                          <w:marBottom w:val="0"/>
                                          <w:divBdr>
                                            <w:top w:val="none" w:sz="0" w:space="0" w:color="auto"/>
                                            <w:left w:val="none" w:sz="0" w:space="0" w:color="auto"/>
                                            <w:bottom w:val="none" w:sz="0" w:space="0" w:color="auto"/>
                                            <w:right w:val="none" w:sz="0" w:space="0" w:color="auto"/>
                                          </w:divBdr>
                                          <w:divsChild>
                                            <w:div w:id="18605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939711">
      <w:bodyDiv w:val="1"/>
      <w:marLeft w:val="0"/>
      <w:marRight w:val="0"/>
      <w:marTop w:val="0"/>
      <w:marBottom w:val="0"/>
      <w:divBdr>
        <w:top w:val="none" w:sz="0" w:space="0" w:color="auto"/>
        <w:left w:val="none" w:sz="0" w:space="0" w:color="auto"/>
        <w:bottom w:val="none" w:sz="0" w:space="0" w:color="auto"/>
        <w:right w:val="none" w:sz="0" w:space="0" w:color="auto"/>
      </w:divBdr>
      <w:divsChild>
        <w:div w:id="757793518">
          <w:marLeft w:val="0"/>
          <w:marRight w:val="0"/>
          <w:marTop w:val="0"/>
          <w:marBottom w:val="0"/>
          <w:divBdr>
            <w:top w:val="none" w:sz="0" w:space="0" w:color="auto"/>
            <w:left w:val="none" w:sz="0" w:space="0" w:color="auto"/>
            <w:bottom w:val="none" w:sz="0" w:space="0" w:color="auto"/>
            <w:right w:val="none" w:sz="0" w:space="0" w:color="auto"/>
          </w:divBdr>
          <w:divsChild>
            <w:div w:id="1197618184">
              <w:marLeft w:val="0"/>
              <w:marRight w:val="0"/>
              <w:marTop w:val="0"/>
              <w:marBottom w:val="0"/>
              <w:divBdr>
                <w:top w:val="none" w:sz="0" w:space="0" w:color="auto"/>
                <w:left w:val="none" w:sz="0" w:space="0" w:color="auto"/>
                <w:bottom w:val="none" w:sz="0" w:space="0" w:color="auto"/>
                <w:right w:val="none" w:sz="0" w:space="0" w:color="auto"/>
              </w:divBdr>
              <w:divsChild>
                <w:div w:id="1538006737">
                  <w:marLeft w:val="0"/>
                  <w:marRight w:val="0"/>
                  <w:marTop w:val="0"/>
                  <w:marBottom w:val="0"/>
                  <w:divBdr>
                    <w:top w:val="none" w:sz="0" w:space="0" w:color="auto"/>
                    <w:left w:val="none" w:sz="0" w:space="0" w:color="auto"/>
                    <w:bottom w:val="none" w:sz="0" w:space="0" w:color="auto"/>
                    <w:right w:val="none" w:sz="0" w:space="0" w:color="auto"/>
                  </w:divBdr>
                  <w:divsChild>
                    <w:div w:id="1164206786">
                      <w:marLeft w:val="0"/>
                      <w:marRight w:val="0"/>
                      <w:marTop w:val="0"/>
                      <w:marBottom w:val="0"/>
                      <w:divBdr>
                        <w:top w:val="none" w:sz="0" w:space="0" w:color="auto"/>
                        <w:left w:val="none" w:sz="0" w:space="0" w:color="auto"/>
                        <w:bottom w:val="none" w:sz="0" w:space="0" w:color="auto"/>
                        <w:right w:val="none" w:sz="0" w:space="0" w:color="auto"/>
                      </w:divBdr>
                      <w:divsChild>
                        <w:div w:id="559436891">
                          <w:marLeft w:val="0"/>
                          <w:marRight w:val="0"/>
                          <w:marTop w:val="0"/>
                          <w:marBottom w:val="0"/>
                          <w:divBdr>
                            <w:top w:val="none" w:sz="0" w:space="0" w:color="auto"/>
                            <w:left w:val="none" w:sz="0" w:space="0" w:color="auto"/>
                            <w:bottom w:val="none" w:sz="0" w:space="0" w:color="auto"/>
                            <w:right w:val="none" w:sz="0" w:space="0" w:color="auto"/>
                          </w:divBdr>
                          <w:divsChild>
                            <w:div w:id="1549685079">
                              <w:marLeft w:val="0"/>
                              <w:marRight w:val="0"/>
                              <w:marTop w:val="0"/>
                              <w:marBottom w:val="0"/>
                              <w:divBdr>
                                <w:top w:val="none" w:sz="0" w:space="0" w:color="auto"/>
                                <w:left w:val="none" w:sz="0" w:space="0" w:color="auto"/>
                                <w:bottom w:val="none" w:sz="0" w:space="0" w:color="auto"/>
                                <w:right w:val="none" w:sz="0" w:space="0" w:color="auto"/>
                              </w:divBdr>
                              <w:divsChild>
                                <w:div w:id="1592618651">
                                  <w:marLeft w:val="0"/>
                                  <w:marRight w:val="0"/>
                                  <w:marTop w:val="0"/>
                                  <w:marBottom w:val="0"/>
                                  <w:divBdr>
                                    <w:top w:val="none" w:sz="0" w:space="0" w:color="auto"/>
                                    <w:left w:val="none" w:sz="0" w:space="0" w:color="auto"/>
                                    <w:bottom w:val="none" w:sz="0" w:space="0" w:color="auto"/>
                                    <w:right w:val="none" w:sz="0" w:space="0" w:color="auto"/>
                                  </w:divBdr>
                                  <w:divsChild>
                                    <w:div w:id="92091498">
                                      <w:marLeft w:val="0"/>
                                      <w:marRight w:val="0"/>
                                      <w:marTop w:val="0"/>
                                      <w:marBottom w:val="0"/>
                                      <w:divBdr>
                                        <w:top w:val="none" w:sz="0" w:space="0" w:color="auto"/>
                                        <w:left w:val="none" w:sz="0" w:space="0" w:color="auto"/>
                                        <w:bottom w:val="none" w:sz="0" w:space="0" w:color="auto"/>
                                        <w:right w:val="none" w:sz="0" w:space="0" w:color="auto"/>
                                      </w:divBdr>
                                      <w:divsChild>
                                        <w:div w:id="97721349">
                                          <w:marLeft w:val="0"/>
                                          <w:marRight w:val="0"/>
                                          <w:marTop w:val="0"/>
                                          <w:marBottom w:val="0"/>
                                          <w:divBdr>
                                            <w:top w:val="none" w:sz="0" w:space="0" w:color="auto"/>
                                            <w:left w:val="none" w:sz="0" w:space="0" w:color="auto"/>
                                            <w:bottom w:val="none" w:sz="0" w:space="0" w:color="auto"/>
                                            <w:right w:val="none" w:sz="0" w:space="0" w:color="auto"/>
                                          </w:divBdr>
                                          <w:divsChild>
                                            <w:div w:id="17909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Colors" Target="diagrams/colors2.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QuickStyle" Target="diagrams/quickStyle3.xm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openxmlformats.org/officeDocument/2006/relationships/diagramQuickStyle" Target="diagrams/quickStyle4.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4.xml"/><Relationship Id="rId32"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 Id="rId22" Type="http://schemas.openxmlformats.org/officeDocument/2006/relationships/diagramColors" Target="diagrams/colors3.xml"/><Relationship Id="rId27" Type="http://schemas.openxmlformats.org/officeDocument/2006/relationships/image" Target="media/image3.emf"/><Relationship Id="rId30" Type="http://schemas.openxmlformats.org/officeDocument/2006/relationships/fontTable" Target="fontTable.xml"/><Relationship Id="rId35"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DB56C1-3F8E-4A58-96B7-C8920BCCB10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8CA8A072-C4FF-4A9C-B6D3-E70C048BC4AB}">
      <dgm:prSet phldrT="[Texto]" custT="1"/>
      <dgm:spPr/>
      <dgm:t>
        <a:bodyPr/>
        <a:lstStyle/>
        <a:p>
          <a:r>
            <a:rPr lang="es-ES" sz="1600"/>
            <a:t>CLASES DE JORNADA</a:t>
          </a:r>
        </a:p>
      </dgm:t>
    </dgm:pt>
    <dgm:pt modelId="{E16F95BE-DF8D-406F-802B-28C702AAE7DD}" type="parTrans" cxnId="{F8FC73CC-C9BF-4F35-A5F2-6CE31DD7FA51}">
      <dgm:prSet/>
      <dgm:spPr/>
      <dgm:t>
        <a:bodyPr/>
        <a:lstStyle/>
        <a:p>
          <a:endParaRPr lang="es-ES"/>
        </a:p>
      </dgm:t>
    </dgm:pt>
    <dgm:pt modelId="{9B9ACC70-8164-4686-A147-E4B88FFAECE2}" type="sibTrans" cxnId="{F8FC73CC-C9BF-4F35-A5F2-6CE31DD7FA51}">
      <dgm:prSet/>
      <dgm:spPr/>
      <dgm:t>
        <a:bodyPr/>
        <a:lstStyle/>
        <a:p>
          <a:endParaRPr lang="es-ES"/>
        </a:p>
      </dgm:t>
    </dgm:pt>
    <dgm:pt modelId="{D0717FBC-5384-4893-8BCA-A26D7619A12D}">
      <dgm:prSet phldrT="[Texto]" custT="1"/>
      <dgm:spPr/>
      <dgm:t>
        <a:bodyPr/>
        <a:lstStyle/>
        <a:p>
          <a:r>
            <a:rPr lang="es-ES" sz="1200" b="1"/>
            <a:t>Jornada continuada</a:t>
          </a:r>
          <a:r>
            <a:rPr lang="es-ES" sz="1200"/>
            <a:t>: Cuando se realiza el trabajo sin interrupción.</a:t>
          </a:r>
        </a:p>
      </dgm:t>
    </dgm:pt>
    <dgm:pt modelId="{82B7A740-EAAC-402C-9626-9EB6C53E11C6}" type="parTrans" cxnId="{C872F049-06F0-4B93-A34D-4DD28B98C8C3}">
      <dgm:prSet/>
      <dgm:spPr/>
      <dgm:t>
        <a:bodyPr/>
        <a:lstStyle/>
        <a:p>
          <a:endParaRPr lang="es-ES"/>
        </a:p>
      </dgm:t>
    </dgm:pt>
    <dgm:pt modelId="{DF892AAB-2D41-447E-8D4E-B490F6D03AA2}" type="sibTrans" cxnId="{C872F049-06F0-4B93-A34D-4DD28B98C8C3}">
      <dgm:prSet/>
      <dgm:spPr/>
      <dgm:t>
        <a:bodyPr/>
        <a:lstStyle/>
        <a:p>
          <a:endParaRPr lang="es-ES"/>
        </a:p>
      </dgm:t>
    </dgm:pt>
    <dgm:pt modelId="{1EB1E42F-5A1B-4AC8-969C-5B0683AB55B3}">
      <dgm:prSet phldrT="[Texto]" custT="1"/>
      <dgm:spPr/>
      <dgm:t>
        <a:bodyPr/>
        <a:lstStyle/>
        <a:p>
          <a:r>
            <a:rPr lang="es-ES" sz="1200" b="1"/>
            <a:t>Jornada partida</a:t>
          </a:r>
          <a:r>
            <a:rPr lang="es-ES" sz="1200"/>
            <a:t>: Cuando el tiempo de trabajo se divide en dos fracciones, con una interrupción que se corresponde, generalmente,  con la hora del almuerzo. </a:t>
          </a:r>
        </a:p>
      </dgm:t>
    </dgm:pt>
    <dgm:pt modelId="{521F5F8B-2523-4C54-9347-BD8A272B7C46}" type="parTrans" cxnId="{7E459F36-7210-4CB4-96EC-00BD52E03589}">
      <dgm:prSet/>
      <dgm:spPr/>
      <dgm:t>
        <a:bodyPr/>
        <a:lstStyle/>
        <a:p>
          <a:endParaRPr lang="es-ES"/>
        </a:p>
      </dgm:t>
    </dgm:pt>
    <dgm:pt modelId="{A219284B-3F7C-4548-B2F1-A0222C72612B}" type="sibTrans" cxnId="{7E459F36-7210-4CB4-96EC-00BD52E03589}">
      <dgm:prSet/>
      <dgm:spPr/>
      <dgm:t>
        <a:bodyPr/>
        <a:lstStyle/>
        <a:p>
          <a:endParaRPr lang="es-ES"/>
        </a:p>
      </dgm:t>
    </dgm:pt>
    <dgm:pt modelId="{663C642F-68F3-4ED1-B2ED-03FE54F8B470}" type="pres">
      <dgm:prSet presAssocID="{C0DB56C1-3F8E-4A58-96B7-C8920BCCB108}" presName="Name0" presStyleCnt="0">
        <dgm:presLayoutVars>
          <dgm:dir/>
          <dgm:animLvl val="lvl"/>
          <dgm:resizeHandles val="exact"/>
        </dgm:presLayoutVars>
      </dgm:prSet>
      <dgm:spPr/>
      <dgm:t>
        <a:bodyPr/>
        <a:lstStyle/>
        <a:p>
          <a:endParaRPr lang="es-ES"/>
        </a:p>
      </dgm:t>
    </dgm:pt>
    <dgm:pt modelId="{AE1CD2B5-BCA6-429A-8C19-95A084198BBE}" type="pres">
      <dgm:prSet presAssocID="{8CA8A072-C4FF-4A9C-B6D3-E70C048BC4AB}" presName="linNode" presStyleCnt="0"/>
      <dgm:spPr/>
    </dgm:pt>
    <dgm:pt modelId="{422427A1-0E4E-47C7-B2AE-E507ACB7AD1C}" type="pres">
      <dgm:prSet presAssocID="{8CA8A072-C4FF-4A9C-B6D3-E70C048BC4AB}" presName="parentText" presStyleLbl="node1" presStyleIdx="0" presStyleCnt="1">
        <dgm:presLayoutVars>
          <dgm:chMax val="1"/>
          <dgm:bulletEnabled val="1"/>
        </dgm:presLayoutVars>
      </dgm:prSet>
      <dgm:spPr/>
      <dgm:t>
        <a:bodyPr/>
        <a:lstStyle/>
        <a:p>
          <a:endParaRPr lang="es-ES"/>
        </a:p>
      </dgm:t>
    </dgm:pt>
    <dgm:pt modelId="{1875C15C-20B3-4BAD-B1C2-48B70F42D2D9}" type="pres">
      <dgm:prSet presAssocID="{8CA8A072-C4FF-4A9C-B6D3-E70C048BC4AB}" presName="descendantText" presStyleLbl="alignAccFollowNode1" presStyleIdx="0" presStyleCnt="1" custScaleX="200911" custScaleY="115067">
        <dgm:presLayoutVars>
          <dgm:bulletEnabled val="1"/>
        </dgm:presLayoutVars>
      </dgm:prSet>
      <dgm:spPr/>
      <dgm:t>
        <a:bodyPr/>
        <a:lstStyle/>
        <a:p>
          <a:endParaRPr lang="es-ES"/>
        </a:p>
      </dgm:t>
    </dgm:pt>
  </dgm:ptLst>
  <dgm:cxnLst>
    <dgm:cxn modelId="{7E459F36-7210-4CB4-96EC-00BD52E03589}" srcId="{8CA8A072-C4FF-4A9C-B6D3-E70C048BC4AB}" destId="{1EB1E42F-5A1B-4AC8-969C-5B0683AB55B3}" srcOrd="1" destOrd="0" parTransId="{521F5F8B-2523-4C54-9347-BD8A272B7C46}" sibTransId="{A219284B-3F7C-4548-B2F1-A0222C72612B}"/>
    <dgm:cxn modelId="{E96EA2EE-7F6E-4A8B-AE4C-F76601AF0817}" type="presOf" srcId="{1EB1E42F-5A1B-4AC8-969C-5B0683AB55B3}" destId="{1875C15C-20B3-4BAD-B1C2-48B70F42D2D9}" srcOrd="0" destOrd="1" presId="urn:microsoft.com/office/officeart/2005/8/layout/vList5"/>
    <dgm:cxn modelId="{CEEB9729-44AE-403D-A0AE-24F4B4790F3C}" type="presOf" srcId="{D0717FBC-5384-4893-8BCA-A26D7619A12D}" destId="{1875C15C-20B3-4BAD-B1C2-48B70F42D2D9}" srcOrd="0" destOrd="0" presId="urn:microsoft.com/office/officeart/2005/8/layout/vList5"/>
    <dgm:cxn modelId="{F8FC73CC-C9BF-4F35-A5F2-6CE31DD7FA51}" srcId="{C0DB56C1-3F8E-4A58-96B7-C8920BCCB108}" destId="{8CA8A072-C4FF-4A9C-B6D3-E70C048BC4AB}" srcOrd="0" destOrd="0" parTransId="{E16F95BE-DF8D-406F-802B-28C702AAE7DD}" sibTransId="{9B9ACC70-8164-4686-A147-E4B88FFAECE2}"/>
    <dgm:cxn modelId="{C872F049-06F0-4B93-A34D-4DD28B98C8C3}" srcId="{8CA8A072-C4FF-4A9C-B6D3-E70C048BC4AB}" destId="{D0717FBC-5384-4893-8BCA-A26D7619A12D}" srcOrd="0" destOrd="0" parTransId="{82B7A740-EAAC-402C-9626-9EB6C53E11C6}" sibTransId="{DF892AAB-2D41-447E-8D4E-B490F6D03AA2}"/>
    <dgm:cxn modelId="{FC81B574-8EA9-46B7-A54C-0840BCA3FF36}" type="presOf" srcId="{8CA8A072-C4FF-4A9C-B6D3-E70C048BC4AB}" destId="{422427A1-0E4E-47C7-B2AE-E507ACB7AD1C}" srcOrd="0" destOrd="0" presId="urn:microsoft.com/office/officeart/2005/8/layout/vList5"/>
    <dgm:cxn modelId="{695A6FCF-29F9-451A-8314-57EDA9393789}" type="presOf" srcId="{C0DB56C1-3F8E-4A58-96B7-C8920BCCB108}" destId="{663C642F-68F3-4ED1-B2ED-03FE54F8B470}" srcOrd="0" destOrd="0" presId="urn:microsoft.com/office/officeart/2005/8/layout/vList5"/>
    <dgm:cxn modelId="{73124691-9F45-4C72-A127-F7D50BF3D5F6}" type="presParOf" srcId="{663C642F-68F3-4ED1-B2ED-03FE54F8B470}" destId="{AE1CD2B5-BCA6-429A-8C19-95A084198BBE}" srcOrd="0" destOrd="0" presId="urn:microsoft.com/office/officeart/2005/8/layout/vList5"/>
    <dgm:cxn modelId="{277023A4-0ACE-40A0-9CB2-905AFC6B33B0}" type="presParOf" srcId="{AE1CD2B5-BCA6-429A-8C19-95A084198BBE}" destId="{422427A1-0E4E-47C7-B2AE-E507ACB7AD1C}" srcOrd="0" destOrd="0" presId="urn:microsoft.com/office/officeart/2005/8/layout/vList5"/>
    <dgm:cxn modelId="{F23E3EB0-D8B0-4AD7-96D0-DE2EDFEA7828}" type="presParOf" srcId="{AE1CD2B5-BCA6-429A-8C19-95A084198BBE}" destId="{1875C15C-20B3-4BAD-B1C2-48B70F42D2D9}"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B8C3B3B4-4F05-4741-ADE2-B5BBFD919AD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8A697D80-24EF-4A38-8DF9-7A339E63D214}">
      <dgm:prSet phldrT="[Texto]"/>
      <dgm:spPr/>
      <dgm:t>
        <a:bodyPr/>
        <a:lstStyle/>
        <a:p>
          <a:r>
            <a:rPr lang="es-ES"/>
            <a:t>DURACIÓN DE LA JORNADA</a:t>
          </a:r>
        </a:p>
      </dgm:t>
    </dgm:pt>
    <dgm:pt modelId="{A4562FE4-F9DB-4CE0-80E7-F034A6C91EF9}" type="parTrans" cxnId="{26026429-A9F1-49CE-8837-2E8704CB2B3F}">
      <dgm:prSet/>
      <dgm:spPr/>
      <dgm:t>
        <a:bodyPr/>
        <a:lstStyle/>
        <a:p>
          <a:endParaRPr lang="es-ES"/>
        </a:p>
      </dgm:t>
    </dgm:pt>
    <dgm:pt modelId="{0981B5DC-B362-4D53-8579-6F8FFE6A5C88}" type="sibTrans" cxnId="{26026429-A9F1-49CE-8837-2E8704CB2B3F}">
      <dgm:prSet/>
      <dgm:spPr/>
      <dgm:t>
        <a:bodyPr/>
        <a:lstStyle/>
        <a:p>
          <a:endParaRPr lang="es-ES"/>
        </a:p>
      </dgm:t>
    </dgm:pt>
    <dgm:pt modelId="{2E44CC58-4EE1-48A0-B614-4B8FD0F893DE}">
      <dgm:prSet phldrT="[Texto]" custT="1"/>
      <dgm:spPr/>
      <dgm:t>
        <a:bodyPr/>
        <a:lstStyle/>
        <a:p>
          <a:pPr algn="just"/>
          <a:r>
            <a:rPr lang="es-ES" sz="1100">
              <a:latin typeface="+mn-lt"/>
              <a:cs typeface="Times New Roman" pitchFamily="18" charset="0"/>
            </a:rPr>
            <a:t>Máximo de </a:t>
          </a:r>
          <a:r>
            <a:rPr lang="es-ES" sz="1100" b="1">
              <a:latin typeface="+mn-lt"/>
              <a:cs typeface="Times New Roman" pitchFamily="18" charset="0"/>
            </a:rPr>
            <a:t>9 horas </a:t>
          </a:r>
          <a:r>
            <a:rPr lang="es-ES" sz="1100">
              <a:latin typeface="+mn-lt"/>
              <a:cs typeface="Times New Roman" pitchFamily="18" charset="0"/>
            </a:rPr>
            <a:t>diarias de trabajo efectivo, salvo que por convenio colectivo, o por acuerdo entre la empresa y los trabajadores, se establezca una distribución </a:t>
          </a:r>
          <a:r>
            <a:rPr lang="es-ES" sz="1100" b="1">
              <a:latin typeface="+mn-lt"/>
              <a:cs typeface="Times New Roman" pitchFamily="18" charset="0"/>
            </a:rPr>
            <a:t>irregular de la jornada </a:t>
          </a:r>
          <a:r>
            <a:rPr lang="es-ES" sz="1100" b="0">
              <a:latin typeface="+mn-lt"/>
              <a:cs typeface="Times New Roman" pitchFamily="18" charset="0"/>
            </a:rPr>
            <a:t>a lo largo del año. </a:t>
          </a:r>
          <a:r>
            <a:rPr lang="es-ES" sz="1100" b="0" i="0">
              <a:solidFill>
                <a:sysClr val="windowText" lastClr="000000"/>
              </a:solidFill>
              <a:latin typeface="+mn-lt"/>
            </a:rPr>
            <a:t>En defecto de pacto, la empresa podrá distribuir de manera irregular a lo largo del año el 10% de la jornada de trabajo teniendo </a:t>
          </a:r>
          <a:r>
            <a:rPr lang="es-ES" sz="1100">
              <a:solidFill>
                <a:sysClr val="windowText" lastClr="000000"/>
              </a:solidFill>
              <a:latin typeface="+mn-lt"/>
            </a:rPr>
            <a:t>el trabajador derecho a un preaviso de cinco días,y se repetarán </a:t>
          </a:r>
          <a:r>
            <a:rPr lang="es-ES" sz="1100">
              <a:latin typeface="+mn-lt"/>
              <a:cs typeface="Times New Roman" pitchFamily="18" charset="0"/>
            </a:rPr>
            <a:t>los periodos mínimos de descanso diario y semanal previstos en los convenios colectivos y en el Estatuto de los Trabajadores. </a:t>
          </a:r>
          <a:endParaRPr lang="es-ES" sz="1100" b="0">
            <a:latin typeface="+mn-lt"/>
            <a:cs typeface="Times New Roman" pitchFamily="18" charset="0"/>
          </a:endParaRPr>
        </a:p>
      </dgm:t>
    </dgm:pt>
    <dgm:pt modelId="{CB8FCC9B-C9FA-4E05-8834-59AB9ECEE3D3}" type="parTrans" cxnId="{A9EE17F5-449B-4859-B01F-1865218BE5EE}">
      <dgm:prSet/>
      <dgm:spPr/>
      <dgm:t>
        <a:bodyPr/>
        <a:lstStyle/>
        <a:p>
          <a:endParaRPr lang="es-ES"/>
        </a:p>
      </dgm:t>
    </dgm:pt>
    <dgm:pt modelId="{41EC8B2A-2CC4-4A58-B8EA-61100C3CB5E4}" type="sibTrans" cxnId="{A9EE17F5-449B-4859-B01F-1865218BE5EE}">
      <dgm:prSet/>
      <dgm:spPr/>
      <dgm:t>
        <a:bodyPr/>
        <a:lstStyle/>
        <a:p>
          <a:endParaRPr lang="es-ES"/>
        </a:p>
      </dgm:t>
    </dgm:pt>
    <dgm:pt modelId="{C24E9FA7-B7B9-4E06-BD71-C7A74DA7AEDB}">
      <dgm:prSet phldrT="[Texto]" custT="1"/>
      <dgm:spPr/>
      <dgm:t>
        <a:bodyPr/>
        <a:lstStyle/>
        <a:p>
          <a:pPr algn="just"/>
          <a:r>
            <a:rPr lang="es-ES" sz="1100">
              <a:latin typeface="+mn-lt"/>
              <a:cs typeface="Times New Roman" pitchFamily="18" charset="0"/>
            </a:rPr>
            <a:t>Los menores de 18 años no podrán realizar más de </a:t>
          </a:r>
          <a:r>
            <a:rPr lang="es-ES" sz="1100" b="1">
              <a:latin typeface="+mn-lt"/>
              <a:cs typeface="Times New Roman" pitchFamily="18" charset="0"/>
            </a:rPr>
            <a:t>8 horas diarias</a:t>
          </a:r>
          <a:r>
            <a:rPr lang="es-ES" sz="1100">
              <a:latin typeface="+mn-lt"/>
              <a:cs typeface="Times New Roman" pitchFamily="18" charset="0"/>
            </a:rPr>
            <a:t> incluyendo en su caso el tiempo destinado a formación.</a:t>
          </a:r>
        </a:p>
      </dgm:t>
    </dgm:pt>
    <dgm:pt modelId="{932768E6-B518-4FDA-9987-A79AD4EC8EE7}" type="parTrans" cxnId="{064E8CDC-E1A4-4D1C-9B06-412E9D051EA6}">
      <dgm:prSet/>
      <dgm:spPr/>
      <dgm:t>
        <a:bodyPr/>
        <a:lstStyle/>
        <a:p>
          <a:endParaRPr lang="es-ES"/>
        </a:p>
      </dgm:t>
    </dgm:pt>
    <dgm:pt modelId="{F14A378A-C3D1-4FE0-BADE-7726F55C6037}" type="sibTrans" cxnId="{064E8CDC-E1A4-4D1C-9B06-412E9D051EA6}">
      <dgm:prSet/>
      <dgm:spPr/>
      <dgm:t>
        <a:bodyPr/>
        <a:lstStyle/>
        <a:p>
          <a:endParaRPr lang="es-ES"/>
        </a:p>
      </dgm:t>
    </dgm:pt>
    <dgm:pt modelId="{1E3684D7-AA13-4491-9312-D0DF00DD8F5E}" type="pres">
      <dgm:prSet presAssocID="{B8C3B3B4-4F05-4741-ADE2-B5BBFD919ADC}" presName="Name0" presStyleCnt="0">
        <dgm:presLayoutVars>
          <dgm:dir/>
          <dgm:animLvl val="lvl"/>
          <dgm:resizeHandles val="exact"/>
        </dgm:presLayoutVars>
      </dgm:prSet>
      <dgm:spPr/>
      <dgm:t>
        <a:bodyPr/>
        <a:lstStyle/>
        <a:p>
          <a:endParaRPr lang="es-ES"/>
        </a:p>
      </dgm:t>
    </dgm:pt>
    <dgm:pt modelId="{B8D9E09F-885D-4B77-BD8D-E3B56D71EFBE}" type="pres">
      <dgm:prSet presAssocID="{8A697D80-24EF-4A38-8DF9-7A339E63D214}" presName="linNode" presStyleCnt="0"/>
      <dgm:spPr/>
    </dgm:pt>
    <dgm:pt modelId="{AFE30CA6-641A-4FF0-89DB-A1019F329ECA}" type="pres">
      <dgm:prSet presAssocID="{8A697D80-24EF-4A38-8DF9-7A339E63D214}" presName="parentText" presStyleLbl="node1" presStyleIdx="0" presStyleCnt="1" custScaleY="71296">
        <dgm:presLayoutVars>
          <dgm:chMax val="1"/>
          <dgm:bulletEnabled val="1"/>
        </dgm:presLayoutVars>
      </dgm:prSet>
      <dgm:spPr/>
      <dgm:t>
        <a:bodyPr/>
        <a:lstStyle/>
        <a:p>
          <a:endParaRPr lang="es-ES"/>
        </a:p>
      </dgm:t>
    </dgm:pt>
    <dgm:pt modelId="{4ABA6E2B-5224-48AD-867D-3A712FC7E539}" type="pres">
      <dgm:prSet presAssocID="{8A697D80-24EF-4A38-8DF9-7A339E63D214}" presName="descendantText" presStyleLbl="alignAccFollowNode1" presStyleIdx="0" presStyleCnt="1" custScaleX="306557" custScaleY="114136">
        <dgm:presLayoutVars>
          <dgm:bulletEnabled val="1"/>
        </dgm:presLayoutVars>
      </dgm:prSet>
      <dgm:spPr/>
      <dgm:t>
        <a:bodyPr/>
        <a:lstStyle/>
        <a:p>
          <a:endParaRPr lang="es-ES"/>
        </a:p>
      </dgm:t>
    </dgm:pt>
  </dgm:ptLst>
  <dgm:cxnLst>
    <dgm:cxn modelId="{A9EE17F5-449B-4859-B01F-1865218BE5EE}" srcId="{8A697D80-24EF-4A38-8DF9-7A339E63D214}" destId="{2E44CC58-4EE1-48A0-B614-4B8FD0F893DE}" srcOrd="0" destOrd="0" parTransId="{CB8FCC9B-C9FA-4E05-8834-59AB9ECEE3D3}" sibTransId="{41EC8B2A-2CC4-4A58-B8EA-61100C3CB5E4}"/>
    <dgm:cxn modelId="{26026429-A9F1-49CE-8837-2E8704CB2B3F}" srcId="{B8C3B3B4-4F05-4741-ADE2-B5BBFD919ADC}" destId="{8A697D80-24EF-4A38-8DF9-7A339E63D214}" srcOrd="0" destOrd="0" parTransId="{A4562FE4-F9DB-4CE0-80E7-F034A6C91EF9}" sibTransId="{0981B5DC-B362-4D53-8579-6F8FFE6A5C88}"/>
    <dgm:cxn modelId="{F3C8511D-997F-4919-A2E5-A56EB08D9CF7}" type="presOf" srcId="{8A697D80-24EF-4A38-8DF9-7A339E63D214}" destId="{AFE30CA6-641A-4FF0-89DB-A1019F329ECA}" srcOrd="0" destOrd="0" presId="urn:microsoft.com/office/officeart/2005/8/layout/vList5"/>
    <dgm:cxn modelId="{064E8CDC-E1A4-4D1C-9B06-412E9D051EA6}" srcId="{8A697D80-24EF-4A38-8DF9-7A339E63D214}" destId="{C24E9FA7-B7B9-4E06-BD71-C7A74DA7AEDB}" srcOrd="1" destOrd="0" parTransId="{932768E6-B518-4FDA-9987-A79AD4EC8EE7}" sibTransId="{F14A378A-C3D1-4FE0-BADE-7726F55C6037}"/>
    <dgm:cxn modelId="{0E7A4D94-5876-435C-AF63-BBBC2732ECF7}" type="presOf" srcId="{B8C3B3B4-4F05-4741-ADE2-B5BBFD919ADC}" destId="{1E3684D7-AA13-4491-9312-D0DF00DD8F5E}" srcOrd="0" destOrd="0" presId="urn:microsoft.com/office/officeart/2005/8/layout/vList5"/>
    <dgm:cxn modelId="{5B399A7E-546E-443C-86A8-341CD8422C5D}" type="presOf" srcId="{C24E9FA7-B7B9-4E06-BD71-C7A74DA7AEDB}" destId="{4ABA6E2B-5224-48AD-867D-3A712FC7E539}" srcOrd="0" destOrd="1" presId="urn:microsoft.com/office/officeart/2005/8/layout/vList5"/>
    <dgm:cxn modelId="{F38F9701-2F01-4C3E-BB70-AB026F38BC1B}" type="presOf" srcId="{2E44CC58-4EE1-48A0-B614-4B8FD0F893DE}" destId="{4ABA6E2B-5224-48AD-867D-3A712FC7E539}" srcOrd="0" destOrd="0" presId="urn:microsoft.com/office/officeart/2005/8/layout/vList5"/>
    <dgm:cxn modelId="{167712D6-ED21-4BF2-A64E-799AF9ACBDF3}" type="presParOf" srcId="{1E3684D7-AA13-4491-9312-D0DF00DD8F5E}" destId="{B8D9E09F-885D-4B77-BD8D-E3B56D71EFBE}" srcOrd="0" destOrd="0" presId="urn:microsoft.com/office/officeart/2005/8/layout/vList5"/>
    <dgm:cxn modelId="{248517C9-3743-4A56-8624-F8B4A710D877}" type="presParOf" srcId="{B8D9E09F-885D-4B77-BD8D-E3B56D71EFBE}" destId="{AFE30CA6-641A-4FF0-89DB-A1019F329ECA}" srcOrd="0" destOrd="0" presId="urn:microsoft.com/office/officeart/2005/8/layout/vList5"/>
    <dgm:cxn modelId="{9EDFEB27-7530-4B22-AD70-2C00B91ABA51}" type="presParOf" srcId="{B8D9E09F-885D-4B77-BD8D-E3B56D71EFBE}" destId="{4ABA6E2B-5224-48AD-867D-3A712FC7E539}" srcOrd="1" destOrd="0" presId="urn:microsoft.com/office/officeart/2005/8/layout/vList5"/>
  </dgm:cxnLst>
  <dgm:bg/>
  <dgm:whole/>
</dgm:dataModel>
</file>

<file path=word/diagrams/data3.xml><?xml version="1.0" encoding="utf-8"?>
<dgm:dataModel xmlns:dgm="http://schemas.openxmlformats.org/drawingml/2006/diagram" xmlns:a="http://schemas.openxmlformats.org/drawingml/2006/main">
  <dgm:ptLst>
    <dgm:pt modelId="{7EA96C40-0894-4D31-9CC4-2F786D6EA93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55197094-8722-4650-B39D-E7B4CD629A8D}">
      <dgm:prSet phldrT="[Texto]"/>
      <dgm:spPr/>
      <dgm:t>
        <a:bodyPr/>
        <a:lstStyle/>
        <a:p>
          <a:r>
            <a:rPr lang="es-ES"/>
            <a:t>Guarda legal y cuidado de familiares</a:t>
          </a:r>
        </a:p>
      </dgm:t>
    </dgm:pt>
    <dgm:pt modelId="{D14EA8F8-121A-4C30-89CB-986198387FA0}" type="parTrans" cxnId="{65D8D2FA-B9B8-4BED-ACF5-B6F0611BC461}">
      <dgm:prSet/>
      <dgm:spPr/>
      <dgm:t>
        <a:bodyPr/>
        <a:lstStyle/>
        <a:p>
          <a:endParaRPr lang="es-ES"/>
        </a:p>
      </dgm:t>
    </dgm:pt>
    <dgm:pt modelId="{1DD2CED1-4B57-4DF4-ABC7-6AA668400ADD}" type="sibTrans" cxnId="{65D8D2FA-B9B8-4BED-ACF5-B6F0611BC461}">
      <dgm:prSet/>
      <dgm:spPr/>
      <dgm:t>
        <a:bodyPr/>
        <a:lstStyle/>
        <a:p>
          <a:endParaRPr lang="es-ES"/>
        </a:p>
      </dgm:t>
    </dgm:pt>
    <dgm:pt modelId="{D6372063-2123-489A-9A7D-504B3E9CFD6E}">
      <dgm:prSet phldrT="[Texto]" custT="1"/>
      <dgm:spPr/>
      <dgm:t>
        <a:bodyPr/>
        <a:lstStyle/>
        <a:p>
          <a:r>
            <a:rPr lang="es-ES" sz="700"/>
            <a:t> </a:t>
          </a:r>
          <a:r>
            <a:rPr lang="es-ES" sz="1000"/>
            <a:t>Para el cuidado directo de un menor de 8 años o de una persona discapacitada, hasta el segundo grado, que por razones de edad, accidente o enfermedad no puedan valerse por sí mismos  y no desempeñen una actividad retribuida.</a:t>
          </a:r>
        </a:p>
      </dgm:t>
    </dgm:pt>
    <dgm:pt modelId="{39BDB888-E412-48BC-8E40-55278A9BFBDC}" type="parTrans" cxnId="{3BA9EE82-93C5-43E3-B870-8029F8FEC77E}">
      <dgm:prSet/>
      <dgm:spPr/>
      <dgm:t>
        <a:bodyPr/>
        <a:lstStyle/>
        <a:p>
          <a:endParaRPr lang="es-ES"/>
        </a:p>
      </dgm:t>
    </dgm:pt>
    <dgm:pt modelId="{9D531F52-7770-4937-B745-E698B68377BC}" type="sibTrans" cxnId="{3BA9EE82-93C5-43E3-B870-8029F8FEC77E}">
      <dgm:prSet/>
      <dgm:spPr/>
      <dgm:t>
        <a:bodyPr/>
        <a:lstStyle/>
        <a:p>
          <a:endParaRPr lang="es-ES"/>
        </a:p>
      </dgm:t>
    </dgm:pt>
    <dgm:pt modelId="{A53112D4-9E3C-49E5-91FC-4656FA1125B6}">
      <dgm:prSet phldrT="[Texto]" custT="1"/>
      <dgm:spPr/>
      <dgm:t>
        <a:bodyPr/>
        <a:lstStyle/>
        <a:p>
          <a:r>
            <a:rPr lang="es-ES" sz="1000"/>
            <a:t>Reducción de 1/8 a 1/2 de la </a:t>
          </a:r>
          <a:r>
            <a:rPr lang="es-ES" sz="1000">
              <a:solidFill>
                <a:sysClr val="windowText" lastClr="000000"/>
              </a:solidFill>
            </a:rPr>
            <a:t>jornada diaria con </a:t>
          </a:r>
          <a:r>
            <a:rPr lang="es-ES" sz="1000"/>
            <a:t>la reducción proporcional de salario.</a:t>
          </a:r>
        </a:p>
      </dgm:t>
    </dgm:pt>
    <dgm:pt modelId="{C3BEAEE6-45F0-4373-8447-5B416EA1D098}" type="parTrans" cxnId="{F9B9874D-136E-492E-91C2-FCA078FF2F8B}">
      <dgm:prSet/>
      <dgm:spPr/>
      <dgm:t>
        <a:bodyPr/>
        <a:lstStyle/>
        <a:p>
          <a:endParaRPr lang="es-ES"/>
        </a:p>
      </dgm:t>
    </dgm:pt>
    <dgm:pt modelId="{962B169C-48CF-4D13-BFC8-8A8302535D9E}" type="sibTrans" cxnId="{F9B9874D-136E-492E-91C2-FCA078FF2F8B}">
      <dgm:prSet/>
      <dgm:spPr/>
      <dgm:t>
        <a:bodyPr/>
        <a:lstStyle/>
        <a:p>
          <a:endParaRPr lang="es-ES"/>
        </a:p>
      </dgm:t>
    </dgm:pt>
    <dgm:pt modelId="{D6777100-1FDC-4F85-B4BC-5949FA3783AD}">
      <dgm:prSet phldrT="[Texto]"/>
      <dgm:spPr/>
      <dgm:t>
        <a:bodyPr/>
        <a:lstStyle/>
        <a:p>
          <a:r>
            <a:rPr lang="es-ES"/>
            <a:t>Lactancia</a:t>
          </a:r>
        </a:p>
      </dgm:t>
    </dgm:pt>
    <dgm:pt modelId="{C2FF20D0-7EE0-4EA1-A452-B246F6497DBB}" type="parTrans" cxnId="{620133AF-C792-486B-BD22-635C5589E8E6}">
      <dgm:prSet/>
      <dgm:spPr/>
      <dgm:t>
        <a:bodyPr/>
        <a:lstStyle/>
        <a:p>
          <a:endParaRPr lang="es-ES"/>
        </a:p>
      </dgm:t>
    </dgm:pt>
    <dgm:pt modelId="{95123E6A-12F1-4C32-8945-26E99D56D491}" type="sibTrans" cxnId="{620133AF-C792-486B-BD22-635C5589E8E6}">
      <dgm:prSet/>
      <dgm:spPr/>
      <dgm:t>
        <a:bodyPr/>
        <a:lstStyle/>
        <a:p>
          <a:endParaRPr lang="es-ES"/>
        </a:p>
      </dgm:t>
    </dgm:pt>
    <dgm:pt modelId="{97695B26-63C3-4A98-A479-ED5C54016BA9}">
      <dgm:prSet phldrT="[Texto]" custT="1"/>
      <dgm:spPr/>
      <dgm:t>
        <a:bodyPr/>
        <a:lstStyle/>
        <a:p>
          <a:r>
            <a:rPr lang="es-ES" sz="1000">
              <a:solidFill>
                <a:sysClr val="windowText" lastClr="000000"/>
              </a:solidFill>
            </a:rPr>
            <a:t>En los supuestos de nacimiento de hijo, adopción o acogimiento para la lactancia del menor  hasta que éste cumpla  9 meses.</a:t>
          </a:r>
        </a:p>
      </dgm:t>
    </dgm:pt>
    <dgm:pt modelId="{A5C2B730-1151-4981-B044-639654E6134C}" type="parTrans" cxnId="{092C14C3-8554-4F82-9561-78B274E241BF}">
      <dgm:prSet/>
      <dgm:spPr/>
      <dgm:t>
        <a:bodyPr/>
        <a:lstStyle/>
        <a:p>
          <a:endParaRPr lang="es-ES"/>
        </a:p>
      </dgm:t>
    </dgm:pt>
    <dgm:pt modelId="{2FACA2AF-BEA3-4E01-839E-60523383C359}" type="sibTrans" cxnId="{092C14C3-8554-4F82-9561-78B274E241BF}">
      <dgm:prSet/>
      <dgm:spPr/>
      <dgm:t>
        <a:bodyPr/>
        <a:lstStyle/>
        <a:p>
          <a:endParaRPr lang="es-ES"/>
        </a:p>
      </dgm:t>
    </dgm:pt>
    <dgm:pt modelId="{929C91A9-A07B-45E7-A56F-DAA8C0343B6C}">
      <dgm:prSet phldrT="[Texto]"/>
      <dgm:spPr/>
      <dgm:t>
        <a:bodyPr/>
        <a:lstStyle/>
        <a:p>
          <a:r>
            <a:rPr lang="es-ES"/>
            <a:t>Partos prematuros</a:t>
          </a:r>
        </a:p>
      </dgm:t>
    </dgm:pt>
    <dgm:pt modelId="{B3EE738D-467E-4593-A7EF-1A7BC33A6E4A}" type="parTrans" cxnId="{E92F92FB-816E-4931-9E27-EE3F09D3B68A}">
      <dgm:prSet/>
      <dgm:spPr/>
      <dgm:t>
        <a:bodyPr/>
        <a:lstStyle/>
        <a:p>
          <a:endParaRPr lang="es-ES"/>
        </a:p>
      </dgm:t>
    </dgm:pt>
    <dgm:pt modelId="{BE860166-9D12-42C3-9DAD-B8FC581ABD8B}" type="sibTrans" cxnId="{E92F92FB-816E-4931-9E27-EE3F09D3B68A}">
      <dgm:prSet/>
      <dgm:spPr/>
      <dgm:t>
        <a:bodyPr/>
        <a:lstStyle/>
        <a:p>
          <a:endParaRPr lang="es-ES"/>
        </a:p>
      </dgm:t>
    </dgm:pt>
    <dgm:pt modelId="{24EF0911-E39A-4A70-9433-270A179876AE}">
      <dgm:prSet/>
      <dgm:spPr/>
      <dgm:t>
        <a:bodyPr/>
        <a:lstStyle/>
        <a:p>
          <a:r>
            <a:rPr lang="es-ES"/>
            <a:t>Víctima de la violencia de género</a:t>
          </a:r>
        </a:p>
      </dgm:t>
    </dgm:pt>
    <dgm:pt modelId="{8E643D59-03D0-4A85-9766-6964B390F09A}" type="parTrans" cxnId="{49F09602-6784-4F5F-BDB0-B49F4086FFBA}">
      <dgm:prSet/>
      <dgm:spPr/>
      <dgm:t>
        <a:bodyPr/>
        <a:lstStyle/>
        <a:p>
          <a:endParaRPr lang="es-ES"/>
        </a:p>
      </dgm:t>
    </dgm:pt>
    <dgm:pt modelId="{49666C08-FD32-48C0-810F-25B15B49B0A0}" type="sibTrans" cxnId="{49F09602-6784-4F5F-BDB0-B49F4086FFBA}">
      <dgm:prSet/>
      <dgm:spPr/>
      <dgm:t>
        <a:bodyPr/>
        <a:lstStyle/>
        <a:p>
          <a:endParaRPr lang="es-ES"/>
        </a:p>
      </dgm:t>
    </dgm:pt>
    <dgm:pt modelId="{2053C008-48C4-48E4-BF91-1261AFC5B14E}">
      <dgm:prSet phldrT="[Texto]" custT="1"/>
      <dgm:spPr/>
      <dgm:t>
        <a:bodyPr/>
        <a:lstStyle/>
        <a:p>
          <a:r>
            <a:rPr lang="es-ES" sz="1000"/>
            <a:t>El padre o la madre pueden ausentarse del trabajo durante una hora diaria</a:t>
          </a:r>
        </a:p>
      </dgm:t>
    </dgm:pt>
    <dgm:pt modelId="{F7321DFA-C6CA-4343-82E4-F075B0FB3763}" type="sibTrans" cxnId="{7ADD2EFF-FBE6-4083-A2CA-5DD58DC14257}">
      <dgm:prSet/>
      <dgm:spPr/>
      <dgm:t>
        <a:bodyPr/>
        <a:lstStyle/>
        <a:p>
          <a:endParaRPr lang="es-ES"/>
        </a:p>
      </dgm:t>
    </dgm:pt>
    <dgm:pt modelId="{6C6F2A9B-88F9-4AD6-A21C-C27D98C0B093}" type="parTrans" cxnId="{7ADD2EFF-FBE6-4083-A2CA-5DD58DC14257}">
      <dgm:prSet/>
      <dgm:spPr/>
      <dgm:t>
        <a:bodyPr/>
        <a:lstStyle/>
        <a:p>
          <a:endParaRPr lang="es-ES"/>
        </a:p>
      </dgm:t>
    </dgm:pt>
    <dgm:pt modelId="{B8AF7B6C-95F7-4101-B2D8-7EFED244D9AF}">
      <dgm:prSet phldrT="[Texto]" custT="1"/>
      <dgm:spPr/>
      <dgm:t>
        <a:bodyPr/>
        <a:lstStyle/>
        <a:p>
          <a:r>
            <a:rPr lang="es-ES" sz="1000"/>
            <a:t>Cuando el recién nacido debe permanecer hospitalizado tras el parto</a:t>
          </a:r>
        </a:p>
      </dgm:t>
    </dgm:pt>
    <dgm:pt modelId="{25616E3A-AD2A-4530-A150-6D2A54B18371}" type="sibTrans" cxnId="{FC8070B2-6F8B-4DF4-8342-B87A13411F5C}">
      <dgm:prSet/>
      <dgm:spPr/>
      <dgm:t>
        <a:bodyPr/>
        <a:lstStyle/>
        <a:p>
          <a:endParaRPr lang="es-ES"/>
        </a:p>
      </dgm:t>
    </dgm:pt>
    <dgm:pt modelId="{1708DFE9-4834-4497-BD75-4F6C4DAE2B62}" type="parTrans" cxnId="{FC8070B2-6F8B-4DF4-8342-B87A13411F5C}">
      <dgm:prSet/>
      <dgm:spPr/>
      <dgm:t>
        <a:bodyPr/>
        <a:lstStyle/>
        <a:p>
          <a:endParaRPr lang="es-ES"/>
        </a:p>
      </dgm:t>
    </dgm:pt>
    <dgm:pt modelId="{86F1EAE5-76FD-4F9C-97B6-D7A7C99A137D}">
      <dgm:prSet custT="1"/>
      <dgm:spPr/>
      <dgm:t>
        <a:bodyPr/>
        <a:lstStyle/>
        <a:p>
          <a:r>
            <a:rPr lang="es-ES" sz="1000"/>
            <a:t>Para hacer efectiva su protección o su derecho a la asistencia social integral. La trabajadora podrá optar entre:</a:t>
          </a:r>
        </a:p>
      </dgm:t>
    </dgm:pt>
    <dgm:pt modelId="{C2997297-A49D-499F-8C4B-48F7F7119F37}" type="parTrans" cxnId="{9785A52B-60DD-412A-BA18-6133FA1C72E0}">
      <dgm:prSet/>
      <dgm:spPr/>
      <dgm:t>
        <a:bodyPr/>
        <a:lstStyle/>
        <a:p>
          <a:endParaRPr lang="es-ES"/>
        </a:p>
      </dgm:t>
    </dgm:pt>
    <dgm:pt modelId="{6771F357-CE70-4E69-A212-46DB419E5F91}" type="sibTrans" cxnId="{9785A52B-60DD-412A-BA18-6133FA1C72E0}">
      <dgm:prSet/>
      <dgm:spPr/>
      <dgm:t>
        <a:bodyPr/>
        <a:lstStyle/>
        <a:p>
          <a:endParaRPr lang="es-ES"/>
        </a:p>
      </dgm:t>
    </dgm:pt>
    <dgm:pt modelId="{99E5D6CD-4844-4E76-A8B5-77C0ADF38F52}">
      <dgm:prSet phldrT="[Texto]" custT="1"/>
      <dgm:spPr/>
      <dgm:t>
        <a:bodyPr/>
        <a:lstStyle/>
        <a:p>
          <a:r>
            <a:rPr lang="es-ES" sz="1000">
              <a:solidFill>
                <a:sysClr val="windowText" lastClr="000000"/>
              </a:solidFill>
            </a:rPr>
            <a:t>Quien ejerza este derecho , por su voluntad, podrá sustituirlo por una reducción de  media hora en la jornada diaria o acumularlo en jornadas completas. Se requiere, salvo fuerza mayor, preaviso de 15 días, inidcando la fecha de inicio y finalización de la misma..</a:t>
          </a:r>
        </a:p>
      </dgm:t>
    </dgm:pt>
    <dgm:pt modelId="{16A9E8F0-4035-41F7-983F-173A623E618A}" type="parTrans" cxnId="{C2BB218C-1300-4F5C-A1DA-85543B37D339}">
      <dgm:prSet/>
      <dgm:spPr/>
      <dgm:t>
        <a:bodyPr/>
        <a:lstStyle/>
        <a:p>
          <a:endParaRPr lang="es-ES"/>
        </a:p>
      </dgm:t>
    </dgm:pt>
    <dgm:pt modelId="{3CA72193-3FD8-4D04-AA6B-13F1DDCA50EE}" type="sibTrans" cxnId="{C2BB218C-1300-4F5C-A1DA-85543B37D339}">
      <dgm:prSet/>
      <dgm:spPr/>
      <dgm:t>
        <a:bodyPr/>
        <a:lstStyle/>
        <a:p>
          <a:endParaRPr lang="es-ES"/>
        </a:p>
      </dgm:t>
    </dgm:pt>
    <dgm:pt modelId="{6F97AED2-11CB-418F-9D97-F098CB76DB4F}">
      <dgm:prSet phldrT="[Texto]" custT="1"/>
      <dgm:spPr/>
      <dgm:t>
        <a:bodyPr/>
        <a:lstStyle/>
        <a:p>
          <a:r>
            <a:rPr lang="es-ES" sz="1000">
              <a:solidFill>
                <a:sysClr val="windowText" lastClr="000000"/>
              </a:solidFill>
            </a:rPr>
            <a:t>Se incrementará proporcionalmente en caso de parto, adopción o acogimiento múltiples.</a:t>
          </a:r>
        </a:p>
      </dgm:t>
    </dgm:pt>
    <dgm:pt modelId="{59CE3161-78F3-43FF-B4CC-1D23CF67E1DB}" type="parTrans" cxnId="{C1867BA3-4E77-4E18-99CD-8CBCB5A50908}">
      <dgm:prSet/>
      <dgm:spPr/>
      <dgm:t>
        <a:bodyPr/>
        <a:lstStyle/>
        <a:p>
          <a:endParaRPr lang="es-ES"/>
        </a:p>
      </dgm:t>
    </dgm:pt>
    <dgm:pt modelId="{BB6C8E92-C2DE-4547-911E-B7A70159204F}" type="sibTrans" cxnId="{C1867BA3-4E77-4E18-99CD-8CBCB5A50908}">
      <dgm:prSet/>
      <dgm:spPr/>
      <dgm:t>
        <a:bodyPr/>
        <a:lstStyle/>
        <a:p>
          <a:endParaRPr lang="es-ES"/>
        </a:p>
      </dgm:t>
    </dgm:pt>
    <dgm:pt modelId="{E4C3265B-9D4E-4FDD-A972-9BE3F7311CAB}">
      <dgm:prSet phldrT="[Texto]" custT="1"/>
      <dgm:spPr/>
      <dgm:t>
        <a:bodyPr/>
        <a:lstStyle/>
        <a:p>
          <a:r>
            <a:rPr lang="es-ES" sz="1000">
              <a:solidFill>
                <a:sysClr val="windowText" lastClr="000000"/>
              </a:solidFill>
            </a:rPr>
            <a:t>Es un derecho individual de los trabajadores, hombres o mujeres, pero solo podrá ser ejercido por uno de los progenitores, el padre o la madre ,si ambos trabajan.</a:t>
          </a:r>
        </a:p>
      </dgm:t>
    </dgm:pt>
    <dgm:pt modelId="{A20D8743-D1A0-41B1-AA15-C44D15F4F3EE}" type="parTrans" cxnId="{2EDE7048-FF00-4C32-84ED-8112E6335ABB}">
      <dgm:prSet/>
      <dgm:spPr/>
      <dgm:t>
        <a:bodyPr/>
        <a:lstStyle/>
        <a:p>
          <a:endParaRPr lang="es-ES"/>
        </a:p>
      </dgm:t>
    </dgm:pt>
    <dgm:pt modelId="{28A29AFA-618E-4D54-96AD-C2BC621C6277}" type="sibTrans" cxnId="{2EDE7048-FF00-4C32-84ED-8112E6335ABB}">
      <dgm:prSet/>
      <dgm:spPr/>
      <dgm:t>
        <a:bodyPr/>
        <a:lstStyle/>
        <a:p>
          <a:endParaRPr lang="es-ES"/>
        </a:p>
      </dgm:t>
    </dgm:pt>
    <dgm:pt modelId="{306279AD-9F2C-4B8B-A75B-D7353FC28FB9}">
      <dgm:prSet phldrT="[Texto]" custT="1"/>
      <dgm:spPr/>
      <dgm:t>
        <a:bodyPr/>
        <a:lstStyle/>
        <a:p>
          <a:r>
            <a:rPr lang="es-ES" sz="1000"/>
            <a:t>También pueden reducir su jornada hasta dos horas con la reducción proporcional del salario.</a:t>
          </a:r>
        </a:p>
      </dgm:t>
    </dgm:pt>
    <dgm:pt modelId="{C3AA4916-AD5E-44E0-952F-2D9F51693946}" type="parTrans" cxnId="{5B15C1E0-E616-4078-82B8-AAEBCEE18A1E}">
      <dgm:prSet/>
      <dgm:spPr/>
      <dgm:t>
        <a:bodyPr/>
        <a:lstStyle/>
        <a:p>
          <a:endParaRPr lang="es-ES"/>
        </a:p>
      </dgm:t>
    </dgm:pt>
    <dgm:pt modelId="{30506F7F-87D6-4416-8433-AED2BC0A8D75}" type="sibTrans" cxnId="{5B15C1E0-E616-4078-82B8-AAEBCEE18A1E}">
      <dgm:prSet/>
      <dgm:spPr/>
      <dgm:t>
        <a:bodyPr/>
        <a:lstStyle/>
        <a:p>
          <a:endParaRPr lang="es-ES"/>
        </a:p>
      </dgm:t>
    </dgm:pt>
    <dgm:pt modelId="{1BDDD8D4-E77B-4C12-8C4F-7B22481D40D6}">
      <dgm:prSet custT="1"/>
      <dgm:spPr/>
      <dgm:t>
        <a:bodyPr/>
        <a:lstStyle/>
        <a:p>
          <a:r>
            <a:rPr lang="es-ES" sz="1000"/>
            <a:t>Reducir su jornada reduciendo proporcionalmente su salario,o</a:t>
          </a:r>
        </a:p>
      </dgm:t>
    </dgm:pt>
    <dgm:pt modelId="{24F6806C-B134-4270-B563-EE93CD769E33}" type="parTrans" cxnId="{97285500-1C3B-4662-87B2-9B69A3DBC312}">
      <dgm:prSet/>
      <dgm:spPr/>
      <dgm:t>
        <a:bodyPr/>
        <a:lstStyle/>
        <a:p>
          <a:endParaRPr lang="es-ES"/>
        </a:p>
      </dgm:t>
    </dgm:pt>
    <dgm:pt modelId="{EE007EEF-B796-4517-AC41-6719490A0833}" type="sibTrans" cxnId="{97285500-1C3B-4662-87B2-9B69A3DBC312}">
      <dgm:prSet/>
      <dgm:spPr/>
      <dgm:t>
        <a:bodyPr/>
        <a:lstStyle/>
        <a:p>
          <a:endParaRPr lang="es-ES"/>
        </a:p>
      </dgm:t>
    </dgm:pt>
    <dgm:pt modelId="{B12F43A3-E13B-448F-B16F-9B9B68872B74}">
      <dgm:prSet custT="1"/>
      <dgm:spPr/>
      <dgm:t>
        <a:bodyPr/>
        <a:lstStyle/>
        <a:p>
          <a:r>
            <a:rPr lang="es-ES" sz="1000"/>
            <a:t>Adaptar su horario de trabajo.</a:t>
          </a:r>
        </a:p>
      </dgm:t>
    </dgm:pt>
    <dgm:pt modelId="{6015BF85-78FB-4D97-8757-1C0B6B78257D}" type="parTrans" cxnId="{632653EE-DD67-4B31-882C-C6CCBC53AA92}">
      <dgm:prSet/>
      <dgm:spPr/>
      <dgm:t>
        <a:bodyPr/>
        <a:lstStyle/>
        <a:p>
          <a:endParaRPr lang="es-ES"/>
        </a:p>
      </dgm:t>
    </dgm:pt>
    <dgm:pt modelId="{51F05363-E462-4700-8ED2-321BF50CF109}" type="sibTrans" cxnId="{632653EE-DD67-4B31-882C-C6CCBC53AA92}">
      <dgm:prSet/>
      <dgm:spPr/>
      <dgm:t>
        <a:bodyPr/>
        <a:lstStyle/>
        <a:p>
          <a:endParaRPr lang="es-ES"/>
        </a:p>
      </dgm:t>
    </dgm:pt>
    <dgm:pt modelId="{36C7C15D-0C14-4A87-B537-01DF9402DA86}" type="pres">
      <dgm:prSet presAssocID="{7EA96C40-0894-4D31-9CC4-2F786D6EA93A}" presName="Name0" presStyleCnt="0">
        <dgm:presLayoutVars>
          <dgm:dir/>
          <dgm:animLvl val="lvl"/>
          <dgm:resizeHandles val="exact"/>
        </dgm:presLayoutVars>
      </dgm:prSet>
      <dgm:spPr/>
      <dgm:t>
        <a:bodyPr/>
        <a:lstStyle/>
        <a:p>
          <a:endParaRPr lang="es-ES"/>
        </a:p>
      </dgm:t>
    </dgm:pt>
    <dgm:pt modelId="{09ADA833-45B8-4CDF-BAA4-590F5564ABF9}" type="pres">
      <dgm:prSet presAssocID="{55197094-8722-4650-B39D-E7B4CD629A8D}" presName="linNode" presStyleCnt="0"/>
      <dgm:spPr/>
    </dgm:pt>
    <dgm:pt modelId="{294D31AA-5E5E-40E9-8FFB-7AF9948A5EEA}" type="pres">
      <dgm:prSet presAssocID="{55197094-8722-4650-B39D-E7B4CD629A8D}" presName="parentText" presStyleLbl="node1" presStyleIdx="0" presStyleCnt="4" custScaleX="80307" custScaleY="72762">
        <dgm:presLayoutVars>
          <dgm:chMax val="1"/>
          <dgm:bulletEnabled val="1"/>
        </dgm:presLayoutVars>
      </dgm:prSet>
      <dgm:spPr/>
      <dgm:t>
        <a:bodyPr/>
        <a:lstStyle/>
        <a:p>
          <a:endParaRPr lang="es-ES"/>
        </a:p>
      </dgm:t>
    </dgm:pt>
    <dgm:pt modelId="{EE460AE2-D26A-4F21-8CD5-5EB474FC7D35}" type="pres">
      <dgm:prSet presAssocID="{55197094-8722-4650-B39D-E7B4CD629A8D}" presName="descendantText" presStyleLbl="alignAccFollowNode1" presStyleIdx="0" presStyleCnt="4" custScaleY="73205">
        <dgm:presLayoutVars>
          <dgm:bulletEnabled val="1"/>
        </dgm:presLayoutVars>
      </dgm:prSet>
      <dgm:spPr/>
      <dgm:t>
        <a:bodyPr/>
        <a:lstStyle/>
        <a:p>
          <a:endParaRPr lang="es-ES"/>
        </a:p>
      </dgm:t>
    </dgm:pt>
    <dgm:pt modelId="{5DCCC808-8CF6-4DA4-8A59-1ED1CA01DAF9}" type="pres">
      <dgm:prSet presAssocID="{1DD2CED1-4B57-4DF4-ABC7-6AA668400ADD}" presName="sp" presStyleCnt="0"/>
      <dgm:spPr/>
    </dgm:pt>
    <dgm:pt modelId="{975077FE-CD8B-4DD8-B44A-B9B6BCF20975}" type="pres">
      <dgm:prSet presAssocID="{D6777100-1FDC-4F85-B4BC-5949FA3783AD}" presName="linNode" presStyleCnt="0"/>
      <dgm:spPr/>
    </dgm:pt>
    <dgm:pt modelId="{E50A27D9-3216-4C63-ACA9-0E1C2242B37B}" type="pres">
      <dgm:prSet presAssocID="{D6777100-1FDC-4F85-B4BC-5949FA3783AD}" presName="parentText" presStyleLbl="node1" presStyleIdx="1" presStyleCnt="4" custScaleX="86934" custScaleY="70949">
        <dgm:presLayoutVars>
          <dgm:chMax val="1"/>
          <dgm:bulletEnabled val="1"/>
        </dgm:presLayoutVars>
      </dgm:prSet>
      <dgm:spPr/>
      <dgm:t>
        <a:bodyPr/>
        <a:lstStyle/>
        <a:p>
          <a:endParaRPr lang="es-ES"/>
        </a:p>
      </dgm:t>
    </dgm:pt>
    <dgm:pt modelId="{16F5DA49-F6B3-4419-97FB-D0A84D5A3E61}" type="pres">
      <dgm:prSet presAssocID="{D6777100-1FDC-4F85-B4BC-5949FA3783AD}" presName="descendantText" presStyleLbl="alignAccFollowNode1" presStyleIdx="1" presStyleCnt="4" custScaleY="161251">
        <dgm:presLayoutVars>
          <dgm:bulletEnabled val="1"/>
        </dgm:presLayoutVars>
      </dgm:prSet>
      <dgm:spPr/>
      <dgm:t>
        <a:bodyPr/>
        <a:lstStyle/>
        <a:p>
          <a:endParaRPr lang="es-ES"/>
        </a:p>
      </dgm:t>
    </dgm:pt>
    <dgm:pt modelId="{3BB5804B-5331-4F2A-BA6B-DC4762B6729E}" type="pres">
      <dgm:prSet presAssocID="{95123E6A-12F1-4C32-8945-26E99D56D491}" presName="sp" presStyleCnt="0"/>
      <dgm:spPr/>
    </dgm:pt>
    <dgm:pt modelId="{58A101E6-4EE8-4398-AC47-FD8D34D6E4CD}" type="pres">
      <dgm:prSet presAssocID="{929C91A9-A07B-45E7-A56F-DAA8C0343B6C}" presName="linNode" presStyleCnt="0"/>
      <dgm:spPr/>
    </dgm:pt>
    <dgm:pt modelId="{82B071BC-DDB5-400D-A007-D8AB4AE76102}" type="pres">
      <dgm:prSet presAssocID="{929C91A9-A07B-45E7-A56F-DAA8C0343B6C}" presName="parentText" presStyleLbl="node1" presStyleIdx="2" presStyleCnt="4" custScaleX="80961" custScaleY="72594">
        <dgm:presLayoutVars>
          <dgm:chMax val="1"/>
          <dgm:bulletEnabled val="1"/>
        </dgm:presLayoutVars>
      </dgm:prSet>
      <dgm:spPr/>
      <dgm:t>
        <a:bodyPr/>
        <a:lstStyle/>
        <a:p>
          <a:endParaRPr lang="es-ES"/>
        </a:p>
      </dgm:t>
    </dgm:pt>
    <dgm:pt modelId="{98765F55-8B80-4C17-9239-1BCA755C5A1E}" type="pres">
      <dgm:prSet presAssocID="{929C91A9-A07B-45E7-A56F-DAA8C0343B6C}" presName="descendantText" presStyleLbl="alignAccFollowNode1" presStyleIdx="2" presStyleCnt="4" custScaleY="81582">
        <dgm:presLayoutVars>
          <dgm:bulletEnabled val="1"/>
        </dgm:presLayoutVars>
      </dgm:prSet>
      <dgm:spPr/>
      <dgm:t>
        <a:bodyPr/>
        <a:lstStyle/>
        <a:p>
          <a:endParaRPr lang="es-ES"/>
        </a:p>
      </dgm:t>
    </dgm:pt>
    <dgm:pt modelId="{50978A89-58A8-4793-A5AD-FE6A9F685C16}" type="pres">
      <dgm:prSet presAssocID="{BE860166-9D12-42C3-9DAD-B8FC581ABD8B}" presName="sp" presStyleCnt="0"/>
      <dgm:spPr/>
    </dgm:pt>
    <dgm:pt modelId="{33418961-FD7D-46CA-BD6C-E7A081F5D6BC}" type="pres">
      <dgm:prSet presAssocID="{24EF0911-E39A-4A70-9433-270A179876AE}" presName="linNode" presStyleCnt="0"/>
      <dgm:spPr/>
    </dgm:pt>
    <dgm:pt modelId="{A74EE1CF-ACBF-4DF3-B432-C510D38B6265}" type="pres">
      <dgm:prSet presAssocID="{24EF0911-E39A-4A70-9433-270A179876AE}" presName="parentText" presStyleLbl="node1" presStyleIdx="3" presStyleCnt="4" custScaleX="86187" custScaleY="74408">
        <dgm:presLayoutVars>
          <dgm:chMax val="1"/>
          <dgm:bulletEnabled val="1"/>
        </dgm:presLayoutVars>
      </dgm:prSet>
      <dgm:spPr/>
      <dgm:t>
        <a:bodyPr/>
        <a:lstStyle/>
        <a:p>
          <a:endParaRPr lang="es-ES"/>
        </a:p>
      </dgm:t>
    </dgm:pt>
    <dgm:pt modelId="{C08EAC37-CF4D-46BD-81E8-604DCE95C003}" type="pres">
      <dgm:prSet presAssocID="{24EF0911-E39A-4A70-9433-270A179876AE}" presName="descendantText" presStyleLbl="alignAccFollowNode1" presStyleIdx="3" presStyleCnt="4" custScaleY="70705">
        <dgm:presLayoutVars>
          <dgm:bulletEnabled val="1"/>
        </dgm:presLayoutVars>
      </dgm:prSet>
      <dgm:spPr/>
      <dgm:t>
        <a:bodyPr/>
        <a:lstStyle/>
        <a:p>
          <a:endParaRPr lang="es-ES"/>
        </a:p>
      </dgm:t>
    </dgm:pt>
  </dgm:ptLst>
  <dgm:cxnLst>
    <dgm:cxn modelId="{F9B9874D-136E-492E-91C2-FCA078FF2F8B}" srcId="{55197094-8722-4650-B39D-E7B4CD629A8D}" destId="{A53112D4-9E3C-49E5-91FC-4656FA1125B6}" srcOrd="1" destOrd="0" parTransId="{C3BEAEE6-45F0-4373-8447-5B416EA1D098}" sibTransId="{962B169C-48CF-4D13-BFC8-8A8302535D9E}"/>
    <dgm:cxn modelId="{D6B11EEF-BC54-466B-989D-0F8E9931491F}" type="presOf" srcId="{306279AD-9F2C-4B8B-A75B-D7353FC28FB9}" destId="{98765F55-8B80-4C17-9239-1BCA755C5A1E}" srcOrd="0" destOrd="2" presId="urn:microsoft.com/office/officeart/2005/8/layout/vList5"/>
    <dgm:cxn modelId="{620133AF-C792-486B-BD22-635C5589E8E6}" srcId="{7EA96C40-0894-4D31-9CC4-2F786D6EA93A}" destId="{D6777100-1FDC-4F85-B4BC-5949FA3783AD}" srcOrd="1" destOrd="0" parTransId="{C2FF20D0-7EE0-4EA1-A452-B246F6497DBB}" sibTransId="{95123E6A-12F1-4C32-8945-26E99D56D491}"/>
    <dgm:cxn modelId="{A214047E-27C8-41CD-973B-47E117D239DB}" type="presOf" srcId="{7EA96C40-0894-4D31-9CC4-2F786D6EA93A}" destId="{36C7C15D-0C14-4A87-B537-01DF9402DA86}" srcOrd="0" destOrd="0" presId="urn:microsoft.com/office/officeart/2005/8/layout/vList5"/>
    <dgm:cxn modelId="{C5B4FA4D-F070-4D7B-9459-CC4C4A87CADF}" type="presOf" srcId="{B8AF7B6C-95F7-4101-B2D8-7EFED244D9AF}" destId="{98765F55-8B80-4C17-9239-1BCA755C5A1E}" srcOrd="0" destOrd="0" presId="urn:microsoft.com/office/officeart/2005/8/layout/vList5"/>
    <dgm:cxn modelId="{FC8070B2-6F8B-4DF4-8342-B87A13411F5C}" srcId="{929C91A9-A07B-45E7-A56F-DAA8C0343B6C}" destId="{B8AF7B6C-95F7-4101-B2D8-7EFED244D9AF}" srcOrd="0" destOrd="0" parTransId="{1708DFE9-4834-4497-BD75-4F6C4DAE2B62}" sibTransId="{25616E3A-AD2A-4530-A150-6D2A54B18371}"/>
    <dgm:cxn modelId="{BEF8273A-7A8C-4761-BA72-5319A7D26E80}" type="presOf" srcId="{24EF0911-E39A-4A70-9433-270A179876AE}" destId="{A74EE1CF-ACBF-4DF3-B432-C510D38B6265}" srcOrd="0" destOrd="0" presId="urn:microsoft.com/office/officeart/2005/8/layout/vList5"/>
    <dgm:cxn modelId="{6ED66B35-258E-4DE1-B219-C42911D74402}" type="presOf" srcId="{86F1EAE5-76FD-4F9C-97B6-D7A7C99A137D}" destId="{C08EAC37-CF4D-46BD-81E8-604DCE95C003}" srcOrd="0" destOrd="0" presId="urn:microsoft.com/office/officeart/2005/8/layout/vList5"/>
    <dgm:cxn modelId="{1232B24D-FA39-411E-AB95-7FC9CC11AA52}" type="presOf" srcId="{D6372063-2123-489A-9A7D-504B3E9CFD6E}" destId="{EE460AE2-D26A-4F21-8CD5-5EB474FC7D35}" srcOrd="0" destOrd="0" presId="urn:microsoft.com/office/officeart/2005/8/layout/vList5"/>
    <dgm:cxn modelId="{49F09602-6784-4F5F-BDB0-B49F4086FFBA}" srcId="{7EA96C40-0894-4D31-9CC4-2F786D6EA93A}" destId="{24EF0911-E39A-4A70-9433-270A179876AE}" srcOrd="3" destOrd="0" parTransId="{8E643D59-03D0-4A85-9766-6964B390F09A}" sibTransId="{49666C08-FD32-48C0-810F-25B15B49B0A0}"/>
    <dgm:cxn modelId="{E8503AD9-A4FE-467B-9FDC-21358CB87B74}" type="presOf" srcId="{A53112D4-9E3C-49E5-91FC-4656FA1125B6}" destId="{EE460AE2-D26A-4F21-8CD5-5EB474FC7D35}" srcOrd="0" destOrd="1" presId="urn:microsoft.com/office/officeart/2005/8/layout/vList5"/>
    <dgm:cxn modelId="{F74DBE53-6313-47B4-B9F7-A5D3516029E7}" type="presOf" srcId="{1BDDD8D4-E77B-4C12-8C4F-7B22481D40D6}" destId="{C08EAC37-CF4D-46BD-81E8-604DCE95C003}" srcOrd="0" destOrd="1" presId="urn:microsoft.com/office/officeart/2005/8/layout/vList5"/>
    <dgm:cxn modelId="{C1867BA3-4E77-4E18-99CD-8CBCB5A50908}" srcId="{D6777100-1FDC-4F85-B4BC-5949FA3783AD}" destId="{6F97AED2-11CB-418F-9D97-F098CB76DB4F}" srcOrd="2" destOrd="0" parTransId="{59CE3161-78F3-43FF-B4CC-1D23CF67E1DB}" sibTransId="{BB6C8E92-C2DE-4547-911E-B7A70159204F}"/>
    <dgm:cxn modelId="{3174FBA7-4792-4BAD-A535-0094EB2711EB}" type="presOf" srcId="{B12F43A3-E13B-448F-B16F-9B9B68872B74}" destId="{C08EAC37-CF4D-46BD-81E8-604DCE95C003}" srcOrd="0" destOrd="2" presId="urn:microsoft.com/office/officeart/2005/8/layout/vList5"/>
    <dgm:cxn modelId="{C2BB218C-1300-4F5C-A1DA-85543B37D339}" srcId="{D6777100-1FDC-4F85-B4BC-5949FA3783AD}" destId="{99E5D6CD-4844-4E76-A8B5-77C0ADF38F52}" srcOrd="1" destOrd="0" parTransId="{16A9E8F0-4035-41F7-983F-173A623E618A}" sibTransId="{3CA72193-3FD8-4D04-AA6B-13F1DDCA50EE}"/>
    <dgm:cxn modelId="{D013F0E8-F257-4653-9A13-E5107109A078}" type="presOf" srcId="{97695B26-63C3-4A98-A479-ED5C54016BA9}" destId="{16F5DA49-F6B3-4419-97FB-D0A84D5A3E61}" srcOrd="0" destOrd="0" presId="urn:microsoft.com/office/officeart/2005/8/layout/vList5"/>
    <dgm:cxn modelId="{632653EE-DD67-4B31-882C-C6CCBC53AA92}" srcId="{24EF0911-E39A-4A70-9433-270A179876AE}" destId="{B12F43A3-E13B-448F-B16F-9B9B68872B74}" srcOrd="2" destOrd="0" parTransId="{6015BF85-78FB-4D97-8757-1C0B6B78257D}" sibTransId="{51F05363-E462-4700-8ED2-321BF50CF109}"/>
    <dgm:cxn modelId="{2EDE7048-FF00-4C32-84ED-8112E6335ABB}" srcId="{D6777100-1FDC-4F85-B4BC-5949FA3783AD}" destId="{E4C3265B-9D4E-4FDD-A972-9BE3F7311CAB}" srcOrd="3" destOrd="0" parTransId="{A20D8743-D1A0-41B1-AA15-C44D15F4F3EE}" sibTransId="{28A29AFA-618E-4D54-96AD-C2BC621C6277}"/>
    <dgm:cxn modelId="{5CBBC341-D2D6-45E0-8A1F-D01F11DD63E9}" type="presOf" srcId="{55197094-8722-4650-B39D-E7B4CD629A8D}" destId="{294D31AA-5E5E-40E9-8FFB-7AF9948A5EEA}" srcOrd="0" destOrd="0" presId="urn:microsoft.com/office/officeart/2005/8/layout/vList5"/>
    <dgm:cxn modelId="{5B15C1E0-E616-4078-82B8-AAEBCEE18A1E}" srcId="{929C91A9-A07B-45E7-A56F-DAA8C0343B6C}" destId="{306279AD-9F2C-4B8B-A75B-D7353FC28FB9}" srcOrd="2" destOrd="0" parTransId="{C3AA4916-AD5E-44E0-952F-2D9F51693946}" sibTransId="{30506F7F-87D6-4416-8433-AED2BC0A8D75}"/>
    <dgm:cxn modelId="{97285500-1C3B-4662-87B2-9B69A3DBC312}" srcId="{24EF0911-E39A-4A70-9433-270A179876AE}" destId="{1BDDD8D4-E77B-4C12-8C4F-7B22481D40D6}" srcOrd="1" destOrd="0" parTransId="{24F6806C-B134-4270-B563-EE93CD769E33}" sibTransId="{EE007EEF-B796-4517-AC41-6719490A0833}"/>
    <dgm:cxn modelId="{7ADD2EFF-FBE6-4083-A2CA-5DD58DC14257}" srcId="{929C91A9-A07B-45E7-A56F-DAA8C0343B6C}" destId="{2053C008-48C4-48E4-BF91-1261AFC5B14E}" srcOrd="1" destOrd="0" parTransId="{6C6F2A9B-88F9-4AD6-A21C-C27D98C0B093}" sibTransId="{F7321DFA-C6CA-4343-82E4-F075B0FB3763}"/>
    <dgm:cxn modelId="{EFE0178C-BF01-4B98-B499-C21F66383964}" type="presOf" srcId="{E4C3265B-9D4E-4FDD-A972-9BE3F7311CAB}" destId="{16F5DA49-F6B3-4419-97FB-D0A84D5A3E61}" srcOrd="0" destOrd="3" presId="urn:microsoft.com/office/officeart/2005/8/layout/vList5"/>
    <dgm:cxn modelId="{E92F92FB-816E-4931-9E27-EE3F09D3B68A}" srcId="{7EA96C40-0894-4D31-9CC4-2F786D6EA93A}" destId="{929C91A9-A07B-45E7-A56F-DAA8C0343B6C}" srcOrd="2" destOrd="0" parTransId="{B3EE738D-467E-4593-A7EF-1A7BC33A6E4A}" sibTransId="{BE860166-9D12-42C3-9DAD-B8FC581ABD8B}"/>
    <dgm:cxn modelId="{3BA9EE82-93C5-43E3-B870-8029F8FEC77E}" srcId="{55197094-8722-4650-B39D-E7B4CD629A8D}" destId="{D6372063-2123-489A-9A7D-504B3E9CFD6E}" srcOrd="0" destOrd="0" parTransId="{39BDB888-E412-48BC-8E40-55278A9BFBDC}" sibTransId="{9D531F52-7770-4937-B745-E698B68377BC}"/>
    <dgm:cxn modelId="{80E42F3D-208C-4E53-AA6C-C4F33E399983}" type="presOf" srcId="{929C91A9-A07B-45E7-A56F-DAA8C0343B6C}" destId="{82B071BC-DDB5-400D-A007-D8AB4AE76102}" srcOrd="0" destOrd="0" presId="urn:microsoft.com/office/officeart/2005/8/layout/vList5"/>
    <dgm:cxn modelId="{73C653B1-2D6B-4FD0-BF01-E4E758B809FA}" type="presOf" srcId="{99E5D6CD-4844-4E76-A8B5-77C0ADF38F52}" destId="{16F5DA49-F6B3-4419-97FB-D0A84D5A3E61}" srcOrd="0" destOrd="1" presId="urn:microsoft.com/office/officeart/2005/8/layout/vList5"/>
    <dgm:cxn modelId="{092C14C3-8554-4F82-9561-78B274E241BF}" srcId="{D6777100-1FDC-4F85-B4BC-5949FA3783AD}" destId="{97695B26-63C3-4A98-A479-ED5C54016BA9}" srcOrd="0" destOrd="0" parTransId="{A5C2B730-1151-4981-B044-639654E6134C}" sibTransId="{2FACA2AF-BEA3-4E01-839E-60523383C359}"/>
    <dgm:cxn modelId="{65D8D2FA-B9B8-4BED-ACF5-B6F0611BC461}" srcId="{7EA96C40-0894-4D31-9CC4-2F786D6EA93A}" destId="{55197094-8722-4650-B39D-E7B4CD629A8D}" srcOrd="0" destOrd="0" parTransId="{D14EA8F8-121A-4C30-89CB-986198387FA0}" sibTransId="{1DD2CED1-4B57-4DF4-ABC7-6AA668400ADD}"/>
    <dgm:cxn modelId="{C6EF1325-E4D4-4894-817F-665526D0168C}" type="presOf" srcId="{6F97AED2-11CB-418F-9D97-F098CB76DB4F}" destId="{16F5DA49-F6B3-4419-97FB-D0A84D5A3E61}" srcOrd="0" destOrd="2" presId="urn:microsoft.com/office/officeart/2005/8/layout/vList5"/>
    <dgm:cxn modelId="{4AA5AA67-EEEE-401F-B51A-2A270B957ED7}" type="presOf" srcId="{D6777100-1FDC-4F85-B4BC-5949FA3783AD}" destId="{E50A27D9-3216-4C63-ACA9-0E1C2242B37B}" srcOrd="0" destOrd="0" presId="urn:microsoft.com/office/officeart/2005/8/layout/vList5"/>
    <dgm:cxn modelId="{FE2722FE-D0A9-46DB-939C-C9427C79F2D7}" type="presOf" srcId="{2053C008-48C4-48E4-BF91-1261AFC5B14E}" destId="{98765F55-8B80-4C17-9239-1BCA755C5A1E}" srcOrd="0" destOrd="1" presId="urn:microsoft.com/office/officeart/2005/8/layout/vList5"/>
    <dgm:cxn modelId="{9785A52B-60DD-412A-BA18-6133FA1C72E0}" srcId="{24EF0911-E39A-4A70-9433-270A179876AE}" destId="{86F1EAE5-76FD-4F9C-97B6-D7A7C99A137D}" srcOrd="0" destOrd="0" parTransId="{C2997297-A49D-499F-8C4B-48F7F7119F37}" sibTransId="{6771F357-CE70-4E69-A212-46DB419E5F91}"/>
    <dgm:cxn modelId="{21DFD74C-47E2-4972-B2F1-7D5C9EF0B06D}" type="presParOf" srcId="{36C7C15D-0C14-4A87-B537-01DF9402DA86}" destId="{09ADA833-45B8-4CDF-BAA4-590F5564ABF9}" srcOrd="0" destOrd="0" presId="urn:microsoft.com/office/officeart/2005/8/layout/vList5"/>
    <dgm:cxn modelId="{1B56842C-3712-4179-AADA-E2C23D599DE4}" type="presParOf" srcId="{09ADA833-45B8-4CDF-BAA4-590F5564ABF9}" destId="{294D31AA-5E5E-40E9-8FFB-7AF9948A5EEA}" srcOrd="0" destOrd="0" presId="urn:microsoft.com/office/officeart/2005/8/layout/vList5"/>
    <dgm:cxn modelId="{D5BC2A45-8A63-44E2-9061-C19641130187}" type="presParOf" srcId="{09ADA833-45B8-4CDF-BAA4-590F5564ABF9}" destId="{EE460AE2-D26A-4F21-8CD5-5EB474FC7D35}" srcOrd="1" destOrd="0" presId="urn:microsoft.com/office/officeart/2005/8/layout/vList5"/>
    <dgm:cxn modelId="{0AF8EEC3-509B-45FE-AC9F-1B4FCDADD941}" type="presParOf" srcId="{36C7C15D-0C14-4A87-B537-01DF9402DA86}" destId="{5DCCC808-8CF6-4DA4-8A59-1ED1CA01DAF9}" srcOrd="1" destOrd="0" presId="urn:microsoft.com/office/officeart/2005/8/layout/vList5"/>
    <dgm:cxn modelId="{02BEBA12-2A2C-4A10-BBD6-9ACC9AE4ACBF}" type="presParOf" srcId="{36C7C15D-0C14-4A87-B537-01DF9402DA86}" destId="{975077FE-CD8B-4DD8-B44A-B9B6BCF20975}" srcOrd="2" destOrd="0" presId="urn:microsoft.com/office/officeart/2005/8/layout/vList5"/>
    <dgm:cxn modelId="{FD905D81-4DEC-4729-8932-DFA699CD3B01}" type="presParOf" srcId="{975077FE-CD8B-4DD8-B44A-B9B6BCF20975}" destId="{E50A27D9-3216-4C63-ACA9-0E1C2242B37B}" srcOrd="0" destOrd="0" presId="urn:microsoft.com/office/officeart/2005/8/layout/vList5"/>
    <dgm:cxn modelId="{A9A7CCB0-4104-42F4-B5A3-CA06625E67A3}" type="presParOf" srcId="{975077FE-CD8B-4DD8-B44A-B9B6BCF20975}" destId="{16F5DA49-F6B3-4419-97FB-D0A84D5A3E61}" srcOrd="1" destOrd="0" presId="urn:microsoft.com/office/officeart/2005/8/layout/vList5"/>
    <dgm:cxn modelId="{45B3D854-B75E-42F3-814B-8B4BE9A1AEBA}" type="presParOf" srcId="{36C7C15D-0C14-4A87-B537-01DF9402DA86}" destId="{3BB5804B-5331-4F2A-BA6B-DC4762B6729E}" srcOrd="3" destOrd="0" presId="urn:microsoft.com/office/officeart/2005/8/layout/vList5"/>
    <dgm:cxn modelId="{B0D88F3F-CB9E-46BA-B7B5-9411B1056872}" type="presParOf" srcId="{36C7C15D-0C14-4A87-B537-01DF9402DA86}" destId="{58A101E6-4EE8-4398-AC47-FD8D34D6E4CD}" srcOrd="4" destOrd="0" presId="urn:microsoft.com/office/officeart/2005/8/layout/vList5"/>
    <dgm:cxn modelId="{D1DDC63E-D245-436A-B2B2-527BD87D6C8C}" type="presParOf" srcId="{58A101E6-4EE8-4398-AC47-FD8D34D6E4CD}" destId="{82B071BC-DDB5-400D-A007-D8AB4AE76102}" srcOrd="0" destOrd="0" presId="urn:microsoft.com/office/officeart/2005/8/layout/vList5"/>
    <dgm:cxn modelId="{0BD971B8-ACD3-4E95-9CB6-B18D95B3765D}" type="presParOf" srcId="{58A101E6-4EE8-4398-AC47-FD8D34D6E4CD}" destId="{98765F55-8B80-4C17-9239-1BCA755C5A1E}" srcOrd="1" destOrd="0" presId="urn:microsoft.com/office/officeart/2005/8/layout/vList5"/>
    <dgm:cxn modelId="{E8A1A5FA-728C-4F62-8DD1-702F98483FB2}" type="presParOf" srcId="{36C7C15D-0C14-4A87-B537-01DF9402DA86}" destId="{50978A89-58A8-4793-A5AD-FE6A9F685C16}" srcOrd="5" destOrd="0" presId="urn:microsoft.com/office/officeart/2005/8/layout/vList5"/>
    <dgm:cxn modelId="{86C76B18-000C-466D-94F0-A2D2C1AC803A}" type="presParOf" srcId="{36C7C15D-0C14-4A87-B537-01DF9402DA86}" destId="{33418961-FD7D-46CA-BD6C-E7A081F5D6BC}" srcOrd="6" destOrd="0" presId="urn:microsoft.com/office/officeart/2005/8/layout/vList5"/>
    <dgm:cxn modelId="{B09C1340-3794-4CE0-A186-CFD543AFD157}" type="presParOf" srcId="{33418961-FD7D-46CA-BD6C-E7A081F5D6BC}" destId="{A74EE1CF-ACBF-4DF3-B432-C510D38B6265}" srcOrd="0" destOrd="0" presId="urn:microsoft.com/office/officeart/2005/8/layout/vList5"/>
    <dgm:cxn modelId="{76EC84AC-053D-469C-9DC6-A8F5679C5400}" type="presParOf" srcId="{33418961-FD7D-46CA-BD6C-E7A081F5D6BC}" destId="{C08EAC37-CF4D-46BD-81E8-604DCE95C003}" srcOrd="1" destOrd="0" presId="urn:microsoft.com/office/officeart/2005/8/layout/vList5"/>
  </dgm:cxnLst>
  <dgm:bg/>
  <dgm:whole/>
</dgm:dataModel>
</file>

<file path=word/diagrams/data4.xml><?xml version="1.0" encoding="utf-8"?>
<dgm:dataModel xmlns:dgm="http://schemas.openxmlformats.org/drawingml/2006/diagram" xmlns:a="http://schemas.openxmlformats.org/drawingml/2006/main">
  <dgm:ptLst>
    <dgm:pt modelId="{1DBF4773-F4ED-40EB-BB07-CD7E274CF19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6D6F5131-FBE5-4EB7-9C95-5B286D585B2F}">
      <dgm:prSet phldrT="[Texto]"/>
      <dgm:spPr/>
      <dgm:t>
        <a:bodyPr/>
        <a:lstStyle/>
        <a:p>
          <a:r>
            <a:rPr lang="es-ES"/>
            <a:t>Nunca podrá ser definitiva</a:t>
          </a:r>
        </a:p>
      </dgm:t>
    </dgm:pt>
    <dgm:pt modelId="{439B99AD-BC96-4BF0-92F4-0961AA5C4130}" type="parTrans" cxnId="{73CF7554-2D7E-4E14-BC5F-0359DAFB8D62}">
      <dgm:prSet/>
      <dgm:spPr/>
      <dgm:t>
        <a:bodyPr/>
        <a:lstStyle/>
        <a:p>
          <a:endParaRPr lang="es-ES"/>
        </a:p>
      </dgm:t>
    </dgm:pt>
    <dgm:pt modelId="{094DB2D7-0790-4915-B1C2-458B24697B85}" type="sibTrans" cxnId="{73CF7554-2D7E-4E14-BC5F-0359DAFB8D62}">
      <dgm:prSet/>
      <dgm:spPr/>
      <dgm:t>
        <a:bodyPr/>
        <a:lstStyle/>
        <a:p>
          <a:endParaRPr lang="es-ES"/>
        </a:p>
      </dgm:t>
    </dgm:pt>
    <dgm:pt modelId="{48AFAE12-3994-42D1-BDDD-928B0BB7FD28}">
      <dgm:prSet phldrT="[Texto]"/>
      <dgm:spPr/>
      <dgm:t>
        <a:bodyPr/>
        <a:lstStyle/>
        <a:p>
          <a:r>
            <a:rPr lang="es-ES"/>
            <a:t>Reducción temporal de jornada</a:t>
          </a:r>
        </a:p>
        <a:p>
          <a:r>
            <a:rPr lang="es-ES"/>
            <a:t> ordinaria</a:t>
          </a:r>
        </a:p>
      </dgm:t>
    </dgm:pt>
    <dgm:pt modelId="{727987ED-C817-41D3-A25C-956F44999DC1}" type="sibTrans" cxnId="{8BF57D3D-F037-435D-BBDE-D9BD310A452D}">
      <dgm:prSet/>
      <dgm:spPr/>
      <dgm:t>
        <a:bodyPr/>
        <a:lstStyle/>
        <a:p>
          <a:endParaRPr lang="es-ES"/>
        </a:p>
      </dgm:t>
    </dgm:pt>
    <dgm:pt modelId="{99F598FC-02F0-42F5-978B-FF11405C9052}" type="parTrans" cxnId="{8BF57D3D-F037-435D-BBDE-D9BD310A452D}">
      <dgm:prSet/>
      <dgm:spPr/>
      <dgm:t>
        <a:bodyPr/>
        <a:lstStyle/>
        <a:p>
          <a:endParaRPr lang="es-ES"/>
        </a:p>
      </dgm:t>
    </dgm:pt>
    <dgm:pt modelId="{392DC4BD-FA36-4D50-8314-952E31820B0D}">
      <dgm:prSet phldrT="[Texto]"/>
      <dgm:spPr/>
      <dgm:t>
        <a:bodyPr/>
        <a:lstStyle/>
        <a:p>
          <a:r>
            <a:rPr lang="es-ES"/>
            <a:t> Debe estar motivada por causas económicas, organizativas o de producción.</a:t>
          </a:r>
        </a:p>
      </dgm:t>
    </dgm:pt>
    <dgm:pt modelId="{7185E035-119C-40C6-9094-D72B5260C316}" type="parTrans" cxnId="{2F13F7EA-43D8-4E95-AF03-FF8B4AC7B658}">
      <dgm:prSet/>
      <dgm:spPr/>
    </dgm:pt>
    <dgm:pt modelId="{96433703-17D1-4D4D-A2C2-88C7C6446E00}" type="sibTrans" cxnId="{2F13F7EA-43D8-4E95-AF03-FF8B4AC7B658}">
      <dgm:prSet/>
      <dgm:spPr/>
    </dgm:pt>
    <dgm:pt modelId="{F932AD26-5916-4C89-9F7F-B43FB3207167}">
      <dgm:prSet phldrT="[Texto]"/>
      <dgm:spPr/>
      <dgm:t>
        <a:bodyPr/>
        <a:lstStyle/>
        <a:p>
          <a:r>
            <a:rPr lang="es-ES" b="0" i="0"/>
            <a:t>La reducción oscila entre el 10 y el 70 % de la jornada de trabajo diaria, semanal, mensual o anual.</a:t>
          </a:r>
          <a:endParaRPr lang="es-ES" i="0"/>
        </a:p>
      </dgm:t>
    </dgm:pt>
    <dgm:pt modelId="{A640D824-E9AF-4002-903E-2BB6AAE85A76}" type="parTrans" cxnId="{D320D1EE-F4BA-44A6-B4BA-0D14584B73A6}">
      <dgm:prSet/>
      <dgm:spPr/>
    </dgm:pt>
    <dgm:pt modelId="{988ADF78-A9DE-4983-9C03-A1AC4BCF6816}" type="sibTrans" cxnId="{D320D1EE-F4BA-44A6-B4BA-0D14584B73A6}">
      <dgm:prSet/>
      <dgm:spPr/>
    </dgm:pt>
    <dgm:pt modelId="{215A0F78-D8D1-4949-B483-10F2A4869FFD}">
      <dgm:prSet phldrT="[Texto]"/>
      <dgm:spPr/>
      <dgm:t>
        <a:bodyPr/>
        <a:lstStyle/>
        <a:p>
          <a:r>
            <a:rPr lang="es-ES" b="0" i="0"/>
            <a:t>Requiere contar con una </a:t>
          </a:r>
          <a:r>
            <a:rPr lang="es-ES" b="1" i="0"/>
            <a:t>previa autorización administrativa,</a:t>
          </a:r>
          <a:r>
            <a:rPr lang="es-ES" b="0" i="0"/>
            <a:t> para cuya obtención es preciso seguir un determinado procedimiento.</a:t>
          </a:r>
          <a:endParaRPr lang="es-ES"/>
        </a:p>
      </dgm:t>
    </dgm:pt>
    <dgm:pt modelId="{62CF918F-ECDE-4DD0-8165-238E0434BEB3}" type="parTrans" cxnId="{E3CEA4D5-6FAA-4962-B64F-5565D1FF4EBB}">
      <dgm:prSet/>
      <dgm:spPr/>
    </dgm:pt>
    <dgm:pt modelId="{DD44FF47-D011-441D-8BD6-DE3FEA706428}" type="sibTrans" cxnId="{E3CEA4D5-6FAA-4962-B64F-5565D1FF4EBB}">
      <dgm:prSet/>
      <dgm:spPr/>
    </dgm:pt>
    <dgm:pt modelId="{70A53F8F-26E4-4F3F-8E35-AD4CE5E9D6F4}">
      <dgm:prSet phldrT="[Texto]"/>
      <dgm:spPr/>
      <dgm:t>
        <a:bodyPr/>
        <a:lstStyle/>
        <a:p>
          <a:r>
            <a:rPr lang="es-ES"/>
            <a:t>El trabajador está en situación de desempleo parcial(si existe una reducción proporcional del salario).</a:t>
          </a:r>
        </a:p>
      </dgm:t>
    </dgm:pt>
    <dgm:pt modelId="{78F18421-2025-48CB-9FB3-47CA5ECB094D}" type="parTrans" cxnId="{93B0D28F-7115-463A-8960-0B6031A445A7}">
      <dgm:prSet/>
      <dgm:spPr/>
    </dgm:pt>
    <dgm:pt modelId="{2C17BD32-CC0C-453B-9F86-81AD8423B51B}" type="sibTrans" cxnId="{93B0D28F-7115-463A-8960-0B6031A445A7}">
      <dgm:prSet/>
      <dgm:spPr/>
    </dgm:pt>
    <dgm:pt modelId="{16818481-D8BA-4DA3-BF26-A2FE95CD63FB}">
      <dgm:prSet phldrT="[Texto]"/>
      <dgm:spPr/>
      <dgm:t>
        <a:bodyPr/>
        <a:lstStyle/>
        <a:p>
          <a:r>
            <a:rPr lang="es-ES"/>
            <a:t>Si la empresa incrementa su actividad deberá reincorparar a los trabajadores.</a:t>
          </a:r>
        </a:p>
      </dgm:t>
    </dgm:pt>
    <dgm:pt modelId="{17CE5E78-8B21-482C-BD5C-281C2A44D8B9}" type="parTrans" cxnId="{0E1D206C-804C-41D3-B8DE-7E147D212C88}">
      <dgm:prSet/>
      <dgm:spPr/>
    </dgm:pt>
    <dgm:pt modelId="{4D3EA614-F4BF-4850-B242-6A64D141E273}" type="sibTrans" cxnId="{0E1D206C-804C-41D3-B8DE-7E147D212C88}">
      <dgm:prSet/>
      <dgm:spPr/>
    </dgm:pt>
    <dgm:pt modelId="{56996C20-E2B0-4F28-A8E1-40C5F4706DFC}">
      <dgm:prSet phldrT="[Texto]"/>
      <dgm:spPr/>
      <dgm:t>
        <a:bodyPr/>
        <a:lstStyle/>
        <a:p>
          <a:r>
            <a:rPr lang="es-ES"/>
            <a:t>Beneficios en las cuotas empresariales por contingencias comunes entre un 50 y un 80% según los casos.</a:t>
          </a:r>
        </a:p>
      </dgm:t>
    </dgm:pt>
    <dgm:pt modelId="{D1AEF3C0-2F45-4F74-AF4B-014DF82ECD22}" type="parTrans" cxnId="{A1B84F6E-7608-4468-8C65-BD69521E268D}">
      <dgm:prSet/>
      <dgm:spPr/>
    </dgm:pt>
    <dgm:pt modelId="{0186426B-0543-4485-830A-D50E0DBDC0B1}" type="sibTrans" cxnId="{A1B84F6E-7608-4468-8C65-BD69521E268D}">
      <dgm:prSet/>
      <dgm:spPr/>
    </dgm:pt>
    <dgm:pt modelId="{AABFC85C-AE1B-4E02-9471-B740F7D8A78B}" type="pres">
      <dgm:prSet presAssocID="{1DBF4773-F4ED-40EB-BB07-CD7E274CF193}" presName="Name0" presStyleCnt="0">
        <dgm:presLayoutVars>
          <dgm:dir/>
          <dgm:animLvl val="lvl"/>
          <dgm:resizeHandles val="exact"/>
        </dgm:presLayoutVars>
      </dgm:prSet>
      <dgm:spPr/>
      <dgm:t>
        <a:bodyPr/>
        <a:lstStyle/>
        <a:p>
          <a:endParaRPr lang="es-ES"/>
        </a:p>
      </dgm:t>
    </dgm:pt>
    <dgm:pt modelId="{99FB2C7E-17F1-4CED-BB2D-B44C282170D5}" type="pres">
      <dgm:prSet presAssocID="{48AFAE12-3994-42D1-BDDD-928B0BB7FD28}" presName="linNode" presStyleCnt="0"/>
      <dgm:spPr/>
    </dgm:pt>
    <dgm:pt modelId="{5F87BA66-147F-4241-A246-E5D33759BC16}" type="pres">
      <dgm:prSet presAssocID="{48AFAE12-3994-42D1-BDDD-928B0BB7FD28}" presName="parentText" presStyleLbl="node1" presStyleIdx="0" presStyleCnt="1">
        <dgm:presLayoutVars>
          <dgm:chMax val="1"/>
          <dgm:bulletEnabled val="1"/>
        </dgm:presLayoutVars>
      </dgm:prSet>
      <dgm:spPr/>
      <dgm:t>
        <a:bodyPr/>
        <a:lstStyle/>
        <a:p>
          <a:endParaRPr lang="es-ES"/>
        </a:p>
      </dgm:t>
    </dgm:pt>
    <dgm:pt modelId="{DA8E55D5-84C8-472C-991B-C78131FD2086}" type="pres">
      <dgm:prSet presAssocID="{48AFAE12-3994-42D1-BDDD-928B0BB7FD28}" presName="descendantText" presStyleLbl="alignAccFollowNode1" presStyleIdx="0" presStyleCnt="1">
        <dgm:presLayoutVars>
          <dgm:bulletEnabled val="1"/>
        </dgm:presLayoutVars>
      </dgm:prSet>
      <dgm:spPr/>
      <dgm:t>
        <a:bodyPr/>
        <a:lstStyle/>
        <a:p>
          <a:endParaRPr lang="es-ES"/>
        </a:p>
      </dgm:t>
    </dgm:pt>
  </dgm:ptLst>
  <dgm:cxnLst>
    <dgm:cxn modelId="{8BF57D3D-F037-435D-BBDE-D9BD310A452D}" srcId="{1DBF4773-F4ED-40EB-BB07-CD7E274CF193}" destId="{48AFAE12-3994-42D1-BDDD-928B0BB7FD28}" srcOrd="0" destOrd="0" parTransId="{99F598FC-02F0-42F5-978B-FF11405C9052}" sibTransId="{727987ED-C817-41D3-A25C-956F44999DC1}"/>
    <dgm:cxn modelId="{2F13F7EA-43D8-4E95-AF03-FF8B4AC7B658}" srcId="{48AFAE12-3994-42D1-BDDD-928B0BB7FD28}" destId="{392DC4BD-FA36-4D50-8314-952E31820B0D}" srcOrd="2" destOrd="0" parTransId="{7185E035-119C-40C6-9094-D72B5260C316}" sibTransId="{96433703-17D1-4D4D-A2C2-88C7C6446E00}"/>
    <dgm:cxn modelId="{93B0D28F-7115-463A-8960-0B6031A445A7}" srcId="{48AFAE12-3994-42D1-BDDD-928B0BB7FD28}" destId="{70A53F8F-26E4-4F3F-8E35-AD4CE5E9D6F4}" srcOrd="4" destOrd="0" parTransId="{78F18421-2025-48CB-9FB3-47CA5ECB094D}" sibTransId="{2C17BD32-CC0C-453B-9F86-81AD8423B51B}"/>
    <dgm:cxn modelId="{A1B84F6E-7608-4468-8C65-BD69521E268D}" srcId="{48AFAE12-3994-42D1-BDDD-928B0BB7FD28}" destId="{56996C20-E2B0-4F28-A8E1-40C5F4706DFC}" srcOrd="6" destOrd="0" parTransId="{D1AEF3C0-2F45-4F74-AF4B-014DF82ECD22}" sibTransId="{0186426B-0543-4485-830A-D50E0DBDC0B1}"/>
    <dgm:cxn modelId="{59E6F60C-1C20-4452-A0BA-DCBDF6A2FAF9}" type="presOf" srcId="{16818481-D8BA-4DA3-BF26-A2FE95CD63FB}" destId="{DA8E55D5-84C8-472C-991B-C78131FD2086}" srcOrd="0" destOrd="5" presId="urn:microsoft.com/office/officeart/2005/8/layout/vList5"/>
    <dgm:cxn modelId="{6BBFD098-F2CC-4071-8B46-511C7AD13C33}" type="presOf" srcId="{F932AD26-5916-4C89-9F7F-B43FB3207167}" destId="{DA8E55D5-84C8-472C-991B-C78131FD2086}" srcOrd="0" destOrd="1" presId="urn:microsoft.com/office/officeart/2005/8/layout/vList5"/>
    <dgm:cxn modelId="{719218A8-1033-44C9-8202-D929D22B4B71}" type="presOf" srcId="{70A53F8F-26E4-4F3F-8E35-AD4CE5E9D6F4}" destId="{DA8E55D5-84C8-472C-991B-C78131FD2086}" srcOrd="0" destOrd="4" presId="urn:microsoft.com/office/officeart/2005/8/layout/vList5"/>
    <dgm:cxn modelId="{A44E64A6-6A49-4B25-B3D1-1BCD571E8A29}" type="presOf" srcId="{6D6F5131-FBE5-4EB7-9C95-5B286D585B2F}" destId="{DA8E55D5-84C8-472C-991B-C78131FD2086}" srcOrd="0" destOrd="0" presId="urn:microsoft.com/office/officeart/2005/8/layout/vList5"/>
    <dgm:cxn modelId="{0E1D206C-804C-41D3-B8DE-7E147D212C88}" srcId="{48AFAE12-3994-42D1-BDDD-928B0BB7FD28}" destId="{16818481-D8BA-4DA3-BF26-A2FE95CD63FB}" srcOrd="5" destOrd="0" parTransId="{17CE5E78-8B21-482C-BD5C-281C2A44D8B9}" sibTransId="{4D3EA614-F4BF-4850-B242-6A64D141E273}"/>
    <dgm:cxn modelId="{37BDDA6D-2020-4F3B-8A42-E8DC413437EE}" type="presOf" srcId="{1DBF4773-F4ED-40EB-BB07-CD7E274CF193}" destId="{AABFC85C-AE1B-4E02-9471-B740F7D8A78B}" srcOrd="0" destOrd="0" presId="urn:microsoft.com/office/officeart/2005/8/layout/vList5"/>
    <dgm:cxn modelId="{63A8A505-E6AD-47A9-BE32-0793E265E250}" type="presOf" srcId="{48AFAE12-3994-42D1-BDDD-928B0BB7FD28}" destId="{5F87BA66-147F-4241-A246-E5D33759BC16}" srcOrd="0" destOrd="0" presId="urn:microsoft.com/office/officeart/2005/8/layout/vList5"/>
    <dgm:cxn modelId="{E3CEA4D5-6FAA-4962-B64F-5565D1FF4EBB}" srcId="{48AFAE12-3994-42D1-BDDD-928B0BB7FD28}" destId="{215A0F78-D8D1-4949-B483-10F2A4869FFD}" srcOrd="3" destOrd="0" parTransId="{62CF918F-ECDE-4DD0-8165-238E0434BEB3}" sibTransId="{DD44FF47-D011-441D-8BD6-DE3FEA706428}"/>
    <dgm:cxn modelId="{4C488CE8-7139-4FF4-9172-5E15B6FA9A5B}" type="presOf" srcId="{215A0F78-D8D1-4949-B483-10F2A4869FFD}" destId="{DA8E55D5-84C8-472C-991B-C78131FD2086}" srcOrd="0" destOrd="3" presId="urn:microsoft.com/office/officeart/2005/8/layout/vList5"/>
    <dgm:cxn modelId="{D320D1EE-F4BA-44A6-B4BA-0D14584B73A6}" srcId="{48AFAE12-3994-42D1-BDDD-928B0BB7FD28}" destId="{F932AD26-5916-4C89-9F7F-B43FB3207167}" srcOrd="1" destOrd="0" parTransId="{A640D824-E9AF-4002-903E-2BB6AAE85A76}" sibTransId="{988ADF78-A9DE-4983-9C03-A1AC4BCF6816}"/>
    <dgm:cxn modelId="{472160FE-6194-4762-8EE1-77BAF426569D}" type="presOf" srcId="{392DC4BD-FA36-4D50-8314-952E31820B0D}" destId="{DA8E55D5-84C8-472C-991B-C78131FD2086}" srcOrd="0" destOrd="2" presId="urn:microsoft.com/office/officeart/2005/8/layout/vList5"/>
    <dgm:cxn modelId="{73CF7554-2D7E-4E14-BC5F-0359DAFB8D62}" srcId="{48AFAE12-3994-42D1-BDDD-928B0BB7FD28}" destId="{6D6F5131-FBE5-4EB7-9C95-5B286D585B2F}" srcOrd="0" destOrd="0" parTransId="{439B99AD-BC96-4BF0-92F4-0961AA5C4130}" sibTransId="{094DB2D7-0790-4915-B1C2-458B24697B85}"/>
    <dgm:cxn modelId="{A49C0020-BA9F-4832-9310-C72773C8D6E2}" type="presOf" srcId="{56996C20-E2B0-4F28-A8E1-40C5F4706DFC}" destId="{DA8E55D5-84C8-472C-991B-C78131FD2086}" srcOrd="0" destOrd="6" presId="urn:microsoft.com/office/officeart/2005/8/layout/vList5"/>
    <dgm:cxn modelId="{9802BEC3-ABA6-4B5C-9C20-56BCB03231A8}" type="presParOf" srcId="{AABFC85C-AE1B-4E02-9471-B740F7D8A78B}" destId="{99FB2C7E-17F1-4CED-BB2D-B44C282170D5}" srcOrd="0" destOrd="0" presId="urn:microsoft.com/office/officeart/2005/8/layout/vList5"/>
    <dgm:cxn modelId="{06281B39-1269-44D9-B262-996E2D810CF2}" type="presParOf" srcId="{99FB2C7E-17F1-4CED-BB2D-B44C282170D5}" destId="{5F87BA66-147F-4241-A246-E5D33759BC16}" srcOrd="0" destOrd="0" presId="urn:microsoft.com/office/officeart/2005/8/layout/vList5"/>
    <dgm:cxn modelId="{CA574D36-2BF7-4B1E-A570-F0547A87C453}" type="presParOf" srcId="{99FB2C7E-17F1-4CED-BB2D-B44C282170D5}" destId="{DA8E55D5-84C8-472C-991B-C78131FD2086}"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75C15C-20B3-4BAD-B1C2-48B70F42D2D9}">
      <dsp:nvSpPr>
        <dsp:cNvPr id="0" name=""/>
        <dsp:cNvSpPr/>
      </dsp:nvSpPr>
      <dsp:spPr>
        <a:xfrm rot="5400000">
          <a:off x="2629092" y="-1389690"/>
          <a:ext cx="1322690" cy="421765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b="1" kern="1200"/>
            <a:t>Jornada continuada</a:t>
          </a:r>
          <a:r>
            <a:rPr lang="es-ES" sz="1200" kern="1200"/>
            <a:t>: Cuando se realiza el trabajo sin interrupción.</a:t>
          </a:r>
        </a:p>
        <a:p>
          <a:pPr marL="114300" lvl="1" indent="-114300" algn="l" defTabSz="533400">
            <a:lnSpc>
              <a:spcPct val="90000"/>
            </a:lnSpc>
            <a:spcBef>
              <a:spcPct val="0"/>
            </a:spcBef>
            <a:spcAft>
              <a:spcPct val="15000"/>
            </a:spcAft>
            <a:buChar char="••"/>
          </a:pPr>
          <a:r>
            <a:rPr lang="es-ES" sz="1200" b="1" kern="1200"/>
            <a:t>Jornada partida</a:t>
          </a:r>
          <a:r>
            <a:rPr lang="es-ES" sz="1200" kern="1200"/>
            <a:t>: Cuando el tiempo de trabajo se divide en dos fracciones, con una interrupción que se corresponde, generalmente,  con la hora del almuerzo. </a:t>
          </a:r>
        </a:p>
      </dsp:txBody>
      <dsp:txXfrm rot="5400000">
        <a:off x="2629092" y="-1389690"/>
        <a:ext cx="1322690" cy="4217655"/>
      </dsp:txXfrm>
    </dsp:sp>
    <dsp:sp modelId="{422427A1-0E4E-47C7-B2AE-E507ACB7AD1C}">
      <dsp:nvSpPr>
        <dsp:cNvPr id="0" name=""/>
        <dsp:cNvSpPr/>
      </dsp:nvSpPr>
      <dsp:spPr>
        <a:xfrm>
          <a:off x="773" y="702"/>
          <a:ext cx="1180836" cy="14368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kern="1200"/>
            <a:t>CLASES DE JORNADA</a:t>
          </a:r>
        </a:p>
      </dsp:txBody>
      <dsp:txXfrm>
        <a:off x="773" y="702"/>
        <a:ext cx="1180836" cy="143687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BA6E2B-5224-48AD-867D-3A712FC7E539}">
      <dsp:nvSpPr>
        <dsp:cNvPr id="0" name=""/>
        <dsp:cNvSpPr/>
      </dsp:nvSpPr>
      <dsp:spPr>
        <a:xfrm rot="5400000">
          <a:off x="2228039" y="-1305063"/>
          <a:ext cx="1781177" cy="456275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es-ES" sz="1100" kern="1200">
              <a:latin typeface="Times New Roman" pitchFamily="18" charset="0"/>
              <a:cs typeface="Times New Roman" pitchFamily="18" charset="0"/>
            </a:rPr>
            <a:t>Máximo de </a:t>
          </a:r>
          <a:r>
            <a:rPr lang="es-ES" sz="1100" b="1" kern="1200">
              <a:latin typeface="Times New Roman" pitchFamily="18" charset="0"/>
              <a:cs typeface="Times New Roman" pitchFamily="18" charset="0"/>
            </a:rPr>
            <a:t>9 horas </a:t>
          </a:r>
          <a:r>
            <a:rPr lang="es-ES" sz="1100" kern="1200">
              <a:latin typeface="Times New Roman" pitchFamily="18" charset="0"/>
              <a:cs typeface="Times New Roman" pitchFamily="18" charset="0"/>
            </a:rPr>
            <a:t>diarias de trabajo efectivo, salvo que por convenio colectivo, o por acuerdo entre la empresa y los trabajadores, se establezca una distribución </a:t>
          </a:r>
          <a:r>
            <a:rPr lang="es-ES" sz="1100" b="1" kern="1200">
              <a:latin typeface="Times New Roman" pitchFamily="18" charset="0"/>
              <a:cs typeface="Times New Roman" pitchFamily="18" charset="0"/>
            </a:rPr>
            <a:t>irregular de la jornada </a:t>
          </a:r>
          <a:r>
            <a:rPr lang="es-ES" sz="1100" b="0" kern="1200">
              <a:latin typeface="Times New Roman" pitchFamily="18" charset="0"/>
              <a:cs typeface="Times New Roman" pitchFamily="18" charset="0"/>
            </a:rPr>
            <a:t>a lo largo del año. </a:t>
          </a:r>
          <a:r>
            <a:rPr lang="es-ES" sz="1100" b="0" i="0" kern="1200">
              <a:solidFill>
                <a:sysClr val="windowText" lastClr="000000"/>
              </a:solidFill>
            </a:rPr>
            <a:t>En defecto de pacto, la empresa podrá distribuir de manera irregular a lo largo del año el 10% de la jornada de trabajo teniendo </a:t>
          </a:r>
          <a:r>
            <a:rPr lang="es-ES" sz="1100" kern="1200">
              <a:solidFill>
                <a:sysClr val="windowText" lastClr="000000"/>
              </a:solidFill>
            </a:rPr>
            <a:t>el trabajador derecho a un preaviso de cinco días,y se repetarán </a:t>
          </a:r>
          <a:r>
            <a:rPr lang="es-ES" sz="1100" kern="1200">
              <a:latin typeface="Times New Roman" pitchFamily="18" charset="0"/>
              <a:cs typeface="Times New Roman" pitchFamily="18" charset="0"/>
            </a:rPr>
            <a:t>los periodos mínimos de descanso diario y semanal previstos en los convenios colectivos y en el Estatuto de los Trabajadores. </a:t>
          </a:r>
          <a:endParaRPr lang="es-ES" sz="1100" b="0" kern="1200">
            <a:latin typeface="Times New Roman" pitchFamily="18" charset="0"/>
            <a:cs typeface="Times New Roman" pitchFamily="18" charset="0"/>
          </a:endParaRPr>
        </a:p>
        <a:p>
          <a:pPr marL="57150" lvl="1" indent="-57150" algn="just" defTabSz="488950">
            <a:lnSpc>
              <a:spcPct val="90000"/>
            </a:lnSpc>
            <a:spcBef>
              <a:spcPct val="0"/>
            </a:spcBef>
            <a:spcAft>
              <a:spcPct val="15000"/>
            </a:spcAft>
            <a:buChar char="••"/>
          </a:pPr>
          <a:r>
            <a:rPr lang="es-ES" sz="1100" kern="1200">
              <a:latin typeface="Times New Roman" pitchFamily="18" charset="0"/>
              <a:cs typeface="Times New Roman" pitchFamily="18" charset="0"/>
            </a:rPr>
            <a:t>Los menores de 18 años no podrán realizar más de </a:t>
          </a:r>
          <a:r>
            <a:rPr lang="es-ES" sz="1100" b="1" kern="1200">
              <a:latin typeface="Times New Roman" pitchFamily="18" charset="0"/>
              <a:cs typeface="Times New Roman" pitchFamily="18" charset="0"/>
            </a:rPr>
            <a:t>8 horas diarias</a:t>
          </a:r>
          <a:r>
            <a:rPr lang="es-ES" sz="1100" kern="1200">
              <a:latin typeface="Times New Roman" pitchFamily="18" charset="0"/>
              <a:cs typeface="Times New Roman" pitchFamily="18" charset="0"/>
            </a:rPr>
            <a:t> incluyendo en su caso el tiempo destinado a formación.</a:t>
          </a:r>
        </a:p>
      </dsp:txBody>
      <dsp:txXfrm rot="5400000">
        <a:off x="2228039" y="-1305063"/>
        <a:ext cx="1781177" cy="4562751"/>
      </dsp:txXfrm>
    </dsp:sp>
    <dsp:sp modelId="{AFE30CA6-641A-4FF0-89DB-A1019F329ECA}">
      <dsp:nvSpPr>
        <dsp:cNvPr id="0" name=""/>
        <dsp:cNvSpPr/>
      </dsp:nvSpPr>
      <dsp:spPr>
        <a:xfrm>
          <a:off x="35" y="280920"/>
          <a:ext cx="837217" cy="13907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s-ES" sz="1100" kern="1200"/>
            <a:t>DURACIÓN DE LA JORNADA</a:t>
          </a:r>
        </a:p>
      </dsp:txBody>
      <dsp:txXfrm>
        <a:off x="35" y="280920"/>
        <a:ext cx="837217" cy="139078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E460AE2-D26A-4F21-8CD5-5EB474FC7D35}">
      <dsp:nvSpPr>
        <dsp:cNvPr id="0" name=""/>
        <dsp:cNvSpPr/>
      </dsp:nvSpPr>
      <dsp:spPr>
        <a:xfrm rot="5400000">
          <a:off x="2912107" y="-1095469"/>
          <a:ext cx="1018221" cy="345602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r>
            <a:rPr lang="es-ES" sz="700" kern="1200"/>
            <a:t> </a:t>
          </a:r>
          <a:r>
            <a:rPr lang="es-ES" sz="1000" kern="1200"/>
            <a:t>Para el cuidado directo de un menor de 8 años o de una persona discapacitada, hasta el segundo grado, que por razones de edad, accidente o enfermedad no puedan valerse por sí mismos  y no desempeñen una actividad retribuida.</a:t>
          </a:r>
        </a:p>
        <a:p>
          <a:pPr marL="57150" lvl="1" indent="-57150" algn="l" defTabSz="444500">
            <a:lnSpc>
              <a:spcPct val="90000"/>
            </a:lnSpc>
            <a:spcBef>
              <a:spcPct val="0"/>
            </a:spcBef>
            <a:spcAft>
              <a:spcPct val="15000"/>
            </a:spcAft>
            <a:buChar char="••"/>
          </a:pPr>
          <a:r>
            <a:rPr lang="es-ES" sz="1000" kern="1200"/>
            <a:t>Reducción de 1/8 a 1/2 de la </a:t>
          </a:r>
          <a:r>
            <a:rPr lang="es-ES" sz="1000" kern="1200">
              <a:solidFill>
                <a:sysClr val="windowText" lastClr="000000"/>
              </a:solidFill>
            </a:rPr>
            <a:t>jornada diaria con </a:t>
          </a:r>
          <a:r>
            <a:rPr lang="es-ES" sz="1000" kern="1200"/>
            <a:t>la reducción proporcional de salario.</a:t>
          </a:r>
        </a:p>
      </dsp:txBody>
      <dsp:txXfrm rot="5400000">
        <a:off x="2912107" y="-1095469"/>
        <a:ext cx="1018221" cy="3456025"/>
      </dsp:txXfrm>
    </dsp:sp>
    <dsp:sp modelId="{294D31AA-5E5E-40E9-8FFB-7AF9948A5EEA}">
      <dsp:nvSpPr>
        <dsp:cNvPr id="0" name=""/>
        <dsp:cNvSpPr/>
      </dsp:nvSpPr>
      <dsp:spPr>
        <a:xfrm>
          <a:off x="132025" y="6"/>
          <a:ext cx="1561179" cy="12650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s-ES" sz="1900" kern="1200"/>
            <a:t>Guarda legal y cuidado de familiares</a:t>
          </a:r>
        </a:p>
      </dsp:txBody>
      <dsp:txXfrm>
        <a:off x="132025" y="6"/>
        <a:ext cx="1561179" cy="1265074"/>
      </dsp:txXfrm>
    </dsp:sp>
    <dsp:sp modelId="{16F5DA49-F6B3-4419-97FB-D0A84D5A3E61}">
      <dsp:nvSpPr>
        <dsp:cNvPr id="0" name=""/>
        <dsp:cNvSpPr/>
      </dsp:nvSpPr>
      <dsp:spPr>
        <a:xfrm rot="5400000">
          <a:off x="2421940" y="748808"/>
          <a:ext cx="2242869" cy="344927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s-ES" sz="1000" kern="1200">
              <a:solidFill>
                <a:sysClr val="windowText" lastClr="000000"/>
              </a:solidFill>
            </a:rPr>
            <a:t>En los supuestos de nacimiento de hijo, adopción o acogimiento para la lactancia del menor  hasta que éste cumpla  9 meses.</a:t>
          </a:r>
        </a:p>
        <a:p>
          <a:pPr marL="57150" lvl="1" indent="-57150" algn="l" defTabSz="444500">
            <a:lnSpc>
              <a:spcPct val="90000"/>
            </a:lnSpc>
            <a:spcBef>
              <a:spcPct val="0"/>
            </a:spcBef>
            <a:spcAft>
              <a:spcPct val="15000"/>
            </a:spcAft>
            <a:buChar char="••"/>
          </a:pPr>
          <a:r>
            <a:rPr lang="es-ES" sz="1000" kern="1200">
              <a:solidFill>
                <a:sysClr val="windowText" lastClr="000000"/>
              </a:solidFill>
            </a:rPr>
            <a:t>Quien ejerza este derecho , por su voluntad, podrá sustituirlo por una reducción de  media hora en la jornada diaria o acumularlo en jornadas completas. Se requiere, salvo fuerza mayor, preaviso de 15 días, inidcando la fecha de inicio y finalización de la misma..</a:t>
          </a:r>
        </a:p>
        <a:p>
          <a:pPr marL="57150" lvl="1" indent="-57150" algn="l" defTabSz="444500">
            <a:lnSpc>
              <a:spcPct val="90000"/>
            </a:lnSpc>
            <a:spcBef>
              <a:spcPct val="0"/>
            </a:spcBef>
            <a:spcAft>
              <a:spcPct val="15000"/>
            </a:spcAft>
            <a:buChar char="••"/>
          </a:pPr>
          <a:r>
            <a:rPr lang="es-ES" sz="1000" kern="1200">
              <a:solidFill>
                <a:sysClr val="windowText" lastClr="000000"/>
              </a:solidFill>
            </a:rPr>
            <a:t>Se incrementará proporcionalmente en caso de parto, adopción o acogimiento múltiples.</a:t>
          </a:r>
        </a:p>
        <a:p>
          <a:pPr marL="57150" lvl="1" indent="-57150" algn="l" defTabSz="444500">
            <a:lnSpc>
              <a:spcPct val="90000"/>
            </a:lnSpc>
            <a:spcBef>
              <a:spcPct val="0"/>
            </a:spcBef>
            <a:spcAft>
              <a:spcPct val="15000"/>
            </a:spcAft>
            <a:buChar char="••"/>
          </a:pPr>
          <a:r>
            <a:rPr lang="es-ES" sz="1000" kern="1200">
              <a:solidFill>
                <a:sysClr val="windowText" lastClr="000000"/>
              </a:solidFill>
            </a:rPr>
            <a:t>Es un derecho individual de los trabajadores, hombres o mujeres, pero solo podrá ser ejercido por uno de los progenitores, el padre o la madre ,si ambos trabajan.</a:t>
          </a:r>
        </a:p>
      </dsp:txBody>
      <dsp:txXfrm rot="5400000">
        <a:off x="2421940" y="748808"/>
        <a:ext cx="2242869" cy="3449278"/>
      </dsp:txXfrm>
    </dsp:sp>
    <dsp:sp modelId="{E50A27D9-3216-4C63-ACA9-0E1C2242B37B}">
      <dsp:nvSpPr>
        <dsp:cNvPr id="0" name=""/>
        <dsp:cNvSpPr/>
      </dsp:nvSpPr>
      <dsp:spPr>
        <a:xfrm>
          <a:off x="132025" y="1856671"/>
          <a:ext cx="1686710" cy="12335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s-ES" sz="1900" kern="1200"/>
            <a:t>Lactancia</a:t>
          </a:r>
        </a:p>
      </dsp:txBody>
      <dsp:txXfrm>
        <a:off x="132025" y="1856671"/>
        <a:ext cx="1686710" cy="1233552"/>
      </dsp:txXfrm>
    </dsp:sp>
    <dsp:sp modelId="{98765F55-8B80-4C17-9239-1BCA755C5A1E}">
      <dsp:nvSpPr>
        <dsp:cNvPr id="0" name=""/>
        <dsp:cNvSpPr/>
      </dsp:nvSpPr>
      <dsp:spPr>
        <a:xfrm rot="5400000">
          <a:off x="2866562" y="2584878"/>
          <a:ext cx="1134738" cy="345602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s-ES" sz="1000" kern="1200"/>
            <a:t>Cuando el recién nacido debe permanecer hospitalizado tras el parto</a:t>
          </a:r>
        </a:p>
        <a:p>
          <a:pPr marL="57150" lvl="1" indent="-57150" algn="l" defTabSz="444500">
            <a:lnSpc>
              <a:spcPct val="90000"/>
            </a:lnSpc>
            <a:spcBef>
              <a:spcPct val="0"/>
            </a:spcBef>
            <a:spcAft>
              <a:spcPct val="15000"/>
            </a:spcAft>
            <a:buChar char="••"/>
          </a:pPr>
          <a:r>
            <a:rPr lang="es-ES" sz="1000" kern="1200"/>
            <a:t>El padre o la madre pueden ausentarse del trabajo durante una hora diaria</a:t>
          </a:r>
        </a:p>
        <a:p>
          <a:pPr marL="57150" lvl="1" indent="-57150" algn="l" defTabSz="444500">
            <a:lnSpc>
              <a:spcPct val="90000"/>
            </a:lnSpc>
            <a:spcBef>
              <a:spcPct val="0"/>
            </a:spcBef>
            <a:spcAft>
              <a:spcPct val="15000"/>
            </a:spcAft>
            <a:buChar char="••"/>
          </a:pPr>
          <a:r>
            <a:rPr lang="es-ES" sz="1000" kern="1200"/>
            <a:t>También pueden reducir su jornada hasta dos horas con la reducción proporcional del salario.</a:t>
          </a:r>
        </a:p>
      </dsp:txBody>
      <dsp:txXfrm rot="5400000">
        <a:off x="2866562" y="2584878"/>
        <a:ext cx="1134738" cy="3456025"/>
      </dsp:txXfrm>
    </dsp:sp>
    <dsp:sp modelId="{82B071BC-DDB5-400D-A007-D8AB4AE76102}">
      <dsp:nvSpPr>
        <dsp:cNvPr id="0" name=""/>
        <dsp:cNvSpPr/>
      </dsp:nvSpPr>
      <dsp:spPr>
        <a:xfrm>
          <a:off x="132025" y="3681814"/>
          <a:ext cx="1573893" cy="12621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s-ES" sz="1900" kern="1200"/>
            <a:t>Partos prematuros</a:t>
          </a:r>
        </a:p>
      </dsp:txBody>
      <dsp:txXfrm>
        <a:off x="132025" y="3681814"/>
        <a:ext cx="1573893" cy="1262153"/>
      </dsp:txXfrm>
    </dsp:sp>
    <dsp:sp modelId="{C08EAC37-CF4D-46BD-81E8-604DCE95C003}">
      <dsp:nvSpPr>
        <dsp:cNvPr id="0" name=""/>
        <dsp:cNvSpPr/>
      </dsp:nvSpPr>
      <dsp:spPr>
        <a:xfrm rot="5400000">
          <a:off x="3043801" y="3949734"/>
          <a:ext cx="983448" cy="345602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s-ES" sz="1000" kern="1200"/>
            <a:t>Para hacer efectiva su protección o su derecho a la asistencia social integral. La trabajadora podrá optar entre:</a:t>
          </a:r>
        </a:p>
        <a:p>
          <a:pPr marL="57150" lvl="1" indent="-57150" algn="l" defTabSz="444500">
            <a:lnSpc>
              <a:spcPct val="90000"/>
            </a:lnSpc>
            <a:spcBef>
              <a:spcPct val="0"/>
            </a:spcBef>
            <a:spcAft>
              <a:spcPct val="15000"/>
            </a:spcAft>
            <a:buChar char="••"/>
          </a:pPr>
          <a:r>
            <a:rPr lang="es-ES" sz="1000" kern="1200"/>
            <a:t>Reducir su jornada reduciendo proporcionalmente su salario,o</a:t>
          </a:r>
        </a:p>
        <a:p>
          <a:pPr marL="57150" lvl="1" indent="-57150" algn="l" defTabSz="444500">
            <a:lnSpc>
              <a:spcPct val="90000"/>
            </a:lnSpc>
            <a:spcBef>
              <a:spcPct val="0"/>
            </a:spcBef>
            <a:spcAft>
              <a:spcPct val="15000"/>
            </a:spcAft>
            <a:buChar char="••"/>
          </a:pPr>
          <a:r>
            <a:rPr lang="es-ES" sz="1000" kern="1200"/>
            <a:t>Adaptar su horario de trabajo.</a:t>
          </a:r>
        </a:p>
      </dsp:txBody>
      <dsp:txXfrm rot="5400000">
        <a:off x="3043801" y="3949734"/>
        <a:ext cx="983448" cy="3456025"/>
      </dsp:txXfrm>
    </dsp:sp>
    <dsp:sp modelId="{A74EE1CF-ACBF-4DF3-B432-C510D38B6265}">
      <dsp:nvSpPr>
        <dsp:cNvPr id="0" name=""/>
        <dsp:cNvSpPr/>
      </dsp:nvSpPr>
      <dsp:spPr>
        <a:xfrm>
          <a:off x="132025" y="5030900"/>
          <a:ext cx="1675487" cy="12936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s-ES" sz="1900" kern="1200"/>
            <a:t>Víctima de la violencia de género</a:t>
          </a:r>
        </a:p>
      </dsp:txBody>
      <dsp:txXfrm>
        <a:off x="132025" y="5030900"/>
        <a:ext cx="1675487" cy="129369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8E55D5-84C8-472C-991B-C78131FD2086}">
      <dsp:nvSpPr>
        <dsp:cNvPr id="0" name=""/>
        <dsp:cNvSpPr/>
      </dsp:nvSpPr>
      <dsp:spPr>
        <a:xfrm rot="5400000">
          <a:off x="2411933" y="-152895"/>
          <a:ext cx="2520188" cy="345602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s-ES" sz="1000" kern="1200"/>
            <a:t>Nunca podrá ser definitiva</a:t>
          </a:r>
        </a:p>
        <a:p>
          <a:pPr marL="57150" lvl="1" indent="-57150" algn="l" defTabSz="444500">
            <a:lnSpc>
              <a:spcPct val="90000"/>
            </a:lnSpc>
            <a:spcBef>
              <a:spcPct val="0"/>
            </a:spcBef>
            <a:spcAft>
              <a:spcPct val="15000"/>
            </a:spcAft>
            <a:buChar char="••"/>
          </a:pPr>
          <a:r>
            <a:rPr lang="es-ES" sz="1000" b="0" i="0" kern="1200"/>
            <a:t>La reducción oscila entre el 10 y el 70 % de la jornada de trabajo diaria, semanal, mensual o anual.</a:t>
          </a:r>
          <a:endParaRPr lang="es-ES" sz="1000" i="0" kern="1200"/>
        </a:p>
        <a:p>
          <a:pPr marL="57150" lvl="1" indent="-57150" algn="l" defTabSz="444500">
            <a:lnSpc>
              <a:spcPct val="90000"/>
            </a:lnSpc>
            <a:spcBef>
              <a:spcPct val="0"/>
            </a:spcBef>
            <a:spcAft>
              <a:spcPct val="15000"/>
            </a:spcAft>
            <a:buChar char="••"/>
          </a:pPr>
          <a:r>
            <a:rPr lang="es-ES" sz="1000" kern="1200"/>
            <a:t> Debe estar motivada por causas económicas, organizativas o de producción.</a:t>
          </a:r>
        </a:p>
        <a:p>
          <a:pPr marL="57150" lvl="1" indent="-57150" algn="l" defTabSz="444500">
            <a:lnSpc>
              <a:spcPct val="90000"/>
            </a:lnSpc>
            <a:spcBef>
              <a:spcPct val="0"/>
            </a:spcBef>
            <a:spcAft>
              <a:spcPct val="15000"/>
            </a:spcAft>
            <a:buChar char="••"/>
          </a:pPr>
          <a:r>
            <a:rPr lang="es-ES" sz="1000" b="0" i="0" kern="1200"/>
            <a:t>Requiere contar con una </a:t>
          </a:r>
          <a:r>
            <a:rPr lang="es-ES" sz="1000" b="1" i="0" kern="1200"/>
            <a:t>previa autorización administrativa,</a:t>
          </a:r>
          <a:r>
            <a:rPr lang="es-ES" sz="1000" b="0" i="0" kern="1200"/>
            <a:t> para cuya obtención es preciso seguir un determinado procedimiento.</a:t>
          </a:r>
          <a:endParaRPr lang="es-ES" sz="1000" kern="1200"/>
        </a:p>
        <a:p>
          <a:pPr marL="57150" lvl="1" indent="-57150" algn="l" defTabSz="444500">
            <a:lnSpc>
              <a:spcPct val="90000"/>
            </a:lnSpc>
            <a:spcBef>
              <a:spcPct val="0"/>
            </a:spcBef>
            <a:spcAft>
              <a:spcPct val="15000"/>
            </a:spcAft>
            <a:buChar char="••"/>
          </a:pPr>
          <a:r>
            <a:rPr lang="es-ES" sz="1000" kern="1200"/>
            <a:t>El trabajador está en situación de desempleo parcial(si existe una reducción proporcional del salario).</a:t>
          </a:r>
        </a:p>
        <a:p>
          <a:pPr marL="57150" lvl="1" indent="-57150" algn="l" defTabSz="444500">
            <a:lnSpc>
              <a:spcPct val="90000"/>
            </a:lnSpc>
            <a:spcBef>
              <a:spcPct val="0"/>
            </a:spcBef>
            <a:spcAft>
              <a:spcPct val="15000"/>
            </a:spcAft>
            <a:buChar char="••"/>
          </a:pPr>
          <a:r>
            <a:rPr lang="es-ES" sz="1000" kern="1200"/>
            <a:t>Si la empresa incrementa su actividad deberá reincorparar a los trabajadores.</a:t>
          </a:r>
        </a:p>
        <a:p>
          <a:pPr marL="57150" lvl="1" indent="-57150" algn="l" defTabSz="444500">
            <a:lnSpc>
              <a:spcPct val="90000"/>
            </a:lnSpc>
            <a:spcBef>
              <a:spcPct val="0"/>
            </a:spcBef>
            <a:spcAft>
              <a:spcPct val="15000"/>
            </a:spcAft>
            <a:buChar char="••"/>
          </a:pPr>
          <a:r>
            <a:rPr lang="es-ES" sz="1000" kern="1200"/>
            <a:t>Beneficios en las cuotas empresariales por contingencias comunes entre un 50 y un 80% según los casos.</a:t>
          </a:r>
        </a:p>
      </dsp:txBody>
      <dsp:txXfrm rot="5400000">
        <a:off x="2411933" y="-152895"/>
        <a:ext cx="2520188" cy="3456025"/>
      </dsp:txXfrm>
    </dsp:sp>
    <dsp:sp modelId="{5F87BA66-147F-4241-A246-E5D33759BC16}">
      <dsp:nvSpPr>
        <dsp:cNvPr id="0" name=""/>
        <dsp:cNvSpPr/>
      </dsp:nvSpPr>
      <dsp:spPr>
        <a:xfrm>
          <a:off x="0" y="0"/>
          <a:ext cx="1944014" cy="31502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s-ES" sz="2800" kern="1200"/>
            <a:t>Reducción temporal de jornada</a:t>
          </a:r>
        </a:p>
        <a:p>
          <a:pPr lvl="0" algn="ctr" defTabSz="1244600">
            <a:lnSpc>
              <a:spcPct val="90000"/>
            </a:lnSpc>
            <a:spcBef>
              <a:spcPct val="0"/>
            </a:spcBef>
            <a:spcAft>
              <a:spcPct val="35000"/>
            </a:spcAft>
          </a:pPr>
          <a:r>
            <a:rPr lang="es-ES" sz="2800" kern="1200"/>
            <a:t> ordinaria</a:t>
          </a:r>
        </a:p>
      </dsp:txBody>
      <dsp:txXfrm>
        <a:off x="0" y="0"/>
        <a:ext cx="1944014" cy="315023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0DA25-15C3-42FD-BE9F-398C34C5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12410</Words>
  <Characters>68260</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CHARO</Company>
  <LinksUpToDate>false</LinksUpToDate>
  <CharactersWithSpaces>80509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carmen.lara</cp:lastModifiedBy>
  <cp:revision>6</cp:revision>
  <dcterms:created xsi:type="dcterms:W3CDTF">2012-09-18T09:06:00Z</dcterms:created>
  <dcterms:modified xsi:type="dcterms:W3CDTF">2012-09-18T12:15:00Z</dcterms:modified>
</cp:coreProperties>
</file>