
<file path=[Content_Types].xml><?xml version="1.0" encoding="utf-8"?>
<Types xmlns="http://schemas.openxmlformats.org/package/2006/content-types">
  <Override ContentType="application/vnd.openxmlformats-officedocument.wordprocessingml.footnotes+xml" PartName="/word/footnotes.xml"/>
  <Default ContentType="application/vnd.openxmlformats-officedocument.oleObject" Extension="bin"/>
  <Override ContentType="application/vnd.openxmlformats-officedocument.drawingml.diagramStyle+xml" PartName="/word/diagrams/quickStyle1.xml"/>
  <Override ContentType="application/vnd.openxmlformats-officedocument.drawingml.diagramStyle+xml" PartName="/word/diagrams/quickStyle2.xml"/>
  <Override ContentType="application/vnd.openxmlformats-officedocument.drawingml.diagramData+xml" PartName="/word/diagrams/data3.xml"/>
  <Override ContentType="application/vnd.openxmlformats-officedocument.drawingml.diagramData+xml" PartName="/word/diagrams/data4.xml"/>
  <Override ContentType="application/vnd.openxmlformats-officedocument.drawingml.diagramColors+xml" PartName="/word/diagrams/colors4.xml"/>
  <Default ContentType="image/png" Extension="png"/>
  <Override ContentType="application/vnd.openxmlformats-officedocument.customXmlProperties+xml" PartName="/customXml/itemProps1.xml"/>
  <Override ContentType="application/vnd.openxmlformats-officedocument.drawingml.diagramData+xml" PartName="/word/diagrams/data1.xml"/>
  <Override ContentType="application/vnd.openxmlformats-officedocument.drawingml.diagramData+xml" PartName="/word/diagrams/data2.xml"/>
  <Override ContentType="application/vnd.openxmlformats-officedocument.drawingml.diagramColors+xml" PartName="/word/diagrams/colors2.xml"/>
  <Override ContentType="application/vnd.openxmlformats-officedocument.drawingml.diagramColors+xml" PartName="/word/diagrams/colors3.xml"/>
  <Default ContentType="image/jpeg" Extension="jpeg"/>
  <Default ContentType="image/x-emf" Extension="emf"/>
  <Override ContentType="application/vnd.openxmlformats-officedocument.drawingml.diagramColors+xml" PartName="/word/diagrams/colors1.xml"/>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ms-office.drawingml.diagramDrawing+xml" PartName="/word/diagrams/drawing3.xml"/>
  <Override ContentType="application/vnd.ms-office.drawingml.diagramDrawing+xml" PartName="/word/diagrams/drawing4.xml"/>
  <Override ContentType="application/vnd.openxmlformats-officedocument.extended-properties+xml" PartName="/docProps/app.xml"/>
  <Override ContentType="application/vnd.openxmlformats-officedocument.wordprocessingml.settings+xml" PartName="/word/settings.xml"/>
  <Override ContentType="application/vnd.ms-office.drawingml.diagramDrawing+xml" PartName="/word/diagrams/drawing1.xml"/>
  <Override ContentType="application/vnd.ms-office.drawingml.diagramDrawing+xml" PartName="/word/diagrams/drawing2.xml"/>
  <Override ContentType="application/vnd.openxmlformats-officedocument.wordprocessingml.footer+xml" PartName="/word/footer1.xml"/>
  <Override ContentType="application/vnd.openxmlformats-officedocument.theme+xml" PartName="/word/theme/theme1.xml"/>
  <Override ContentType="application/vnd.openxmlformats-officedocument.drawingml.diagramLayout+xml" PartName="/word/diagrams/layout3.xml"/>
  <Override ContentType="application/vnd.openxmlformats-officedocument.drawingml.diagramLayout+xml" PartName="/word/diagrams/layout4.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drawingml.diagramLayout+xml" PartName="/word/diagrams/layout1.xml"/>
  <Override ContentType="application/vnd.openxmlformats-officedocument.drawingml.diagramLayout+xml" PartName="/word/diagrams/layout2.xml"/>
  <Override ContentType="application/vnd.openxmlformats-officedocument.drawingml.diagramStyle+xml" PartName="/word/diagrams/quickStyle3.xml"/>
  <Override ContentType="application/vnd.openxmlformats-officedocument.drawingml.diagramStyle+xml" PartName="/word/diagrams/quickStyle4.xml"/>
  <Override ContentType="application/vnd.openxmlformats-officedocument.wordprocessingml.header+xml" PartName="/word/header1.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http://schemas.openxmlformats.org/wordprocessingml/2006/main" xmlns:m="http://schemas.openxmlformats.org/officeDocument/2006/math" xmlns:o="urn:schemas-microsoft-com:office:office" xmlns:r="http://schemas.openxmlformats.org/officeDocument/2006/relationships" xmlns:v="urn:schemas-microsoft-com:vml" xmlns:ve="http://schemas.openxmlformats.org/markup-compatibility/2006" xmlns:w10="urn:schemas-microsoft-com:office:word" xmlns:wne="http://schemas.microsoft.com/office/word/2006/wordml" xmlns:wp="http://schemas.openxmlformats.org/drawingml/2006/wordprocessingDrawing">
  <w:body>
    <w:p w:rsidP="007478DB" w:rsidR="005D0B8D" w:rsidRDefault="005D0B8D">
      <w:pPr>
        <w:jc w:val="both"/>
        <w:rPr>
          <w:rFonts w:ascii="Arial Narrow" w:cs="Andalus" w:hAnsi="Arial Narrow"/>
          <w:b/>
          <w:bCs/>
          <w:sz w:val="28"/>
          <w:szCs w:val="28"/>
          <w:shd w:color="auto" w:fill="FFFFFF" w:val="clear"/>
        </w:rPr>
      </w:pPr>
    </w:p>
    <w:p w:rsidP="007478DB" w:rsidR="005D0B8D" w:rsidRDefault="008C2841" w:rsidRPr="000744E7">
      <w:pPr>
        <w:jc w:val="both"/>
        <w:rPr>
          <w:rFonts w:ascii="Arial Narrow" w:cs="Andalus" w:hAnsi="Arial Narrow"/>
          <w:b/>
          <w:bCs/>
          <w:color w:val="FF0000"/>
          <w:sz w:val="48"/>
          <w:szCs w:val="28"/>
          <w:shd w:color="auto" w:fill="FFFFFF" w:val="clear"/>
        </w:rPr>
      </w:pPr>
      <w:r w:rsidRPr="000744E7">
        <w:rPr>
          <w:rFonts w:ascii="Arial Narrow" w:cs="Andalus" w:hAnsi="Arial Narrow"/>
          <w:b/>
          <w:bCs/>
          <w:noProof/>
          <w:color w:val="FF0000"/>
          <w:sz w:val="48"/>
          <w:szCs w:val="28"/>
          <w:shd w:color="auto" w:fill="FFFFFF" w:val="clear"/>
        </w:rPr>
        <w:drawing>
          <wp:inline distB="0" distL="0" distR="0" distT="0">
            <wp:extent cx="5286375" cy="6838950"/>
            <wp:effectExtent b="0" l="19050" r="9525" t="0"/>
            <wp:docPr descr="C:\Users\carmen.lara\AppData\Local\Microsoft\Windows\Temporary Internet Files\Content.Word\portada fol.jpg"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carmen.lara\AppData\Local\Microsoft\Windows\Temporary Internet Files\Content.Word\portada fol.jpg" id="0" name="Picture 2"/>
                    <pic:cNvPicPr>
                      <a:picLocks noChangeArrowheads="1" noChangeAspect="1"/>
                    </pic:cNvPicPr>
                  </pic:nvPicPr>
                  <pic:blipFill>
                    <a:blip cstate="print" r:embed="rId8"/>
                    <a:srcRect/>
                    <a:stretch>
                      <a:fillRect/>
                    </a:stretch>
                  </pic:blipFill>
                  <pic:spPr bwMode="auto">
                    <a:xfrm>
                      <a:off x="0" y="0"/>
                      <a:ext cx="5286375" cy="6838950"/>
                    </a:xfrm>
                    <a:prstGeom prst="rect">
                      <a:avLst/>
                    </a:prstGeom>
                    <a:noFill/>
                    <a:ln w="9525">
                      <a:noFill/>
                      <a:miter lim="800000"/>
                      <a:headEnd/>
                      <a:tailEnd/>
                    </a:ln>
                  </pic:spPr>
                </pic:pic>
              </a:graphicData>
            </a:graphic>
          </wp:inline>
        </w:drawing>
      </w:r>
    </w:p>
    <w:p w:rsidP="008C2841" w:rsidR="000744E7" w:rsidRDefault="000744E7">
      <w:pPr>
        <w:jc w:val="center"/>
        <w:rPr>
          <w:rFonts w:ascii="Arial Narrow" w:cs="Andalus" w:hAnsi="Arial Narrow"/>
          <w:b/>
          <w:bCs/>
          <w:color w:val="FF0000"/>
          <w:sz w:val="48"/>
          <w:szCs w:val="28"/>
          <w:shd w:color="auto" w:fill="FFFFFF" w:val="clear"/>
        </w:rPr>
      </w:pPr>
    </w:p>
    <w:p w:rsidP="008C2841" w:rsidR="005D0B8D" w:rsidRDefault="000744E7" w:rsidRPr="000744E7">
      <w:pPr>
        <w:jc w:val="center"/>
        <w:rPr>
          <w:rFonts w:ascii="Arial Narrow" w:cs="Andalus" w:hAnsi="Arial Narrow"/>
          <w:b/>
          <w:bCs/>
          <w:color w:themeColor="accent6" w:themeShade="BF" w:val="E36C0A"/>
          <w:sz w:val="180"/>
          <w:szCs w:val="56"/>
          <w:shd w:color="auto" w:fill="FFFFFF" w:val="clear"/>
        </w:rPr>
      </w:pPr>
      <w:r w:rsidRPr="000744E7">
        <w:rPr>
          <w:rFonts w:ascii="Arial Narrow" w:cs="Andalus" w:hAnsi="Arial Narrow"/>
          <w:b/>
          <w:bCs/>
          <w:color w:themeColor="accent6" w:themeShade="BF" w:val="E36C0A"/>
          <w:sz w:val="48"/>
          <w:szCs w:val="28"/>
          <w:shd w:color="auto" w:fill="FFFFFF" w:val="clear"/>
        </w:rPr>
        <w:t>Actualización 2014</w:t>
      </w:r>
    </w:p>
    <w:p w:rsidP="007478DB" w:rsidR="005D0B8D" w:rsidRDefault="005D0B8D">
      <w:pPr>
        <w:jc w:val="both"/>
        <w:rPr>
          <w:rFonts w:ascii="Arial Narrow" w:cs="Andalus" w:hAnsi="Arial Narrow"/>
          <w:b/>
          <w:bCs/>
          <w:sz w:val="28"/>
          <w:szCs w:val="28"/>
          <w:shd w:color="auto" w:fill="FFFFFF" w:val="clear"/>
        </w:rPr>
      </w:pPr>
    </w:p>
    <w:p w:rsidP="007478DB" w:rsidR="005D0B8D" w:rsidRDefault="005D0B8D">
      <w:pPr>
        <w:jc w:val="both"/>
        <w:rPr>
          <w:rFonts w:ascii="Arial Narrow" w:cs="Andalus" w:hAnsi="Arial Narrow"/>
          <w:b/>
          <w:bCs/>
          <w:sz w:val="28"/>
          <w:szCs w:val="28"/>
          <w:shd w:color="auto" w:fill="FFFFFF" w:val="clear"/>
        </w:rPr>
      </w:pPr>
    </w:p>
    <w:p w:rsidP="007478DB" w:rsidR="00D31B14" w:rsidRDefault="007478DB">
      <w:pPr>
        <w:jc w:val="both"/>
        <w:rPr>
          <w:rFonts w:cstheme="minorHAnsi"/>
          <w:b/>
          <w:bCs/>
          <w:sz w:val="28"/>
          <w:szCs w:val="28"/>
          <w:shd w:color="auto" w:fill="FFFFFF" w:val="clear"/>
        </w:rPr>
      </w:pPr>
      <w:r w:rsidRPr="0084117E">
        <w:rPr>
          <w:rFonts w:cstheme="minorHAnsi"/>
          <w:b/>
          <w:bCs/>
          <w:sz w:val="28"/>
          <w:szCs w:val="28"/>
          <w:shd w:color="auto" w:fill="FFFFFF" w:val="clear"/>
        </w:rPr>
        <w:t>MODIFICACIONES INTRODUCIDAS POR</w:t>
      </w:r>
      <w:r w:rsidR="00D31B14">
        <w:rPr>
          <w:rFonts w:cstheme="minorHAnsi"/>
          <w:b/>
          <w:bCs/>
          <w:sz w:val="28"/>
          <w:szCs w:val="28"/>
          <w:shd w:color="auto" w:fill="FFFFFF" w:val="clear"/>
        </w:rPr>
        <w:t>:</w:t>
      </w:r>
    </w:p>
    <w:p w:rsidP="007478DB" w:rsidR="00D31B14" w:rsidRDefault="00D31B14">
      <w:pPr>
        <w:jc w:val="both"/>
        <w:rPr>
          <w:rStyle w:val="Textoennegrita"/>
          <w:rFonts w:cstheme="minorHAnsi"/>
          <w:sz w:val="28"/>
          <w:szCs w:val="28"/>
          <w:shd w:color="auto" w:fill="FFFFFF" w:val="clear"/>
        </w:rPr>
      </w:pPr>
      <w:r>
        <w:rPr>
          <w:rFonts w:cstheme="minorHAnsi"/>
          <w:b/>
          <w:bCs/>
          <w:sz w:val="28"/>
          <w:szCs w:val="28"/>
          <w:shd w:color="auto" w:fill="FFFFFF" w:val="clear"/>
        </w:rPr>
        <w:t>-</w:t>
      </w:r>
      <w:r w:rsidR="007478DB" w:rsidRPr="0084117E">
        <w:rPr>
          <w:rFonts w:cstheme="minorHAnsi"/>
          <w:b/>
          <w:bCs/>
          <w:sz w:val="28"/>
          <w:szCs w:val="28"/>
          <w:shd w:color="auto" w:fill="FFFFFF" w:val="clear"/>
        </w:rPr>
        <w:t>LEY 3/2012,</w:t>
      </w:r>
      <w:r w:rsidR="007478DB" w:rsidRPr="0084117E">
        <w:rPr>
          <w:rFonts w:cstheme="minorHAnsi"/>
          <w:b/>
          <w:sz w:val="28"/>
          <w:szCs w:val="28"/>
          <w:shd w:color="auto" w:fill="FFFFFF" w:val="clear"/>
        </w:rPr>
        <w:t xml:space="preserve"> DE 6 DE JULIO, DE MEDIDAS URGENTES PARA LA</w:t>
      </w:r>
      <w:r w:rsidR="007478DB" w:rsidRPr="0084117E">
        <w:rPr>
          <w:rStyle w:val="apple-converted-space"/>
          <w:rFonts w:cstheme="minorHAnsi"/>
          <w:b/>
          <w:sz w:val="28"/>
          <w:szCs w:val="28"/>
          <w:shd w:color="auto" w:fill="FFFFFF" w:val="clear"/>
        </w:rPr>
        <w:t> </w:t>
      </w:r>
      <w:r w:rsidR="007478DB" w:rsidRPr="0084117E">
        <w:rPr>
          <w:rStyle w:val="Textoennegrita"/>
          <w:rFonts w:cstheme="minorHAnsi"/>
          <w:sz w:val="28"/>
          <w:szCs w:val="28"/>
          <w:shd w:color="auto" w:fill="FFFFFF" w:val="clear"/>
        </w:rPr>
        <w:t>REFORMA DEL MERCADO LABORAL</w:t>
      </w:r>
      <w:r>
        <w:rPr>
          <w:rStyle w:val="Textoennegrita"/>
          <w:rFonts w:cstheme="minorHAnsi"/>
          <w:sz w:val="28"/>
          <w:szCs w:val="28"/>
          <w:shd w:color="auto" w:fill="FFFFFF" w:val="clear"/>
        </w:rPr>
        <w:t>.</w:t>
      </w:r>
    </w:p>
    <w:p w:rsidP="007478DB" w:rsidR="004E7E43" w:rsidRDefault="004E7E43">
      <w:pPr>
        <w:jc w:val="both"/>
        <w:rPr>
          <w:rStyle w:val="Textoennegrita"/>
          <w:rFonts w:cstheme="minorHAnsi"/>
          <w:sz w:val="28"/>
          <w:szCs w:val="28"/>
          <w:shd w:color="auto" w:fill="FFFFFF" w:val="clear"/>
        </w:rPr>
      </w:pPr>
      <w:r>
        <w:rPr>
          <w:rStyle w:val="Textoennegrita"/>
          <w:rFonts w:cstheme="minorHAnsi"/>
          <w:sz w:val="28"/>
          <w:szCs w:val="28"/>
          <w:shd w:color="auto" w:fill="FFFFFF" w:val="clear"/>
        </w:rPr>
        <w:t>- RD 1483/2012, DE 29 DE OCTUBRE, POR EL QUE SE APRUEBA EL REGLAMENTO DE DESPIDO COLECTIVO Y DE SUSPENSIÓN DE CONTRATOS Y DE REDUCCIÓN DE JORNADA.</w:t>
      </w:r>
    </w:p>
    <w:p w:rsidP="007478DB" w:rsidR="004E7E43" w:rsidRDefault="004E7E43">
      <w:pPr>
        <w:jc w:val="both"/>
        <w:rPr>
          <w:rStyle w:val="Textoennegrita"/>
          <w:rFonts w:cstheme="minorHAnsi"/>
          <w:sz w:val="28"/>
          <w:szCs w:val="28"/>
          <w:shd w:color="auto" w:fill="FFFFFF" w:val="clear"/>
        </w:rPr>
      </w:pPr>
      <w:r>
        <w:rPr>
          <w:rStyle w:val="Textoennegrita"/>
          <w:rFonts w:cstheme="minorHAnsi"/>
          <w:sz w:val="28"/>
          <w:szCs w:val="28"/>
          <w:shd w:color="auto" w:fill="FFFFFF" w:val="clear"/>
        </w:rPr>
        <w:t>- RD 1529/2012, DE 8 DE NOVIEMBRE POR EL QUE SE DESARROLLA EL CONTRATO PARA LA FORMACIÓN Y EL APRENDIZAJE Y SE ESTABLECEN LAS BASES DE LA FP DUAL.</w:t>
      </w:r>
    </w:p>
    <w:p w:rsidP="007478DB" w:rsidR="001C76C4" w:rsidRDefault="00D31B14">
      <w:pPr>
        <w:jc w:val="both"/>
        <w:rPr>
          <w:rFonts w:cstheme="minorHAnsi"/>
          <w:b/>
          <w:sz w:val="28"/>
          <w:szCs w:val="28"/>
          <w:shd w:color="auto" w:fill="FFFFFF" w:val="clear"/>
        </w:rPr>
      </w:pPr>
      <w:r>
        <w:rPr>
          <w:rFonts w:cstheme="minorHAnsi"/>
          <w:b/>
          <w:sz w:val="28"/>
          <w:szCs w:val="28"/>
          <w:shd w:color="auto" w:fill="FFFFFF" w:val="clear"/>
        </w:rPr>
        <w:t>-</w:t>
      </w:r>
      <w:r w:rsidR="00FA1B7B">
        <w:rPr>
          <w:rFonts w:cstheme="minorHAnsi"/>
          <w:b/>
          <w:sz w:val="28"/>
          <w:szCs w:val="28"/>
          <w:shd w:color="auto" w:fill="FFFFFF" w:val="clear"/>
        </w:rPr>
        <w:t>RD-LEY 4/2013 DE 22 DE FEBRERO, DE MEDIDAS DE APOYO AL EMPRENDEDOR Y DE ESTÍMULO DEL CRECIMIENTO Y DE LA CREACIÓN DE EMPLEO</w:t>
      </w:r>
      <w:r w:rsidR="002E6284">
        <w:rPr>
          <w:rFonts w:cstheme="minorHAnsi"/>
          <w:b/>
          <w:sz w:val="28"/>
          <w:szCs w:val="28"/>
          <w:shd w:color="auto" w:fill="FFFFFF" w:val="clear"/>
        </w:rPr>
        <w:t>.</w:t>
      </w:r>
    </w:p>
    <w:p w:rsidP="007478DB" w:rsidR="002E6284" w:rsidRDefault="002E6284">
      <w:pPr>
        <w:jc w:val="both"/>
        <w:rPr>
          <w:rFonts w:cstheme="minorHAnsi"/>
          <w:b/>
          <w:sz w:val="28"/>
          <w:szCs w:val="28"/>
          <w:shd w:color="auto" w:fill="FFFFFF" w:val="clear"/>
        </w:rPr>
      </w:pPr>
      <w:r>
        <w:rPr>
          <w:rFonts w:cstheme="minorHAnsi"/>
          <w:b/>
          <w:sz w:val="28"/>
          <w:szCs w:val="28"/>
          <w:shd w:color="auto" w:fill="FFFFFF" w:val="clear"/>
        </w:rPr>
        <w:t>-RD-LEY 16/2013 DE 20 DE DICIEMBRE</w:t>
      </w:r>
      <w:proofErr w:type="gramStart"/>
      <w:r>
        <w:rPr>
          <w:rFonts w:cstheme="minorHAnsi"/>
          <w:b/>
          <w:sz w:val="28"/>
          <w:szCs w:val="28"/>
          <w:shd w:color="auto" w:fill="FFFFFF" w:val="clear"/>
        </w:rPr>
        <w:t>,DE</w:t>
      </w:r>
      <w:proofErr w:type="gramEnd"/>
      <w:r>
        <w:rPr>
          <w:rFonts w:cstheme="minorHAnsi"/>
          <w:b/>
          <w:sz w:val="28"/>
          <w:szCs w:val="28"/>
          <w:shd w:color="auto" w:fill="FFFFFF" w:val="clear"/>
        </w:rPr>
        <w:t xml:space="preserve"> MEDIDAS PARA OFRECER LA CONTRATACIÓN ESTABLE Y MEJORAR LA EMPLEABILIDAD DE LOS TRABAJADORES.</w:t>
      </w:r>
    </w:p>
    <w:p w:rsidP="007478DB" w:rsidR="002E6284" w:rsidRDefault="002E6284">
      <w:pPr>
        <w:jc w:val="both"/>
        <w:rPr>
          <w:rFonts w:cstheme="minorHAnsi"/>
          <w:b/>
          <w:sz w:val="28"/>
          <w:szCs w:val="28"/>
          <w:shd w:color="auto" w:fill="FFFFFF" w:val="clear"/>
        </w:rPr>
      </w:pPr>
      <w:r>
        <w:rPr>
          <w:rFonts w:cstheme="minorHAnsi"/>
          <w:b/>
          <w:sz w:val="28"/>
          <w:szCs w:val="28"/>
          <w:shd w:color="auto" w:fill="FFFFFF" w:val="clear"/>
        </w:rPr>
        <w:t>- LEY 22/2013 DE 23 DE DICIEMBRE DE PRESUPUESTOS PARA EL 2014.</w:t>
      </w:r>
    </w:p>
    <w:p w:rsidP="007478DB" w:rsidR="002E6284" w:rsidRDefault="002E6284">
      <w:pPr>
        <w:jc w:val="both"/>
        <w:rPr>
          <w:rFonts w:cstheme="minorHAnsi"/>
          <w:b/>
          <w:sz w:val="28"/>
          <w:szCs w:val="28"/>
          <w:shd w:color="auto" w:fill="FFFFFF" w:val="clear"/>
        </w:rPr>
      </w:pPr>
      <w:r>
        <w:rPr>
          <w:rFonts w:cstheme="minorHAnsi"/>
          <w:b/>
          <w:sz w:val="28"/>
          <w:szCs w:val="28"/>
          <w:shd w:color="auto" w:fill="FFFFFF" w:val="clear"/>
        </w:rPr>
        <w:t>- ORDEN ESS/106/2014 DE 31 DE ENERO, DE COTIZACIÓN A LA SEGURIDAD SOCIAL.</w:t>
      </w:r>
    </w:p>
    <w:p w:rsidP="004E7E43" w:rsidR="004E7E43" w:rsidRDefault="004E7E43">
      <w:pPr>
        <w:jc w:val="both"/>
        <w:rPr>
          <w:rFonts w:cstheme="minorHAnsi"/>
          <w:b/>
          <w:sz w:val="28"/>
          <w:szCs w:val="28"/>
          <w:shd w:color="auto" w:fill="FFFFFF" w:val="clear"/>
        </w:rPr>
      </w:pPr>
      <w:r>
        <w:rPr>
          <w:rFonts w:cstheme="minorHAnsi"/>
          <w:b/>
          <w:sz w:val="28"/>
          <w:szCs w:val="28"/>
          <w:shd w:color="auto" w:fill="FFFFFF" w:val="clear"/>
        </w:rPr>
        <w:t>-RD-LEY 3/2014 DE 28 DE FEBRERO DE MEDIDAS URGENTES PARA EL FOMENTO DEL EMPLEO Y LA CONTRATACIÓN INDEFINIDA.</w:t>
      </w:r>
    </w:p>
    <w:p w:rsidP="007478DB" w:rsidR="002E6284" w:rsidRDefault="002E6284">
      <w:pPr>
        <w:jc w:val="both"/>
        <w:rPr>
          <w:rFonts w:cstheme="minorHAnsi"/>
          <w:b/>
          <w:sz w:val="28"/>
          <w:szCs w:val="28"/>
          <w:shd w:color="auto" w:fill="FFFFFF" w:val="clear"/>
        </w:rPr>
      </w:pPr>
      <w:r>
        <w:rPr>
          <w:rFonts w:cstheme="minorHAnsi"/>
          <w:b/>
          <w:sz w:val="28"/>
          <w:szCs w:val="28"/>
          <w:shd w:color="auto" w:fill="FFFFFF" w:val="clear"/>
        </w:rPr>
        <w:t>-LEY 1/2014 DE 28 DE FEBREO,</w:t>
      </w:r>
      <w:r w:rsidR="004E7E43">
        <w:rPr>
          <w:rFonts w:cstheme="minorHAnsi"/>
          <w:b/>
          <w:sz w:val="28"/>
          <w:szCs w:val="28"/>
          <w:shd w:color="auto" w:fill="FFFFFF" w:val="clear"/>
        </w:rPr>
        <w:t xml:space="preserve"> </w:t>
      </w:r>
      <w:r>
        <w:rPr>
          <w:rFonts w:cstheme="minorHAnsi"/>
          <w:b/>
          <w:sz w:val="28"/>
          <w:szCs w:val="28"/>
          <w:shd w:color="auto" w:fill="FFFFFF" w:val="clear"/>
        </w:rPr>
        <w:t>PARA LA PROTECCIÓN DE LOS TRABAJADORES A TIEMPO PARCIAL Y OTRAS MEDIDAS URGENTES EN EL ORDEN DE LO ECONÓMICO Y SOCIAL.</w:t>
      </w:r>
    </w:p>
    <w:p w:rsidP="007478DB" w:rsidR="002E6284" w:rsidRDefault="002E6284">
      <w:pPr>
        <w:jc w:val="both"/>
        <w:rPr>
          <w:rFonts w:cstheme="minorHAnsi"/>
          <w:b/>
          <w:bCs/>
          <w:sz w:val="28"/>
          <w:szCs w:val="28"/>
          <w:shd w:color="auto" w:fill="FFFFFF" w:val="clear"/>
        </w:rPr>
      </w:pPr>
    </w:p>
    <w:p w:rsidP="007478DB" w:rsidR="004E7E43" w:rsidRDefault="004E7E43">
      <w:pPr>
        <w:jc w:val="both"/>
        <w:rPr>
          <w:rFonts w:cstheme="minorHAnsi"/>
          <w:b/>
          <w:bCs/>
          <w:sz w:val="28"/>
          <w:szCs w:val="28"/>
          <w:shd w:color="auto" w:fill="FFFFFF" w:val="clear"/>
        </w:rPr>
      </w:pPr>
    </w:p>
    <w:p w:rsidP="007478DB" w:rsidR="004E7E43" w:rsidRDefault="004E7E43">
      <w:pPr>
        <w:jc w:val="both"/>
        <w:rPr>
          <w:rFonts w:cstheme="minorHAnsi"/>
          <w:b/>
          <w:bCs/>
          <w:sz w:val="28"/>
          <w:szCs w:val="28"/>
          <w:shd w:color="auto" w:fill="FFFFFF" w:val="clear"/>
        </w:rPr>
      </w:pPr>
    </w:p>
    <w:p w:rsidP="007478DB" w:rsidR="004E7E43" w:rsidRDefault="004E7E43">
      <w:pPr>
        <w:jc w:val="both"/>
        <w:rPr>
          <w:rFonts w:cstheme="minorHAnsi"/>
          <w:b/>
          <w:bCs/>
          <w:sz w:val="28"/>
          <w:szCs w:val="28"/>
          <w:shd w:color="auto" w:fill="FFFFFF" w:val="clear"/>
        </w:rPr>
      </w:pPr>
    </w:p>
    <w:p w:rsidP="007478DB" w:rsidR="004E7E43" w:rsidRDefault="004E7E43" w:rsidRPr="0084117E">
      <w:pPr>
        <w:jc w:val="both"/>
        <w:rPr>
          <w:rFonts w:cstheme="minorHAnsi"/>
          <w:b/>
          <w:bCs/>
          <w:sz w:val="28"/>
          <w:szCs w:val="28"/>
          <w:shd w:color="auto" w:fill="FFFFFF" w:val="clear"/>
        </w:rPr>
      </w:pPr>
    </w:p>
    <w:p w:rsidP="009877BB" w:rsidR="009877BB" w:rsidRDefault="009877BB" w:rsidRPr="0084117E">
      <w:pPr>
        <w:rPr>
          <w:rFonts w:cstheme="minorHAnsi"/>
          <w:b/>
          <w:sz w:val="28"/>
          <w:szCs w:val="28"/>
        </w:rPr>
      </w:pPr>
      <w:r w:rsidRPr="0084117E">
        <w:rPr>
          <w:rFonts w:cstheme="minorHAnsi"/>
          <w:b/>
          <w:sz w:val="28"/>
          <w:szCs w:val="28"/>
        </w:rPr>
        <w:t>Unidad 1</w:t>
      </w:r>
    </w:p>
    <w:p w:rsidP="009C59BD" w:rsidR="009877BB" w:rsidRDefault="009877BB" w:rsidRPr="0084117E">
      <w:pPr>
        <w:jc w:val="both"/>
        <w:rPr>
          <w:rFonts w:cstheme="minorHAnsi"/>
          <w:b/>
          <w:sz w:val="28"/>
          <w:szCs w:val="28"/>
        </w:rPr>
      </w:pPr>
      <w:r w:rsidRPr="0084117E">
        <w:rPr>
          <w:rFonts w:cstheme="minorHAnsi"/>
          <w:b/>
          <w:sz w:val="28"/>
          <w:szCs w:val="28"/>
        </w:rPr>
        <w:t xml:space="preserve">Apartado </w:t>
      </w:r>
      <w:r w:rsidR="00926EC9" w:rsidRPr="0084117E">
        <w:rPr>
          <w:rFonts w:cstheme="minorHAnsi"/>
          <w:b/>
          <w:sz w:val="28"/>
          <w:szCs w:val="28"/>
        </w:rPr>
        <w:t>1.</w:t>
      </w:r>
      <w:r w:rsidRPr="0084117E">
        <w:rPr>
          <w:rFonts w:cstheme="minorHAnsi"/>
          <w:b/>
          <w:sz w:val="28"/>
          <w:szCs w:val="28"/>
        </w:rPr>
        <w:t>5. Los tribunales laborales</w:t>
      </w:r>
    </w:p>
    <w:p w:rsidP="005D0B8D" w:rsidR="009877BB" w:rsidRDefault="009877BB" w:rsidRPr="005D0B8D">
      <w:pPr>
        <w:spacing w:line="240" w:lineRule="auto"/>
        <w:jc w:val="both"/>
        <w:rPr>
          <w:rFonts w:ascii="Andalus" w:cs="Andalus" w:hAnsi="Andalus"/>
          <w:sz w:val="24"/>
          <w:szCs w:val="24"/>
        </w:rPr>
      </w:pPr>
      <w:r w:rsidRPr="005D0B8D">
        <w:rPr>
          <w:rFonts w:ascii="Andalus" w:cs="Andalus" w:hAnsi="Andalus"/>
          <w:sz w:val="24"/>
          <w:szCs w:val="24"/>
        </w:rPr>
        <w:t xml:space="preserve">Para resolver los conflictos que puedan surgir en materia laboral y de Seguridad Social, existen tribunales con jurisdicción específica en el ámbito </w:t>
      </w:r>
      <w:proofErr w:type="spellStart"/>
      <w:r w:rsidRPr="005D0B8D">
        <w:rPr>
          <w:rFonts w:ascii="Andalus" w:cs="Andalus" w:hAnsi="Andalus"/>
          <w:sz w:val="24"/>
          <w:szCs w:val="24"/>
        </w:rPr>
        <w:t>sociolaboral</w:t>
      </w:r>
      <w:proofErr w:type="spellEnd"/>
      <w:r w:rsidRPr="005D0B8D">
        <w:rPr>
          <w:rFonts w:ascii="Andalus" w:cs="Andalus" w:hAnsi="Andalus"/>
          <w:sz w:val="24"/>
          <w:szCs w:val="24"/>
        </w:rPr>
        <w:t>. Los tribunales laborales están ordenados jerárquicamente de menor a mayor rango de la siguiente forma:</w:t>
      </w:r>
    </w:p>
    <w:p w:rsidP="005D0B8D" w:rsidR="009877BB" w:rsidRDefault="009877BB" w:rsidRPr="005D0B8D">
      <w:pPr>
        <w:spacing w:line="240" w:lineRule="auto"/>
        <w:jc w:val="both"/>
        <w:rPr>
          <w:rFonts w:ascii="Andalus" w:cs="Andalus" w:hAnsi="Andalus"/>
          <w:sz w:val="24"/>
          <w:szCs w:val="24"/>
        </w:rPr>
      </w:pPr>
      <w:r w:rsidRPr="00BF1394">
        <w:rPr>
          <w:rFonts w:cstheme="minorHAnsi"/>
          <w:b/>
          <w:sz w:val="24"/>
          <w:szCs w:val="24"/>
        </w:rPr>
        <w:t>Juzgados de lo Social:</w:t>
      </w:r>
      <w:r w:rsidRPr="005D0B8D">
        <w:rPr>
          <w:rFonts w:ascii="Andalus" w:cs="Andalus" w:hAnsi="Andalus"/>
          <w:b/>
          <w:sz w:val="24"/>
          <w:szCs w:val="24"/>
        </w:rPr>
        <w:t xml:space="preserve"> </w:t>
      </w:r>
      <w:r w:rsidRPr="005D0B8D">
        <w:rPr>
          <w:rFonts w:ascii="Andalus" w:cs="Andalus" w:hAnsi="Andalus"/>
          <w:sz w:val="24"/>
          <w:szCs w:val="24"/>
        </w:rPr>
        <w:t>Tienen jurisdicción en toda la provincia y la sede en su capital. En algunas provincias, como Madrid, existen varios Juzgados de lo Social. Son competentes para conocer de los </w:t>
      </w:r>
      <w:r w:rsidRPr="00BF1394">
        <w:rPr>
          <w:rFonts w:cstheme="minorHAnsi"/>
          <w:b/>
          <w:bCs/>
          <w:sz w:val="24"/>
          <w:szCs w:val="24"/>
        </w:rPr>
        <w:t>conflictos de trabajo individuales y colectivos</w:t>
      </w:r>
      <w:r w:rsidRPr="00BF1394">
        <w:rPr>
          <w:rFonts w:cstheme="minorHAnsi"/>
          <w:sz w:val="24"/>
          <w:szCs w:val="24"/>
        </w:rPr>
        <w:t>,</w:t>
      </w:r>
      <w:r w:rsidRPr="005D0B8D">
        <w:rPr>
          <w:rFonts w:ascii="Andalus" w:cs="Andalus" w:hAnsi="Andalus"/>
          <w:sz w:val="24"/>
          <w:szCs w:val="24"/>
        </w:rPr>
        <w:t xml:space="preserve"> siempre que el ámbito de </w:t>
      </w:r>
      <w:r w:rsidR="00F4684F">
        <w:rPr>
          <w:rFonts w:ascii="Andalus" w:cs="Andalus" w:hAnsi="Andalus"/>
          <w:sz w:val="24"/>
          <w:szCs w:val="24"/>
        </w:rPr>
        <w:t>est</w:t>
      </w:r>
      <w:r w:rsidRPr="005D0B8D">
        <w:rPr>
          <w:rFonts w:ascii="Andalus" w:cs="Andalus" w:hAnsi="Andalus"/>
          <w:sz w:val="24"/>
          <w:szCs w:val="24"/>
        </w:rPr>
        <w:t>os no supere la provincia.</w:t>
      </w:r>
    </w:p>
    <w:p w:rsidP="005D0B8D" w:rsidR="009877BB" w:rsidRDefault="009877BB" w:rsidRPr="005D0B8D">
      <w:pPr>
        <w:spacing w:line="240" w:lineRule="auto"/>
        <w:jc w:val="both"/>
        <w:rPr>
          <w:rFonts w:ascii="Andalus" w:cs="Andalus" w:hAnsi="Andalus"/>
        </w:rPr>
      </w:pPr>
      <w:r w:rsidRPr="00BF1394">
        <w:rPr>
          <w:rFonts w:cstheme="minorHAnsi"/>
          <w:b/>
          <w:sz w:val="24"/>
          <w:szCs w:val="24"/>
        </w:rPr>
        <w:t>Salas de lo Social de los Tribunales Superiores de Justicia de las comunidades Autónomas:</w:t>
      </w:r>
      <w:r w:rsidRPr="005D0B8D">
        <w:rPr>
          <w:rFonts w:ascii="Andalus" w:cs="Andalus" w:hAnsi="Andalus"/>
          <w:b/>
          <w:sz w:val="24"/>
          <w:szCs w:val="24"/>
        </w:rPr>
        <w:t xml:space="preserve"> </w:t>
      </w:r>
      <w:r w:rsidRPr="005D0B8D">
        <w:rPr>
          <w:rStyle w:val="apple-style-span"/>
          <w:rFonts w:ascii="Andalus" w:cs="Andalus" w:hAnsi="Andalus"/>
          <w:sz w:val="24"/>
          <w:szCs w:val="24"/>
        </w:rPr>
        <w:t xml:space="preserve">Tienen jurisdicción en el ámbito territorial de sus respectivas autonomías. Su sede radicará en la ciudad que indique su estatuto. </w:t>
      </w:r>
      <w:r w:rsidRPr="005D0B8D">
        <w:rPr>
          <w:rFonts w:ascii="Andalus" w:cs="Andalus" w:hAnsi="Andalus"/>
          <w:sz w:val="24"/>
          <w:szCs w:val="24"/>
        </w:rPr>
        <w:t>Conocen de los</w:t>
      </w:r>
      <w:r w:rsidRPr="005D0B8D">
        <w:rPr>
          <w:rStyle w:val="apple-converted-space"/>
          <w:rFonts w:ascii="Andalus" w:cs="Andalus" w:hAnsi="Andalus"/>
          <w:sz w:val="24"/>
          <w:szCs w:val="24"/>
        </w:rPr>
        <w:t> </w:t>
      </w:r>
      <w:r w:rsidRPr="00BF1394">
        <w:rPr>
          <w:rStyle w:val="Textoennegrita"/>
          <w:rFonts w:cstheme="minorHAnsi"/>
          <w:sz w:val="24"/>
          <w:szCs w:val="24"/>
        </w:rPr>
        <w:t>recursos de suplicación</w:t>
      </w:r>
      <w:r w:rsidRPr="005D0B8D">
        <w:rPr>
          <w:rStyle w:val="apple-converted-space"/>
          <w:rFonts w:ascii="Andalus" w:cs="Andalus" w:hAnsi="Andalus"/>
          <w:sz w:val="24"/>
          <w:szCs w:val="24"/>
        </w:rPr>
        <w:t> </w:t>
      </w:r>
      <w:r w:rsidRPr="005D0B8D">
        <w:rPr>
          <w:rFonts w:ascii="Andalus" w:cs="Andalus" w:hAnsi="Andalus"/>
          <w:sz w:val="24"/>
          <w:szCs w:val="24"/>
        </w:rPr>
        <w:t xml:space="preserve">contra las resoluciones de los Juzgados de lo Social de su circunscripción y contra los autos de los jueces de lo mercantil previstos en los artículos 64.8 y 197.8 de la ley 22/2003, de 9 de julio, </w:t>
      </w:r>
      <w:r w:rsidR="00503037" w:rsidRPr="005D0B8D">
        <w:rPr>
          <w:rFonts w:ascii="Andalus" w:cs="Andalus" w:hAnsi="Andalus"/>
          <w:sz w:val="24"/>
          <w:szCs w:val="24"/>
        </w:rPr>
        <w:t>c</w:t>
      </w:r>
      <w:r w:rsidRPr="005D0B8D">
        <w:rPr>
          <w:rFonts w:ascii="Andalus" w:cs="Andalus" w:hAnsi="Andalus"/>
          <w:sz w:val="24"/>
          <w:szCs w:val="24"/>
        </w:rPr>
        <w:t>oncursal, y de los conflictos en materia sindical y colectiva cuyo ámbito exceda del Juzgado de lo Social, pero no del de la comunidad autónoma.</w:t>
      </w:r>
      <w:r w:rsidRPr="005D0B8D">
        <w:rPr>
          <w:rFonts w:ascii="Andalus" w:cs="Andalus" w:hAnsi="Andalus"/>
          <w:sz w:val="24"/>
          <w:szCs w:val="24"/>
        </w:rPr>
        <w:br/>
      </w:r>
      <w:r w:rsidRPr="005D0B8D">
        <w:rPr>
          <w:rFonts w:ascii="Andalus" w:cs="Andalus" w:hAnsi="Andalus"/>
          <w:sz w:val="24"/>
          <w:szCs w:val="24"/>
        </w:rPr>
        <w:br/>
      </w:r>
      <w:r w:rsidRPr="00BF1394">
        <w:rPr>
          <w:rStyle w:val="Textoennegrita"/>
          <w:rFonts w:cstheme="minorHAnsi"/>
          <w:sz w:val="24"/>
        </w:rPr>
        <w:t>Sala de lo Social de la Audiencia Nacional:</w:t>
      </w:r>
      <w:r w:rsidRPr="00BF1394">
        <w:rPr>
          <w:rStyle w:val="Textoennegrita"/>
          <w:rFonts w:ascii="Andalus" w:cs="Andalus" w:hAnsi="Andalus"/>
          <w:sz w:val="24"/>
        </w:rPr>
        <w:t xml:space="preserve"> </w:t>
      </w:r>
      <w:r w:rsidRPr="005D0B8D">
        <w:rPr>
          <w:rFonts w:ascii="Andalus" w:cs="Andalus" w:hAnsi="Andalus"/>
        </w:rPr>
        <w:t>Tiene su sede en Madrid y jurisdicción en toda España. Conoce de los</w:t>
      </w:r>
      <w:r w:rsidRPr="005D0B8D">
        <w:rPr>
          <w:rStyle w:val="apple-converted-space"/>
          <w:rFonts w:ascii="Andalus" w:cs="Andalus" w:hAnsi="Andalus"/>
        </w:rPr>
        <w:t> </w:t>
      </w:r>
      <w:r w:rsidRPr="00BF1394">
        <w:rPr>
          <w:rStyle w:val="Textoennegrita"/>
          <w:rFonts w:cstheme="minorHAnsi"/>
          <w:sz w:val="24"/>
        </w:rPr>
        <w:t>procesos en materia sindical y colectiva</w:t>
      </w:r>
      <w:r w:rsidRPr="00BF1394">
        <w:rPr>
          <w:rStyle w:val="apple-converted-space"/>
          <w:rFonts w:ascii="Andalus" w:cs="Andalus" w:hAnsi="Andalus"/>
          <w:sz w:val="24"/>
        </w:rPr>
        <w:t> </w:t>
      </w:r>
      <w:r w:rsidRPr="005D0B8D">
        <w:rPr>
          <w:rFonts w:ascii="Andalus" w:cs="Andalus" w:hAnsi="Andalus"/>
        </w:rPr>
        <w:t>cuando su ámbito excede el de una comunidad autónoma.</w:t>
      </w:r>
    </w:p>
    <w:p w:rsidP="005D0B8D" w:rsidR="009877BB" w:rsidRDefault="009877BB">
      <w:pPr>
        <w:pStyle w:val="NormalWeb"/>
        <w:jc w:val="both"/>
        <w:rPr>
          <w:rFonts w:ascii="Andalus" w:cs="Andalus" w:hAnsi="Andalus"/>
        </w:rPr>
      </w:pPr>
      <w:r w:rsidRPr="00BF1394">
        <w:rPr>
          <w:rStyle w:val="Textoennegrita"/>
          <w:rFonts w:asciiTheme="minorHAnsi" w:cstheme="minorHAnsi" w:hAnsiTheme="minorHAnsi"/>
        </w:rPr>
        <w:t>Sala IV de lo Social del Tribunal Supremo:</w:t>
      </w:r>
      <w:r w:rsidRPr="005D0B8D">
        <w:rPr>
          <w:rStyle w:val="Textoennegrita"/>
          <w:rFonts w:ascii="Andalus" w:cs="Andalus" w:hAnsi="Andalus"/>
        </w:rPr>
        <w:t xml:space="preserve"> </w:t>
      </w:r>
      <w:r w:rsidRPr="005D0B8D">
        <w:rPr>
          <w:rFonts w:ascii="Andalus" w:cs="Andalus" w:hAnsi="Andalus"/>
        </w:rPr>
        <w:t>Tiene su sede en Madrid y es el órgano jurisdiccional superior en todos los órdenes, con  jurisdicción en todo el territorio nacional. Conoce de los</w:t>
      </w:r>
      <w:r w:rsidRPr="005D0B8D">
        <w:rPr>
          <w:rStyle w:val="apple-converted-space"/>
          <w:rFonts w:ascii="Andalus" w:cs="Andalus" w:hAnsi="Andalus"/>
        </w:rPr>
        <w:t> </w:t>
      </w:r>
      <w:r w:rsidRPr="00BF1394">
        <w:rPr>
          <w:rStyle w:val="Textoennegrita"/>
          <w:rFonts w:asciiTheme="minorHAnsi" w:cstheme="minorHAnsi" w:hAnsiTheme="minorHAnsi"/>
        </w:rPr>
        <w:t>recursos de casación</w:t>
      </w:r>
      <w:r w:rsidRPr="005D0B8D">
        <w:rPr>
          <w:rStyle w:val="apple-converted-space"/>
          <w:rFonts w:ascii="Andalus" w:cs="Andalus" w:hAnsi="Andalus"/>
        </w:rPr>
        <w:t> </w:t>
      </w:r>
      <w:r w:rsidRPr="005D0B8D">
        <w:rPr>
          <w:rFonts w:ascii="Andalus" w:cs="Andalus" w:hAnsi="Andalus"/>
        </w:rPr>
        <w:t>contra las sentencias de las Salas de lo Social de los Tribunales Superiores de Justicia de las comunidades autónomas y de la Sala de lo Social de la Audiencia Nacional. También interviene mediante el</w:t>
      </w:r>
      <w:r w:rsidRPr="005D0B8D">
        <w:rPr>
          <w:rStyle w:val="apple-converted-space"/>
          <w:rFonts w:ascii="Andalus" w:cs="Andalus" w:hAnsi="Andalus"/>
        </w:rPr>
        <w:t> </w:t>
      </w:r>
      <w:r w:rsidRPr="00BF1394">
        <w:rPr>
          <w:rStyle w:val="Textoennegrita"/>
          <w:rFonts w:asciiTheme="minorHAnsi" w:cstheme="minorHAnsi" w:hAnsiTheme="minorHAnsi"/>
        </w:rPr>
        <w:t>recurso de casación para la unificación de la doctrina</w:t>
      </w:r>
      <w:r w:rsidRPr="005D0B8D">
        <w:rPr>
          <w:rFonts w:ascii="Andalus" w:cs="Andalus" w:hAnsi="Andalus"/>
        </w:rPr>
        <w:t xml:space="preserve">, declarando cuál es la correcta cuando surgen diferencias interpretativas entre los diferentes Tribunales Superiores de las comunidades autónomas. </w:t>
      </w:r>
    </w:p>
    <w:p w:rsidP="005D0B8D" w:rsidR="000744E7" w:rsidRDefault="000744E7">
      <w:pPr>
        <w:pStyle w:val="NormalWeb"/>
        <w:jc w:val="both"/>
        <w:rPr>
          <w:rFonts w:ascii="Andalus" w:cs="Andalus" w:hAnsi="Andalus"/>
        </w:rPr>
      </w:pPr>
    </w:p>
    <w:p w:rsidP="005D0B8D" w:rsidR="000744E7" w:rsidRDefault="000744E7">
      <w:pPr>
        <w:pStyle w:val="NormalWeb"/>
        <w:jc w:val="both"/>
        <w:rPr>
          <w:rFonts w:ascii="Andalus" w:cs="Andalus" w:hAnsi="Andalus"/>
        </w:rPr>
      </w:pPr>
    </w:p>
    <w:p w:rsidP="009C59BD" w:rsidR="001C76C4" w:rsidRDefault="001C76C4" w:rsidRPr="0084117E">
      <w:pPr>
        <w:jc w:val="both"/>
        <w:rPr>
          <w:rStyle w:val="apple-style-span"/>
          <w:rFonts w:cstheme="minorHAnsi"/>
          <w:b/>
          <w:color w:val="000000"/>
          <w:sz w:val="28"/>
          <w:szCs w:val="28"/>
        </w:rPr>
      </w:pPr>
      <w:r w:rsidRPr="0084117E">
        <w:rPr>
          <w:rStyle w:val="apple-style-span"/>
          <w:rFonts w:cstheme="minorHAnsi"/>
          <w:b/>
          <w:color w:val="000000"/>
          <w:sz w:val="28"/>
          <w:szCs w:val="28"/>
        </w:rPr>
        <w:lastRenderedPageBreak/>
        <w:t xml:space="preserve">Apartado </w:t>
      </w:r>
      <w:r w:rsidR="00926EC9" w:rsidRPr="0084117E">
        <w:rPr>
          <w:rStyle w:val="apple-style-span"/>
          <w:rFonts w:cstheme="minorHAnsi"/>
          <w:b/>
          <w:color w:val="000000"/>
          <w:sz w:val="28"/>
          <w:szCs w:val="28"/>
        </w:rPr>
        <w:t>1.</w:t>
      </w:r>
      <w:r w:rsidRPr="0084117E">
        <w:rPr>
          <w:rStyle w:val="apple-style-span"/>
          <w:rFonts w:cstheme="minorHAnsi"/>
          <w:b/>
          <w:color w:val="000000"/>
          <w:sz w:val="28"/>
          <w:szCs w:val="28"/>
        </w:rPr>
        <w:t>7.1. Derechos y deberes básicos del trabajador.</w:t>
      </w:r>
    </w:p>
    <w:p w:rsidP="005D0B8D" w:rsidR="001C76C4" w:rsidRDefault="001C76C4" w:rsidRPr="005D0B8D">
      <w:pPr>
        <w:spacing w:line="240" w:lineRule="auto"/>
        <w:jc w:val="both"/>
        <w:rPr>
          <w:rStyle w:val="apple-style-span"/>
          <w:rFonts w:ascii="Andalus" w:cs="Andalus" w:hAnsi="Andalus"/>
          <w:color w:val="000000"/>
          <w:sz w:val="24"/>
          <w:szCs w:val="24"/>
        </w:rPr>
      </w:pPr>
      <w:r w:rsidRPr="005D0B8D">
        <w:rPr>
          <w:rFonts w:ascii="Andalus" w:cs="Andalus" w:hAnsi="Andalus"/>
          <w:sz w:val="24"/>
          <w:szCs w:val="24"/>
        </w:rPr>
        <w:t>En toda relación laboral es importante que el trabajador conozca cuales son los derechos y  obligaciones que se derivan de la misma. Estos derechos y deberes laborales básicos están previstos en la sección 2, del Real Decreto Legislativo 1/1995, de 24 de Marzo, en sus artículos 4 y 5, y son los siguientes:</w:t>
      </w:r>
    </w:p>
    <w:tbl>
      <w:tblPr>
        <w:tblStyle w:val="Tablaconcuadrcula"/>
        <w:tblW w:type="auto" w:w="0"/>
        <w:tblLook w:val="04A0"/>
      </w:tblPr>
      <w:tblGrid>
        <w:gridCol w:w="1951"/>
        <w:gridCol w:w="6693"/>
      </w:tblGrid>
      <w:tr w:rsidR="001C76C4" w:rsidTr="00F4684F">
        <w:tc>
          <w:tcPr>
            <w:tcW w:type="dxa" w:w="8644"/>
            <w:gridSpan w:val="2"/>
            <w:shd w:color="auto" w:fill="1F497D" w:themeFill="text2" w:val="clear"/>
          </w:tcPr>
          <w:p w:rsidP="000D594E" w:rsidR="001C76C4" w:rsidRDefault="001C76C4" w:rsidRPr="005D0B8D">
            <w:pPr>
              <w:jc w:val="center"/>
              <w:rPr>
                <w:rFonts w:eastAsia="Times New Roman"/>
                <w:b/>
                <w:color w:themeColor="background1" w:val="FFFFFF"/>
                <w:sz w:val="28"/>
              </w:rPr>
            </w:pPr>
            <w:r w:rsidRPr="005D0B8D">
              <w:rPr>
                <w:rFonts w:eastAsia="Times New Roman"/>
                <w:b/>
                <w:color w:themeColor="background1" w:val="FFFFFF"/>
                <w:sz w:val="28"/>
              </w:rPr>
              <w:t>DERECHOS Y DEBERES DE LOS TRABAJADORES</w:t>
            </w:r>
          </w:p>
        </w:tc>
      </w:tr>
      <w:tr w:rsidR="001C76C4" w:rsidTr="001A55E9">
        <w:tc>
          <w:tcPr>
            <w:tcW w:type="dxa" w:w="1951"/>
            <w:shd w:color="auto" w:fill="1F497D" w:themeFill="text2" w:val="clear"/>
          </w:tcPr>
          <w:p w:rsidP="006D62CB" w:rsidR="006D62CB" w:rsidRDefault="006D62CB" w:rsidRPr="000D594E">
            <w:pPr>
              <w:jc w:val="center"/>
              <w:rPr>
                <w:rFonts w:ascii="CordiaUPC" w:cs="CordiaUPC" w:hAnsi="CordiaUPC"/>
                <w:b/>
                <w:color w:themeColor="background1" w:val="FFFFFF"/>
                <w:sz w:val="28"/>
              </w:rPr>
            </w:pPr>
          </w:p>
          <w:p w:rsidP="006D62CB" w:rsidR="006D62CB" w:rsidRDefault="006D62CB" w:rsidRPr="000D594E">
            <w:pPr>
              <w:jc w:val="center"/>
              <w:rPr>
                <w:rFonts w:ascii="CordiaUPC" w:cs="CordiaUPC" w:hAnsi="CordiaUPC"/>
                <w:b/>
                <w:color w:themeColor="background1" w:val="FFFFFF"/>
                <w:sz w:val="28"/>
              </w:rPr>
            </w:pPr>
          </w:p>
          <w:p w:rsidP="006D62CB" w:rsidR="006D62CB" w:rsidRDefault="006D62CB" w:rsidRPr="000D594E">
            <w:pPr>
              <w:jc w:val="center"/>
              <w:rPr>
                <w:rFonts w:ascii="CordiaUPC" w:cs="CordiaUPC" w:hAnsi="CordiaUPC"/>
                <w:b/>
                <w:color w:themeColor="background1" w:val="FFFFFF"/>
                <w:sz w:val="28"/>
              </w:rPr>
            </w:pPr>
          </w:p>
          <w:p w:rsidP="006D62CB" w:rsidR="006D62CB" w:rsidRDefault="006D62CB" w:rsidRPr="000D594E">
            <w:pPr>
              <w:jc w:val="center"/>
              <w:rPr>
                <w:rFonts w:ascii="CordiaUPC" w:cs="CordiaUPC" w:hAnsi="CordiaUPC"/>
                <w:b/>
                <w:color w:themeColor="background1" w:val="FFFFFF"/>
                <w:sz w:val="28"/>
              </w:rPr>
            </w:pPr>
          </w:p>
          <w:p w:rsidP="006D62CB" w:rsidR="006D62CB" w:rsidRDefault="006D62CB" w:rsidRPr="000D594E">
            <w:pPr>
              <w:jc w:val="center"/>
              <w:rPr>
                <w:rFonts w:ascii="CordiaUPC" w:cs="CordiaUPC" w:hAnsi="CordiaUPC"/>
                <w:b/>
                <w:color w:themeColor="background1" w:val="FFFFFF"/>
                <w:sz w:val="28"/>
              </w:rPr>
            </w:pPr>
          </w:p>
          <w:p w:rsidP="006D62CB" w:rsidR="001C76C4" w:rsidRDefault="001C76C4" w:rsidRPr="000D594E">
            <w:pPr>
              <w:jc w:val="center"/>
              <w:rPr>
                <w:rFonts w:ascii="CordiaUPC" w:cs="CordiaUPC" w:hAnsi="CordiaUPC"/>
                <w:b/>
                <w:color w:themeColor="background1" w:val="FFFFFF"/>
                <w:sz w:val="28"/>
              </w:rPr>
            </w:pPr>
            <w:r w:rsidRPr="000D594E">
              <w:rPr>
                <w:rFonts w:ascii="CordiaUPC" w:cs="CordiaUPC" w:hAnsi="CordiaUPC"/>
                <w:b/>
                <w:color w:themeColor="background1" w:val="FFFFFF"/>
                <w:sz w:val="28"/>
              </w:rPr>
              <w:t>Derechos básicos de los trabajadores</w:t>
            </w:r>
          </w:p>
        </w:tc>
        <w:tc>
          <w:tcPr>
            <w:tcW w:type="dxa" w:w="6693"/>
            <w:tcBorders>
              <w:top w:color="8DB3E2" w:space="0" w:sz="4" w:themeColor="text2" w:themeTint="66" w:val="single"/>
            </w:tcBorders>
            <w:shd w:color="auto" w:fill="FDE9D9" w:themeFill="accent6" w:themeFillTint="33" w:val="clear"/>
          </w:tcPr>
          <w:p w:rsidP="000F7843" w:rsidR="001C76C4" w:rsidRDefault="001C76C4" w:rsidRPr="00F4684F">
            <w:pPr>
              <w:pStyle w:val="Prrafodelista"/>
              <w:numPr>
                <w:ilvl w:val="0"/>
                <w:numId w:val="30"/>
              </w:numPr>
              <w:ind w:hanging="544" w:left="601"/>
              <w:jc w:val="both"/>
              <w:rPr>
                <w:rFonts w:ascii="CordiaUPC" w:cs="CordiaUPC" w:eastAsia="Times New Roman" w:hAnsi="CordiaUPC"/>
                <w:b/>
                <w:color w:themeColor="accent1" w:themeShade="BF" w:val="365F91"/>
                <w:sz w:val="28"/>
                <w:szCs w:val="24"/>
              </w:rPr>
            </w:pPr>
            <w:r w:rsidRPr="00F4684F">
              <w:rPr>
                <w:rFonts w:ascii="CordiaUPC" w:cs="CordiaUPC" w:eastAsia="Times New Roman" w:hAnsi="CordiaUPC"/>
                <w:b/>
                <w:color w:themeColor="accent1" w:themeShade="BF" w:val="365F91"/>
                <w:sz w:val="28"/>
              </w:rPr>
              <w:t>El derecho al trabajo y a la libre elección de profesión u oficio.</w:t>
            </w:r>
          </w:p>
          <w:p w:rsidP="000F7843" w:rsidR="001C76C4" w:rsidRDefault="001C76C4" w:rsidRPr="00F4684F">
            <w:pPr>
              <w:pStyle w:val="Prrafodelista"/>
              <w:numPr>
                <w:ilvl w:val="0"/>
                <w:numId w:val="30"/>
              </w:numPr>
              <w:ind w:hanging="544" w:left="601"/>
              <w:jc w:val="both"/>
              <w:rPr>
                <w:rFonts w:ascii="CordiaUPC" w:cs="CordiaUPC" w:eastAsia="Times New Roman" w:hAnsi="CordiaUPC"/>
                <w:b/>
                <w:color w:themeColor="accent1" w:themeShade="BF" w:val="365F91"/>
                <w:sz w:val="28"/>
                <w:szCs w:val="24"/>
              </w:rPr>
            </w:pPr>
            <w:r w:rsidRPr="00F4684F">
              <w:rPr>
                <w:rFonts w:ascii="CordiaUPC" w:cs="CordiaUPC" w:eastAsia="Times New Roman" w:hAnsi="CordiaUPC"/>
                <w:b/>
                <w:color w:themeColor="accent1" w:themeShade="BF" w:val="365F91"/>
                <w:sz w:val="28"/>
              </w:rPr>
              <w:t>El derecho a la libre sindicación. Se refiere a la posibilidad de fundar sindicatos, a la libre afiliación, y al derecho de los propios sindicatos a fundar confederaciones y organizaciones sindicales internacionales y el derecho a afiliarse a las mismas. Se trata de un derecho que puede ser limitado para ciertos colectivos (Cuerpos e Institutos Militares).</w:t>
            </w:r>
          </w:p>
          <w:p w:rsidP="000F7843" w:rsidR="001C76C4" w:rsidRDefault="001C76C4" w:rsidRPr="00F4684F">
            <w:pPr>
              <w:pStyle w:val="Prrafodelista"/>
              <w:numPr>
                <w:ilvl w:val="0"/>
                <w:numId w:val="30"/>
              </w:numPr>
              <w:ind w:hanging="544" w:left="601"/>
              <w:jc w:val="both"/>
              <w:rPr>
                <w:rFonts w:ascii="CordiaUPC" w:cs="CordiaUPC" w:eastAsia="Times New Roman" w:hAnsi="CordiaUPC"/>
                <w:b/>
                <w:color w:themeColor="accent1" w:themeShade="BF" w:val="365F91"/>
                <w:sz w:val="28"/>
                <w:szCs w:val="24"/>
              </w:rPr>
            </w:pPr>
            <w:r w:rsidRPr="00F4684F">
              <w:rPr>
                <w:rFonts w:ascii="CordiaUPC" w:cs="CordiaUPC" w:eastAsia="Times New Roman" w:hAnsi="CordiaUPC"/>
                <w:b/>
                <w:color w:themeColor="accent1" w:themeShade="BF" w:val="365F91"/>
                <w:sz w:val="28"/>
              </w:rPr>
              <w:t>Derecho a la negociación colectiva, para los representantes de trabajadores y empresarios, y cuya principal manifestación es la conclusión de Convenios colectivos, normas de primera magnitud en la relación laboral.</w:t>
            </w:r>
          </w:p>
          <w:p w:rsidP="000F7843" w:rsidR="001C76C4" w:rsidRDefault="001C76C4" w:rsidRPr="00F4684F">
            <w:pPr>
              <w:pStyle w:val="Prrafodelista"/>
              <w:numPr>
                <w:ilvl w:val="0"/>
                <w:numId w:val="30"/>
              </w:numPr>
              <w:ind w:hanging="544" w:left="601"/>
              <w:jc w:val="both"/>
              <w:rPr>
                <w:rFonts w:ascii="CordiaUPC" w:cs="CordiaUPC" w:eastAsia="Times New Roman" w:hAnsi="CordiaUPC"/>
                <w:b/>
                <w:color w:themeColor="accent1" w:themeShade="BF" w:val="365F91"/>
                <w:sz w:val="28"/>
                <w:szCs w:val="24"/>
              </w:rPr>
            </w:pPr>
            <w:r w:rsidRPr="00F4684F">
              <w:rPr>
                <w:rFonts w:ascii="CordiaUPC" w:cs="CordiaUPC" w:eastAsia="Times New Roman" w:hAnsi="CordiaUPC"/>
                <w:b/>
                <w:color w:themeColor="accent1" w:themeShade="BF" w:val="365F91"/>
                <w:sz w:val="28"/>
              </w:rPr>
              <w:t>A la adopción de medidas de conflicto colectivo en defensa de los intereses (colectivos) de los trabajadores y empresarios.</w:t>
            </w:r>
          </w:p>
          <w:p w:rsidP="000F7843" w:rsidR="001C76C4" w:rsidRDefault="001C76C4" w:rsidRPr="00F4684F">
            <w:pPr>
              <w:pStyle w:val="Prrafodelista"/>
              <w:numPr>
                <w:ilvl w:val="0"/>
                <w:numId w:val="30"/>
              </w:numPr>
              <w:ind w:hanging="544" w:left="601"/>
              <w:jc w:val="both"/>
              <w:rPr>
                <w:rFonts w:ascii="CordiaUPC" w:cs="CordiaUPC" w:eastAsia="Times New Roman" w:hAnsi="CordiaUPC"/>
                <w:b/>
                <w:color w:themeColor="accent1" w:themeShade="BF" w:val="365F91"/>
                <w:sz w:val="28"/>
                <w:szCs w:val="24"/>
              </w:rPr>
            </w:pPr>
            <w:r w:rsidRPr="00F4684F">
              <w:rPr>
                <w:rFonts w:ascii="CordiaUPC" w:cs="CordiaUPC" w:eastAsia="Times New Roman" w:hAnsi="CordiaUPC"/>
                <w:b/>
                <w:color w:themeColor="accent1" w:themeShade="BF" w:val="365F91"/>
                <w:sz w:val="28"/>
              </w:rPr>
              <w:t>El derecho a la huelga de los trabajadores en defensa de sus intereses.</w:t>
            </w:r>
          </w:p>
          <w:p w:rsidP="000F7843" w:rsidR="001C76C4" w:rsidRDefault="001C76C4" w:rsidRPr="00F4684F">
            <w:pPr>
              <w:pStyle w:val="Prrafodelista"/>
              <w:numPr>
                <w:ilvl w:val="0"/>
                <w:numId w:val="30"/>
              </w:numPr>
              <w:ind w:hanging="544" w:left="601"/>
              <w:jc w:val="both"/>
              <w:rPr>
                <w:rFonts w:ascii="CordiaUPC" w:cs="CordiaUPC" w:eastAsia="Times New Roman" w:hAnsi="CordiaUPC"/>
                <w:b/>
                <w:color w:themeColor="accent1" w:themeShade="BF" w:val="365F91"/>
                <w:sz w:val="28"/>
              </w:rPr>
            </w:pPr>
            <w:r w:rsidRPr="00F4684F">
              <w:rPr>
                <w:rFonts w:ascii="CordiaUPC" w:cs="CordiaUPC" w:eastAsia="Times New Roman" w:hAnsi="CordiaUPC"/>
                <w:b/>
                <w:color w:themeColor="accent1" w:themeShade="BF" w:val="365F91"/>
                <w:sz w:val="28"/>
              </w:rPr>
              <w:t>Derecho de reunión.</w:t>
            </w:r>
          </w:p>
          <w:p w:rsidP="000F7843" w:rsidR="001C76C4" w:rsidRDefault="001C76C4" w:rsidRPr="00F4684F">
            <w:pPr>
              <w:pStyle w:val="Prrafodelista"/>
              <w:numPr>
                <w:ilvl w:val="0"/>
                <w:numId w:val="30"/>
              </w:numPr>
              <w:ind w:hanging="544" w:left="601"/>
              <w:jc w:val="both"/>
              <w:rPr>
                <w:rFonts w:ascii="CordiaUPC" w:cs="CordiaUPC" w:hAnsi="CordiaUPC"/>
                <w:b/>
                <w:color w:themeColor="accent1" w:themeShade="BF" w:val="365F91"/>
                <w:sz w:val="28"/>
              </w:rPr>
            </w:pPr>
            <w:r w:rsidRPr="00F4684F">
              <w:rPr>
                <w:rFonts w:ascii="CordiaUPC" w:cs="CordiaUPC" w:eastAsia="Times New Roman" w:hAnsi="CordiaUPC"/>
                <w:b/>
                <w:color w:themeColor="accent1" w:themeShade="BF" w:val="365F91"/>
                <w:sz w:val="28"/>
              </w:rPr>
              <w:t xml:space="preserve"> El derecho de información, consulta y participación en la empresa.</w:t>
            </w:r>
          </w:p>
        </w:tc>
      </w:tr>
      <w:tr w:rsidR="001C76C4" w:rsidTr="001A55E9">
        <w:tc>
          <w:tcPr>
            <w:tcW w:type="dxa" w:w="1951"/>
            <w:shd w:color="auto" w:fill="1F497D" w:themeFill="text2" w:val="clear"/>
          </w:tcPr>
          <w:p w:rsidP="006D62CB" w:rsidR="006D62CB" w:rsidRDefault="006D62CB" w:rsidRPr="000D594E">
            <w:pPr>
              <w:jc w:val="center"/>
              <w:rPr>
                <w:rFonts w:ascii="CordiaUPC" w:cs="CordiaUPC" w:hAnsi="CordiaUPC"/>
                <w:b/>
                <w:color w:themeColor="background1" w:val="FFFFFF"/>
                <w:sz w:val="28"/>
              </w:rPr>
            </w:pPr>
          </w:p>
          <w:p w:rsidP="006D62CB" w:rsidR="006D62CB" w:rsidRDefault="006D62CB" w:rsidRPr="000D594E">
            <w:pPr>
              <w:jc w:val="center"/>
              <w:rPr>
                <w:rFonts w:ascii="CordiaUPC" w:cs="CordiaUPC" w:hAnsi="CordiaUPC"/>
                <w:b/>
                <w:color w:themeColor="background1" w:val="FFFFFF"/>
                <w:sz w:val="28"/>
              </w:rPr>
            </w:pPr>
          </w:p>
          <w:p w:rsidP="006D62CB" w:rsidR="006D62CB" w:rsidRDefault="006D62CB" w:rsidRPr="000D594E">
            <w:pPr>
              <w:jc w:val="center"/>
              <w:rPr>
                <w:rFonts w:ascii="CordiaUPC" w:cs="CordiaUPC" w:hAnsi="CordiaUPC"/>
                <w:b/>
                <w:color w:themeColor="background1" w:val="FFFFFF"/>
                <w:sz w:val="28"/>
              </w:rPr>
            </w:pPr>
          </w:p>
          <w:p w:rsidP="006D62CB" w:rsidR="006D62CB" w:rsidRDefault="006D62CB" w:rsidRPr="000D594E">
            <w:pPr>
              <w:jc w:val="center"/>
              <w:rPr>
                <w:rFonts w:ascii="CordiaUPC" w:cs="CordiaUPC" w:hAnsi="CordiaUPC"/>
                <w:b/>
                <w:color w:themeColor="background1" w:val="FFFFFF"/>
                <w:sz w:val="28"/>
              </w:rPr>
            </w:pPr>
          </w:p>
          <w:p w:rsidP="006D62CB" w:rsidR="006D62CB" w:rsidRDefault="006D62CB" w:rsidRPr="000D594E">
            <w:pPr>
              <w:jc w:val="center"/>
              <w:rPr>
                <w:rFonts w:ascii="CordiaUPC" w:cs="CordiaUPC" w:hAnsi="CordiaUPC"/>
                <w:b/>
                <w:color w:themeColor="background1" w:val="FFFFFF"/>
                <w:sz w:val="28"/>
              </w:rPr>
            </w:pPr>
          </w:p>
          <w:p w:rsidP="006D62CB" w:rsidR="006D62CB" w:rsidRDefault="006D62CB" w:rsidRPr="000D594E">
            <w:pPr>
              <w:jc w:val="center"/>
              <w:rPr>
                <w:rFonts w:ascii="CordiaUPC" w:cs="CordiaUPC" w:hAnsi="CordiaUPC"/>
                <w:b/>
                <w:color w:themeColor="background1" w:val="FFFFFF"/>
                <w:sz w:val="28"/>
              </w:rPr>
            </w:pPr>
          </w:p>
          <w:p w:rsidP="006D62CB" w:rsidR="006D62CB" w:rsidRDefault="006D62CB" w:rsidRPr="000D594E">
            <w:pPr>
              <w:jc w:val="center"/>
              <w:rPr>
                <w:rFonts w:ascii="CordiaUPC" w:cs="CordiaUPC" w:hAnsi="CordiaUPC"/>
                <w:b/>
                <w:color w:themeColor="background1" w:val="FFFFFF"/>
                <w:sz w:val="28"/>
              </w:rPr>
            </w:pPr>
          </w:p>
          <w:p w:rsidP="006D62CB" w:rsidR="006D62CB" w:rsidRDefault="006D62CB" w:rsidRPr="000D594E">
            <w:pPr>
              <w:jc w:val="center"/>
              <w:rPr>
                <w:rFonts w:ascii="CordiaUPC" w:cs="CordiaUPC" w:hAnsi="CordiaUPC"/>
                <w:b/>
                <w:color w:themeColor="background1" w:val="FFFFFF"/>
                <w:sz w:val="28"/>
              </w:rPr>
            </w:pPr>
          </w:p>
          <w:p w:rsidP="006D62CB" w:rsidR="006D62CB" w:rsidRDefault="006D62CB" w:rsidRPr="000D594E">
            <w:pPr>
              <w:jc w:val="center"/>
              <w:rPr>
                <w:rFonts w:ascii="CordiaUPC" w:cs="CordiaUPC" w:hAnsi="CordiaUPC"/>
                <w:b/>
                <w:color w:themeColor="background1" w:val="FFFFFF"/>
                <w:sz w:val="28"/>
              </w:rPr>
            </w:pPr>
          </w:p>
          <w:p w:rsidP="006D62CB" w:rsidR="006D62CB" w:rsidRDefault="006D62CB" w:rsidRPr="000D594E">
            <w:pPr>
              <w:jc w:val="center"/>
              <w:rPr>
                <w:rFonts w:ascii="CordiaUPC" w:cs="CordiaUPC" w:hAnsi="CordiaUPC"/>
                <w:b/>
                <w:color w:themeColor="background1" w:val="FFFFFF"/>
                <w:sz w:val="28"/>
              </w:rPr>
            </w:pPr>
          </w:p>
          <w:p w:rsidP="006D62CB" w:rsidR="006D62CB" w:rsidRDefault="006D62CB" w:rsidRPr="000D594E">
            <w:pPr>
              <w:jc w:val="center"/>
              <w:rPr>
                <w:rFonts w:ascii="CordiaUPC" w:cs="CordiaUPC" w:hAnsi="CordiaUPC"/>
                <w:b/>
                <w:color w:themeColor="background1" w:val="FFFFFF"/>
                <w:sz w:val="28"/>
              </w:rPr>
            </w:pPr>
          </w:p>
          <w:p w:rsidP="006D62CB" w:rsidR="006D62CB" w:rsidRDefault="006D62CB" w:rsidRPr="000D594E">
            <w:pPr>
              <w:jc w:val="center"/>
              <w:rPr>
                <w:rFonts w:ascii="CordiaUPC" w:cs="CordiaUPC" w:hAnsi="CordiaUPC"/>
                <w:b/>
                <w:color w:themeColor="background1" w:val="FFFFFF"/>
                <w:sz w:val="28"/>
              </w:rPr>
            </w:pPr>
          </w:p>
          <w:p w:rsidP="006D62CB" w:rsidR="006D62CB" w:rsidRDefault="006D62CB" w:rsidRPr="000D594E">
            <w:pPr>
              <w:jc w:val="center"/>
              <w:rPr>
                <w:rFonts w:ascii="CordiaUPC" w:cs="CordiaUPC" w:hAnsi="CordiaUPC"/>
                <w:b/>
                <w:color w:themeColor="background1" w:val="FFFFFF"/>
                <w:sz w:val="28"/>
              </w:rPr>
            </w:pPr>
          </w:p>
          <w:p w:rsidP="006D62CB" w:rsidR="006D62CB" w:rsidRDefault="006D62CB" w:rsidRPr="000D594E">
            <w:pPr>
              <w:jc w:val="center"/>
              <w:rPr>
                <w:rFonts w:ascii="CordiaUPC" w:cs="CordiaUPC" w:hAnsi="CordiaUPC"/>
                <w:b/>
                <w:color w:themeColor="background1" w:val="FFFFFF"/>
                <w:sz w:val="28"/>
              </w:rPr>
            </w:pPr>
          </w:p>
          <w:p w:rsidP="006D62CB" w:rsidR="001C76C4" w:rsidRDefault="001C76C4" w:rsidRPr="000D594E">
            <w:pPr>
              <w:jc w:val="center"/>
              <w:rPr>
                <w:rFonts w:ascii="CordiaUPC" w:cs="CordiaUPC" w:hAnsi="CordiaUPC"/>
                <w:b/>
                <w:color w:themeColor="background1" w:val="FFFFFF"/>
                <w:sz w:val="28"/>
              </w:rPr>
            </w:pPr>
            <w:r w:rsidRPr="000D594E">
              <w:rPr>
                <w:rFonts w:ascii="CordiaUPC" w:cs="CordiaUPC" w:hAnsi="CordiaUPC"/>
                <w:b/>
                <w:color w:themeColor="background1" w:val="FFFFFF"/>
                <w:sz w:val="28"/>
              </w:rPr>
              <w:t xml:space="preserve">Derechos derivados del contrato de </w:t>
            </w:r>
            <w:r w:rsidRPr="000D594E">
              <w:rPr>
                <w:rFonts w:ascii="CordiaUPC" w:cs="CordiaUPC" w:hAnsi="CordiaUPC"/>
                <w:b/>
                <w:color w:themeColor="background1" w:val="FFFFFF"/>
                <w:sz w:val="28"/>
              </w:rPr>
              <w:lastRenderedPageBreak/>
              <w:t>trabajo</w:t>
            </w:r>
          </w:p>
        </w:tc>
        <w:tc>
          <w:tcPr>
            <w:tcW w:type="dxa" w:w="6693"/>
            <w:shd w:color="auto" w:fill="FDE9D9" w:themeFill="accent6" w:themeFillTint="33" w:val="clear"/>
          </w:tcPr>
          <w:p w:rsidP="000F7843" w:rsidR="001C76C4" w:rsidRDefault="001C76C4" w:rsidRPr="00F4684F">
            <w:pPr>
              <w:pStyle w:val="Prrafodelista"/>
              <w:numPr>
                <w:ilvl w:val="0"/>
                <w:numId w:val="30"/>
              </w:numPr>
              <w:ind w:hanging="544" w:left="601"/>
              <w:jc w:val="both"/>
              <w:rPr>
                <w:rFonts w:ascii="CordiaUPC" w:cs="CordiaUPC" w:eastAsia="Times New Roman" w:hAnsi="CordiaUPC"/>
                <w:b/>
                <w:color w:themeColor="accent1" w:themeShade="BF" w:val="365F91"/>
                <w:sz w:val="28"/>
                <w:szCs w:val="24"/>
              </w:rPr>
            </w:pPr>
            <w:r w:rsidRPr="00F4684F">
              <w:rPr>
                <w:rFonts w:ascii="CordiaUPC" w:cs="CordiaUPC" w:eastAsia="Times New Roman" w:hAnsi="CordiaUPC"/>
                <w:b/>
                <w:color w:themeColor="accent1" w:themeShade="BF" w:val="365F91"/>
                <w:sz w:val="28"/>
              </w:rPr>
              <w:lastRenderedPageBreak/>
              <w:t>Derecho a la ocupación efectiva que impone la correlativa obligación al empresario de procurar la ejecución del trabajo en todo caso.</w:t>
            </w:r>
          </w:p>
          <w:p w:rsidP="000F7843" w:rsidR="001C76C4" w:rsidRDefault="001C76C4" w:rsidRPr="00F4684F">
            <w:pPr>
              <w:pStyle w:val="Prrafodelista"/>
              <w:numPr>
                <w:ilvl w:val="1"/>
                <w:numId w:val="30"/>
              </w:numPr>
              <w:ind w:hanging="544" w:left="601"/>
              <w:jc w:val="both"/>
              <w:rPr>
                <w:rFonts w:ascii="CordiaUPC" w:cs="CordiaUPC" w:eastAsia="Times New Roman" w:hAnsi="CordiaUPC"/>
                <w:b/>
                <w:color w:themeColor="accent1" w:themeShade="BF" w:val="365F91"/>
                <w:sz w:val="28"/>
                <w:szCs w:val="24"/>
              </w:rPr>
            </w:pPr>
            <w:r w:rsidRPr="00F4684F">
              <w:rPr>
                <w:rFonts w:ascii="CordiaUPC" w:cs="CordiaUPC" w:eastAsia="Times New Roman" w:hAnsi="CordiaUPC"/>
                <w:b/>
                <w:color w:themeColor="accent1" w:themeShade="BF" w:val="365F91"/>
                <w:sz w:val="28"/>
              </w:rPr>
              <w:t xml:space="preserve">A la promoción y formación profesional en el trabajo, incluida la dirigida a su adaptación a las modificaciones operadas en el puesto de trabajo, así como al desarrollo de planes y acciones formativas tendentes a favorecer su mayor </w:t>
            </w:r>
            <w:proofErr w:type="spellStart"/>
            <w:r w:rsidRPr="00F4684F">
              <w:rPr>
                <w:rFonts w:ascii="CordiaUPC" w:cs="CordiaUPC" w:eastAsia="Times New Roman" w:hAnsi="CordiaUPC"/>
                <w:b/>
                <w:color w:themeColor="accent1" w:themeShade="BF" w:val="365F91"/>
                <w:sz w:val="28"/>
              </w:rPr>
              <w:t>empleabilidad</w:t>
            </w:r>
            <w:proofErr w:type="spellEnd"/>
            <w:r w:rsidRPr="00F4684F">
              <w:rPr>
                <w:rFonts w:ascii="CordiaUPC" w:cs="CordiaUPC" w:eastAsia="Times New Roman" w:hAnsi="CordiaUPC"/>
                <w:b/>
                <w:color w:themeColor="accent1" w:themeShade="BF" w:val="365F91"/>
                <w:sz w:val="28"/>
              </w:rPr>
              <w:t>, esto es, la facultad de acceder a un trabajo más cualificado, mejor remunerado, o de mejores expectativas en función de la experiencia y del mérito profesional, y el derecho a obtener permisos para asistir a cursos de formación y perfeccionamiento.</w:t>
            </w:r>
          </w:p>
          <w:p w:rsidP="000F7843" w:rsidR="001C76C4" w:rsidRDefault="001C76C4" w:rsidRPr="00F4684F">
            <w:pPr>
              <w:pStyle w:val="Prrafodelista"/>
              <w:numPr>
                <w:ilvl w:val="1"/>
                <w:numId w:val="30"/>
              </w:numPr>
              <w:ind w:hanging="544" w:left="601"/>
              <w:jc w:val="both"/>
              <w:rPr>
                <w:rFonts w:ascii="CordiaUPC" w:cs="CordiaUPC" w:eastAsia="Times New Roman" w:hAnsi="CordiaUPC"/>
                <w:b/>
                <w:color w:themeColor="accent1" w:themeShade="BF" w:val="365F91"/>
                <w:sz w:val="28"/>
                <w:szCs w:val="24"/>
              </w:rPr>
            </w:pPr>
            <w:r w:rsidRPr="00F4684F">
              <w:rPr>
                <w:rFonts w:ascii="CordiaUPC" w:cs="CordiaUPC" w:eastAsia="Times New Roman" w:hAnsi="CordiaUPC"/>
                <w:b/>
                <w:color w:themeColor="accent1" w:themeShade="BF" w:val="365F91"/>
                <w:sz w:val="28"/>
              </w:rPr>
              <w:t xml:space="preserve">A no ser discriminados directa o indirectamente para el empleo, o una vez empleados, por razones de sexo, estado civil, edad dentro de los límites marcados por esta ley, origen racial o étnico, condición social, religión o convicciones, ideas políticas, orientación sexual, afiliación o no a un sindicato, así como por razón de lengua, dentro del Estado español. Tampoco podrán ser discriminados por razón de </w:t>
            </w:r>
            <w:r w:rsidRPr="00F4684F">
              <w:rPr>
                <w:rFonts w:ascii="CordiaUPC" w:cs="CordiaUPC" w:eastAsia="Times New Roman" w:hAnsi="CordiaUPC"/>
                <w:b/>
                <w:color w:themeColor="accent1" w:themeShade="BF" w:val="365F91"/>
                <w:sz w:val="28"/>
              </w:rPr>
              <w:lastRenderedPageBreak/>
              <w:t>discapacidad, siempre que se hallasen en condiciones de aptitud para desempeñar el trabajo o empleo de que se trate.</w:t>
            </w:r>
          </w:p>
          <w:p w:rsidP="000F7843" w:rsidR="001C76C4" w:rsidRDefault="001C76C4" w:rsidRPr="00F4684F">
            <w:pPr>
              <w:pStyle w:val="Prrafodelista"/>
              <w:numPr>
                <w:ilvl w:val="1"/>
                <w:numId w:val="30"/>
              </w:numPr>
              <w:ind w:hanging="544" w:left="601"/>
              <w:jc w:val="both"/>
              <w:rPr>
                <w:rFonts w:ascii="CordiaUPC" w:cs="CordiaUPC" w:eastAsia="Times New Roman" w:hAnsi="CordiaUPC"/>
                <w:b/>
                <w:color w:themeColor="accent1" w:themeShade="BF" w:val="365F91"/>
                <w:sz w:val="28"/>
                <w:szCs w:val="24"/>
              </w:rPr>
            </w:pPr>
            <w:r w:rsidRPr="00F4684F">
              <w:rPr>
                <w:rFonts w:ascii="CordiaUPC" w:cs="CordiaUPC" w:eastAsia="Times New Roman" w:hAnsi="CordiaUPC"/>
                <w:b/>
                <w:color w:themeColor="accent1" w:themeShade="BF" w:val="365F91"/>
                <w:sz w:val="28"/>
              </w:rPr>
              <w:t>A su integridad física y a una adecuada política de seguridad e higiene. Con ello nos referimos a las políticas de prevención de riesgos laborales, es decir, al conjunto de facultades o medidas adoptadas o previstas en todas las fases de la actividad de la empresa con el fin de evitar o disminuir los riesgos derivados del trabajo.</w:t>
            </w:r>
          </w:p>
          <w:p w:rsidP="000F7843" w:rsidR="001C76C4" w:rsidRDefault="001C76C4" w:rsidRPr="00F4684F">
            <w:pPr>
              <w:pStyle w:val="Prrafodelista"/>
              <w:numPr>
                <w:ilvl w:val="1"/>
                <w:numId w:val="30"/>
              </w:numPr>
              <w:ind w:hanging="544" w:left="601"/>
              <w:jc w:val="both"/>
              <w:rPr>
                <w:rFonts w:ascii="CordiaUPC" w:cs="CordiaUPC" w:eastAsia="Times New Roman" w:hAnsi="CordiaUPC"/>
                <w:b/>
                <w:color w:themeColor="accent1" w:themeShade="BF" w:val="365F91"/>
                <w:sz w:val="28"/>
                <w:szCs w:val="24"/>
              </w:rPr>
            </w:pPr>
            <w:r w:rsidRPr="00F4684F">
              <w:rPr>
                <w:rFonts w:ascii="CordiaUPC" w:cs="CordiaUPC" w:eastAsia="Times New Roman" w:hAnsi="CordiaUPC"/>
                <w:b/>
                <w:color w:themeColor="accent1" w:themeShade="BF" w:val="365F91"/>
                <w:sz w:val="28"/>
              </w:rPr>
              <w:t>Al respeto de su intimidad y a la consideración debida a su dignidad, comprendida la protección frente al acoso por razón de origen racial o étnico, religión o convicciones, discapacidad, edad u orientación sexual, y frente al acoso sexual y al acoso por razón de sexo.</w:t>
            </w:r>
          </w:p>
          <w:p w:rsidP="000F7843" w:rsidR="001C76C4" w:rsidRDefault="001C76C4" w:rsidRPr="00F4684F">
            <w:pPr>
              <w:pStyle w:val="Prrafodelista"/>
              <w:numPr>
                <w:ilvl w:val="1"/>
                <w:numId w:val="30"/>
              </w:numPr>
              <w:ind w:hanging="544" w:left="601"/>
              <w:jc w:val="both"/>
              <w:rPr>
                <w:rFonts w:ascii="CordiaUPC" w:cs="CordiaUPC" w:eastAsia="Times New Roman" w:hAnsi="CordiaUPC"/>
                <w:b/>
                <w:color w:themeColor="accent1" w:themeShade="BF" w:val="365F91"/>
                <w:sz w:val="28"/>
                <w:szCs w:val="24"/>
              </w:rPr>
            </w:pPr>
            <w:r w:rsidRPr="00F4684F">
              <w:rPr>
                <w:rFonts w:ascii="CordiaUPC" w:cs="CordiaUPC" w:eastAsia="Times New Roman" w:hAnsi="CordiaUPC"/>
                <w:b/>
                <w:color w:themeColor="accent1" w:themeShade="BF" w:val="365F91"/>
                <w:sz w:val="28"/>
              </w:rPr>
              <w:t>A la percepción puntual de la remuneración pactada o legalmente establecida. Es el derecho al salario, que deberá abonarse en la fecha y lugar convenidos.</w:t>
            </w:r>
          </w:p>
          <w:p w:rsidP="000F7843" w:rsidR="001C76C4" w:rsidRDefault="001C76C4" w:rsidRPr="00F4684F">
            <w:pPr>
              <w:pStyle w:val="Prrafodelista"/>
              <w:numPr>
                <w:ilvl w:val="0"/>
                <w:numId w:val="30"/>
              </w:numPr>
              <w:ind w:hanging="544" w:left="601"/>
              <w:jc w:val="both"/>
              <w:rPr>
                <w:rFonts w:ascii="CordiaUPC" w:cs="CordiaUPC" w:hAnsi="CordiaUPC"/>
                <w:b/>
                <w:color w:themeColor="accent1" w:themeShade="BF" w:val="365F91"/>
                <w:sz w:val="28"/>
              </w:rPr>
            </w:pPr>
            <w:r w:rsidRPr="00F4684F">
              <w:rPr>
                <w:rFonts w:ascii="CordiaUPC" w:cs="CordiaUPC" w:eastAsia="Times New Roman" w:hAnsi="CordiaUPC"/>
                <w:b/>
                <w:color w:themeColor="accent1" w:themeShade="BF" w:val="365F91"/>
                <w:sz w:val="28"/>
              </w:rPr>
              <w:t xml:space="preserve"> Derecho del trabajador al ejercicio individual de las acciones derivadas de su contrato de trabajo, esto es, derecho a acudir a los tribunales en defensa de sus derechos e intereses.</w:t>
            </w:r>
          </w:p>
        </w:tc>
      </w:tr>
      <w:tr w:rsidR="001C76C4" w:rsidTr="001A55E9">
        <w:tc>
          <w:tcPr>
            <w:tcW w:type="dxa" w:w="1951"/>
            <w:shd w:color="auto" w:fill="1F497D" w:themeFill="text2" w:val="clear"/>
          </w:tcPr>
          <w:p w:rsidP="006D62CB" w:rsidR="006D62CB" w:rsidRDefault="006D62CB" w:rsidRPr="005D0B8D">
            <w:pPr>
              <w:jc w:val="center"/>
              <w:rPr>
                <w:rFonts w:ascii="CordiaUPC" w:cs="CordiaUPC" w:hAnsi="CordiaUPC"/>
                <w:b/>
                <w:sz w:val="28"/>
              </w:rPr>
            </w:pPr>
          </w:p>
          <w:p w:rsidP="006D62CB" w:rsidR="006D62CB" w:rsidRDefault="006D62CB" w:rsidRPr="005D0B8D">
            <w:pPr>
              <w:jc w:val="center"/>
              <w:rPr>
                <w:rFonts w:ascii="CordiaUPC" w:cs="CordiaUPC" w:hAnsi="CordiaUPC"/>
                <w:b/>
                <w:sz w:val="28"/>
              </w:rPr>
            </w:pPr>
          </w:p>
          <w:p w:rsidP="006D62CB" w:rsidR="006D62CB" w:rsidRDefault="006D62CB" w:rsidRPr="005D0B8D">
            <w:pPr>
              <w:jc w:val="center"/>
              <w:rPr>
                <w:rFonts w:ascii="CordiaUPC" w:cs="CordiaUPC" w:hAnsi="CordiaUPC"/>
                <w:b/>
                <w:sz w:val="28"/>
              </w:rPr>
            </w:pPr>
          </w:p>
          <w:p w:rsidP="006D62CB" w:rsidR="006D62CB" w:rsidRDefault="006D62CB" w:rsidRPr="005D0B8D">
            <w:pPr>
              <w:jc w:val="center"/>
              <w:rPr>
                <w:rFonts w:ascii="CordiaUPC" w:cs="CordiaUPC" w:hAnsi="CordiaUPC"/>
                <w:b/>
                <w:sz w:val="28"/>
              </w:rPr>
            </w:pPr>
          </w:p>
          <w:p w:rsidP="006D62CB" w:rsidR="006D62CB" w:rsidRDefault="006D62CB" w:rsidRPr="005D0B8D">
            <w:pPr>
              <w:jc w:val="center"/>
              <w:rPr>
                <w:rFonts w:ascii="CordiaUPC" w:cs="CordiaUPC" w:hAnsi="CordiaUPC"/>
                <w:b/>
                <w:sz w:val="28"/>
              </w:rPr>
            </w:pPr>
          </w:p>
          <w:p w:rsidP="006D62CB" w:rsidR="006D62CB" w:rsidRDefault="006D62CB" w:rsidRPr="005D0B8D">
            <w:pPr>
              <w:jc w:val="center"/>
              <w:rPr>
                <w:rFonts w:ascii="CordiaUPC" w:cs="CordiaUPC" w:hAnsi="CordiaUPC"/>
                <w:b/>
                <w:sz w:val="28"/>
              </w:rPr>
            </w:pPr>
          </w:p>
          <w:p w:rsidP="006D62CB" w:rsidR="001C76C4" w:rsidRDefault="001C76C4" w:rsidRPr="000D594E">
            <w:pPr>
              <w:jc w:val="center"/>
              <w:rPr>
                <w:rFonts w:ascii="CordiaUPC" w:cs="CordiaUPC" w:hAnsi="CordiaUPC"/>
                <w:b/>
                <w:color w:themeColor="background1" w:val="FFFFFF"/>
                <w:sz w:val="28"/>
              </w:rPr>
            </w:pPr>
            <w:r w:rsidRPr="000D594E">
              <w:rPr>
                <w:rFonts w:ascii="CordiaUPC" w:cs="CordiaUPC" w:hAnsi="CordiaUPC"/>
                <w:b/>
                <w:color w:themeColor="background1" w:val="FFFFFF"/>
                <w:sz w:val="28"/>
              </w:rPr>
              <w:t>Deberes básicos de los trabajadores</w:t>
            </w:r>
          </w:p>
        </w:tc>
        <w:tc>
          <w:tcPr>
            <w:tcW w:type="dxa" w:w="6693"/>
            <w:tcBorders>
              <w:right w:color="8DB3E2" w:space="0" w:sz="4" w:themeColor="text2" w:themeTint="66" w:val="single"/>
            </w:tcBorders>
            <w:shd w:color="auto" w:fill="FDE9D9" w:themeFill="accent6" w:themeFillTint="33" w:val="clear"/>
          </w:tcPr>
          <w:p w:rsidP="000F7843" w:rsidR="001C76C4" w:rsidRDefault="001C76C4" w:rsidRPr="00F4684F">
            <w:pPr>
              <w:pStyle w:val="Prrafodelista"/>
              <w:numPr>
                <w:ilvl w:val="1"/>
                <w:numId w:val="30"/>
              </w:numPr>
              <w:ind w:hanging="544" w:left="601"/>
              <w:jc w:val="both"/>
              <w:rPr>
                <w:rFonts w:ascii="CordiaUPC" w:cs="CordiaUPC" w:eastAsia="Times New Roman" w:hAnsi="CordiaUPC"/>
                <w:b/>
                <w:color w:themeColor="accent1" w:themeShade="BF" w:val="365F91"/>
                <w:sz w:val="28"/>
                <w:szCs w:val="24"/>
              </w:rPr>
            </w:pPr>
            <w:r w:rsidRPr="00F4684F">
              <w:rPr>
                <w:rFonts w:ascii="CordiaUPC" w:cs="CordiaUPC" w:eastAsia="Times New Roman" w:hAnsi="CordiaUPC"/>
                <w:b/>
                <w:color w:themeColor="accent1" w:themeShade="BF" w:val="365F91"/>
                <w:sz w:val="28"/>
              </w:rPr>
              <w:t>Cumplir con las obligaciones concretas de su puesto de trabajo, de conformidad a las reglas de la buena fe y diligencia.</w:t>
            </w:r>
          </w:p>
          <w:p w:rsidP="000F7843" w:rsidR="001C76C4" w:rsidRDefault="001C76C4" w:rsidRPr="00F4684F">
            <w:pPr>
              <w:pStyle w:val="Prrafodelista"/>
              <w:numPr>
                <w:ilvl w:val="1"/>
                <w:numId w:val="30"/>
              </w:numPr>
              <w:ind w:hanging="544" w:left="601"/>
              <w:jc w:val="both"/>
              <w:rPr>
                <w:rFonts w:ascii="CordiaUPC" w:cs="CordiaUPC" w:eastAsia="Times New Roman" w:hAnsi="CordiaUPC"/>
                <w:b/>
                <w:color w:themeColor="accent1" w:themeShade="BF" w:val="365F91"/>
                <w:sz w:val="28"/>
                <w:szCs w:val="24"/>
              </w:rPr>
            </w:pPr>
            <w:r w:rsidRPr="00F4684F">
              <w:rPr>
                <w:rFonts w:ascii="CordiaUPC" w:cs="CordiaUPC" w:eastAsia="Times New Roman" w:hAnsi="CordiaUPC"/>
                <w:b/>
                <w:color w:themeColor="accent1" w:themeShade="BF" w:val="365F91"/>
                <w:sz w:val="28"/>
              </w:rPr>
              <w:t>Observar las medidas de seguridad e higiene que se adopten, tema relacionado con la seguridad y salud en el trabajo, y con las medidas de prevención de riesgos laborales por lo que se refiere a las obligaciones de los trabajadores.</w:t>
            </w:r>
          </w:p>
          <w:p w:rsidP="000F7843" w:rsidR="001C76C4" w:rsidRDefault="001C76C4" w:rsidRPr="00F4684F">
            <w:pPr>
              <w:pStyle w:val="Prrafodelista"/>
              <w:numPr>
                <w:ilvl w:val="1"/>
                <w:numId w:val="30"/>
              </w:numPr>
              <w:ind w:hanging="544" w:left="601"/>
              <w:jc w:val="both"/>
              <w:rPr>
                <w:rFonts w:ascii="CordiaUPC" w:cs="CordiaUPC" w:eastAsia="Times New Roman" w:hAnsi="CordiaUPC"/>
                <w:b/>
                <w:color w:themeColor="accent1" w:themeShade="BF" w:val="365F91"/>
                <w:sz w:val="28"/>
                <w:szCs w:val="24"/>
              </w:rPr>
            </w:pPr>
            <w:r w:rsidRPr="00F4684F">
              <w:rPr>
                <w:rFonts w:ascii="CordiaUPC" w:cs="CordiaUPC" w:eastAsia="Times New Roman" w:hAnsi="CordiaUPC"/>
                <w:b/>
                <w:color w:themeColor="accent1" w:themeShade="BF" w:val="365F91"/>
                <w:sz w:val="28"/>
              </w:rPr>
              <w:t>A cumplir las órdenes e instrucciones del empresario en el ejercicio regular de sus funciones directivas. Es el deber de obediencia del trabajador que queda sometido al poder disciplinario del empresario en el caso de incumplimientos de aquél y siempre que las órdenes o instrucciones no sean abusivas o ilegítimas.</w:t>
            </w:r>
          </w:p>
          <w:p w:rsidP="000F7843" w:rsidR="001C76C4" w:rsidRDefault="001C76C4" w:rsidRPr="00F4684F">
            <w:pPr>
              <w:pStyle w:val="Prrafodelista"/>
              <w:numPr>
                <w:ilvl w:val="1"/>
                <w:numId w:val="30"/>
              </w:numPr>
              <w:ind w:hanging="544" w:left="601"/>
              <w:jc w:val="both"/>
              <w:rPr>
                <w:rFonts w:ascii="CordiaUPC" w:cs="CordiaUPC" w:eastAsia="Times New Roman" w:hAnsi="CordiaUPC"/>
                <w:b/>
                <w:color w:themeColor="accent1" w:themeShade="BF" w:val="365F91"/>
                <w:sz w:val="28"/>
              </w:rPr>
            </w:pPr>
            <w:r w:rsidRPr="00F4684F">
              <w:rPr>
                <w:rFonts w:ascii="CordiaUPC" w:cs="CordiaUPC" w:eastAsia="Times New Roman" w:hAnsi="CordiaUPC"/>
                <w:b/>
                <w:color w:themeColor="accent1" w:themeShade="BF" w:val="365F91"/>
                <w:sz w:val="28"/>
              </w:rPr>
              <w:t>No concurrir con la actividad de la empresa. Aunque tratado en la ley de manera específica no es más que una concreción del deber general de buena fe, su finalidad es la evitación de un perjuicio hacia el empresario o empresaria.</w:t>
            </w:r>
          </w:p>
          <w:p w:rsidP="000F7843" w:rsidR="001C76C4" w:rsidRDefault="001C76C4" w:rsidRPr="00F4684F">
            <w:pPr>
              <w:pStyle w:val="Prrafodelista"/>
              <w:numPr>
                <w:ilvl w:val="1"/>
                <w:numId w:val="30"/>
              </w:numPr>
              <w:ind w:hanging="544" w:left="601"/>
              <w:jc w:val="both"/>
              <w:rPr>
                <w:rFonts w:ascii="CordiaUPC" w:cs="CordiaUPC" w:eastAsia="Times New Roman" w:hAnsi="CordiaUPC"/>
                <w:b/>
                <w:color w:themeColor="accent1" w:themeShade="BF" w:val="365F91"/>
                <w:sz w:val="28"/>
              </w:rPr>
            </w:pPr>
            <w:r w:rsidRPr="00F4684F">
              <w:rPr>
                <w:rFonts w:ascii="CordiaUPC" w:cs="CordiaUPC" w:eastAsia="Times New Roman" w:hAnsi="CordiaUPC"/>
                <w:b/>
                <w:color w:themeColor="accent1" w:themeShade="BF" w:val="365F91"/>
                <w:sz w:val="28"/>
              </w:rPr>
              <w:t>Contribuir a la mejora de la productividad. Al igual que el anterior supone, en este caso, una concreción del deber general de realizar la prestación laboral con la diligencia debida.</w:t>
            </w:r>
          </w:p>
          <w:p w:rsidP="000F7843" w:rsidR="001C76C4" w:rsidRDefault="001C76C4" w:rsidRPr="005D0B8D">
            <w:pPr>
              <w:pStyle w:val="Prrafodelista"/>
              <w:numPr>
                <w:ilvl w:val="0"/>
                <w:numId w:val="30"/>
              </w:numPr>
              <w:ind w:hanging="544" w:left="601"/>
              <w:jc w:val="both"/>
              <w:rPr>
                <w:rFonts w:ascii="CordiaUPC" w:cs="CordiaUPC" w:hAnsi="CordiaUPC"/>
                <w:b/>
                <w:sz w:val="28"/>
              </w:rPr>
            </w:pPr>
            <w:r w:rsidRPr="001A55E9">
              <w:rPr>
                <w:rFonts w:ascii="CordiaUPC" w:cs="CordiaUPC" w:eastAsia="Times New Roman" w:hAnsi="CordiaUPC"/>
                <w:b/>
                <w:color w:themeColor="accent1" w:themeShade="BF" w:val="365F91"/>
                <w:sz w:val="28"/>
                <w:shd w:color="auto" w:fill="FDE9D9" w:themeFill="accent6" w:themeFillTint="33" w:val="clear"/>
              </w:rPr>
              <w:t xml:space="preserve"> Cuantos se deriven de los respectivos contratos de trabajo.</w:t>
            </w:r>
          </w:p>
        </w:tc>
      </w:tr>
    </w:tbl>
    <w:p w:rsidP="002E79CF" w:rsidR="000744E7" w:rsidRDefault="000744E7">
      <w:pPr>
        <w:pStyle w:val="NormalWeb"/>
        <w:rPr>
          <w:rFonts w:asciiTheme="minorHAnsi" w:cstheme="minorHAnsi" w:hAnsiTheme="minorHAnsi"/>
          <w:b/>
          <w:sz w:val="28"/>
          <w:szCs w:val="28"/>
        </w:rPr>
      </w:pPr>
    </w:p>
    <w:p w:rsidP="002E79CF" w:rsidR="000744E7" w:rsidRDefault="000744E7">
      <w:pPr>
        <w:pStyle w:val="NormalWeb"/>
        <w:rPr>
          <w:rFonts w:asciiTheme="minorHAnsi" w:cstheme="minorHAnsi" w:hAnsiTheme="minorHAnsi"/>
          <w:b/>
          <w:sz w:val="28"/>
          <w:szCs w:val="28"/>
        </w:rPr>
      </w:pPr>
    </w:p>
    <w:p w:rsidP="002E79CF" w:rsidR="002E79CF" w:rsidRDefault="002E79CF" w:rsidRPr="000D594E">
      <w:pPr>
        <w:pStyle w:val="NormalWeb"/>
        <w:rPr>
          <w:rFonts w:asciiTheme="minorHAnsi" w:cstheme="minorHAnsi" w:hAnsiTheme="minorHAnsi"/>
          <w:b/>
          <w:sz w:val="28"/>
          <w:szCs w:val="28"/>
        </w:rPr>
      </w:pPr>
      <w:r w:rsidRPr="000D594E">
        <w:rPr>
          <w:rFonts w:asciiTheme="minorHAnsi" w:cstheme="minorHAnsi" w:hAnsiTheme="minorHAnsi"/>
          <w:b/>
          <w:sz w:val="28"/>
          <w:szCs w:val="28"/>
        </w:rPr>
        <w:t>UNIDAD 2</w:t>
      </w:r>
    </w:p>
    <w:p w:rsidP="002E79CF" w:rsidR="002E79CF" w:rsidRDefault="002E79CF" w:rsidRPr="000D594E">
      <w:pPr>
        <w:pStyle w:val="NormalWeb"/>
        <w:rPr>
          <w:rFonts w:asciiTheme="minorHAnsi" w:cstheme="minorHAnsi" w:hAnsiTheme="minorHAnsi"/>
          <w:b/>
          <w:sz w:val="28"/>
          <w:szCs w:val="28"/>
        </w:rPr>
      </w:pPr>
      <w:r w:rsidRPr="000D594E">
        <w:rPr>
          <w:rFonts w:asciiTheme="minorHAnsi" w:cstheme="minorHAnsi" w:hAnsiTheme="minorHAnsi"/>
          <w:b/>
          <w:sz w:val="28"/>
          <w:szCs w:val="28"/>
        </w:rPr>
        <w:t>Apartado 2.3</w:t>
      </w:r>
      <w:r w:rsidR="007060F1" w:rsidRPr="000D594E">
        <w:rPr>
          <w:rFonts w:asciiTheme="minorHAnsi" w:cstheme="minorHAnsi" w:hAnsiTheme="minorHAnsi"/>
          <w:b/>
          <w:sz w:val="28"/>
          <w:szCs w:val="28"/>
        </w:rPr>
        <w:t>.</w:t>
      </w:r>
      <w:r w:rsidRPr="000D594E">
        <w:rPr>
          <w:rFonts w:asciiTheme="minorHAnsi" w:cstheme="minorHAnsi" w:hAnsiTheme="minorHAnsi"/>
          <w:b/>
          <w:sz w:val="28"/>
          <w:szCs w:val="28"/>
        </w:rPr>
        <w:t xml:space="preserve"> Modalidades contractuales</w:t>
      </w:r>
    </w:p>
    <w:p w:rsidP="008C2841" w:rsidR="002E79CF" w:rsidRDefault="002E79CF" w:rsidRPr="008C2841">
      <w:pPr>
        <w:autoSpaceDE w:val="0"/>
        <w:autoSpaceDN w:val="0"/>
        <w:adjustRightInd w:val="0"/>
        <w:spacing w:after="0" w:line="240" w:lineRule="auto"/>
        <w:jc w:val="both"/>
        <w:rPr>
          <w:rFonts w:ascii="Andalus" w:cs="Andalus" w:hAnsi="Andalus"/>
          <w:sz w:val="24"/>
          <w:szCs w:val="24"/>
        </w:rPr>
      </w:pPr>
      <w:r w:rsidRPr="008C2841">
        <w:rPr>
          <w:rFonts w:ascii="Andalus" w:cs="Andalus" w:hAnsi="Andalus"/>
          <w:sz w:val="24"/>
          <w:szCs w:val="24"/>
        </w:rPr>
        <w:t xml:space="preserve">La existencia de una gran variedad de tipos de contratos responde a la necesidad de adaptarse a las características específicas de cada relación </w:t>
      </w:r>
      <w:r w:rsidR="008A361E" w:rsidRPr="008C2841">
        <w:rPr>
          <w:rFonts w:ascii="Andalus" w:cs="Andalus" w:hAnsi="Andalus"/>
          <w:sz w:val="24"/>
          <w:szCs w:val="24"/>
        </w:rPr>
        <w:t>laboral. De esta forma, podemos</w:t>
      </w:r>
      <w:r w:rsidR="009233F6" w:rsidRPr="008C2841">
        <w:rPr>
          <w:rFonts w:ascii="Andalus" w:cs="Andalus" w:hAnsi="Andalus"/>
          <w:sz w:val="24"/>
          <w:szCs w:val="24"/>
        </w:rPr>
        <w:t xml:space="preserve"> </w:t>
      </w:r>
      <w:r w:rsidRPr="008C2841">
        <w:rPr>
          <w:rFonts w:ascii="Andalus" w:cs="Andalus" w:hAnsi="Andalus"/>
          <w:sz w:val="24"/>
          <w:szCs w:val="24"/>
        </w:rPr>
        <w:t>encontrarnos contratos para realizar trabajos durante un cierto período de tiempo, contratos para sustituir a personas con derecho a reserva del puesto de trabajo, contratos para personas sin ninguna titulación, etc.</w:t>
      </w:r>
    </w:p>
    <w:p w:rsidP="008C2841" w:rsidR="002E79CF" w:rsidRDefault="002E79CF" w:rsidRPr="008C2841">
      <w:pPr>
        <w:pStyle w:val="NormalWeb"/>
        <w:jc w:val="both"/>
        <w:rPr>
          <w:rFonts w:ascii="Andalus" w:cs="Andalus" w:hAnsi="Andalus"/>
        </w:rPr>
      </w:pPr>
      <w:r w:rsidRPr="008C2841">
        <w:rPr>
          <w:rFonts w:ascii="Andalus" w:cs="Andalus" w:hAnsi="Andalus"/>
        </w:rPr>
        <w:t>A continuación puedes observar una clasificación de los contratos laborales.</w:t>
      </w:r>
    </w:p>
    <w:p w:rsidP="002A6527" w:rsidR="00B8630E" w:rsidRDefault="002E79CF">
      <w:pPr>
        <w:pStyle w:val="NormalWeb"/>
      </w:pPr>
      <w:r w:rsidRPr="009233F6">
        <w:drawing>
          <wp:inline distB="0" distL="0" distR="0" distT="0">
            <wp:extent cx="5400040" cy="3540759"/>
            <wp:effectExtent b="0" l="19050" r="0" t="0"/>
            <wp:docPr id="6"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5436" cy="5715040"/>
                      <a:chOff x="285720" y="1000108"/>
                      <a:chExt cx="8715436" cy="5715040"/>
                    </a:xfrm>
                  </a:grpSpPr>
                  <a:sp>
                    <a:nvSpPr>
                      <a:cNvPr id="5" name="4 Rectángulo"/>
                      <a:cNvSpPr/>
                    </a:nvSpPr>
                    <a:spPr>
                      <a:xfrm>
                        <a:off x="3286116" y="1000108"/>
                        <a:ext cx="2857520" cy="642918"/>
                      </a:xfrm>
                      <a:prstGeom prst="rect">
                        <a:avLst/>
                      </a:prstGeom>
                      <a:ln/>
                    </a:spPr>
                    <a:txSp>
                      <a:txBody>
                        <a:bodyPr anchor="ctr"/>
                        <a:lstStyle>
                          <a:defPPr>
                            <a:defRPr lang="es-ES"/>
                          </a:defPPr>
                          <a:lvl1pPr algn="l" fontAlgn="base" rtl="0">
                            <a:spcBef>
                              <a:spcPct val="0"/>
                            </a:spcBef>
                            <a:spcAft>
                              <a:spcPct val="0"/>
                            </a:spcAft>
                            <a:defRPr b="1" kern="1200" sz="2800">
                              <a:solidFill>
                                <a:schemeClr val="lt1"/>
                              </a:solidFill>
                              <a:latin typeface="+mn-lt"/>
                              <a:ea typeface="+mn-ea"/>
                              <a:cs typeface="+mn-cs"/>
                            </a:defRPr>
                          </a:lvl1pPr>
                          <a:lvl2pPr algn="l" fontAlgn="base" marL="457200" rtl="0">
                            <a:spcBef>
                              <a:spcPct val="0"/>
                            </a:spcBef>
                            <a:spcAft>
                              <a:spcPct val="0"/>
                            </a:spcAft>
                            <a:defRPr b="1" kern="1200" sz="2800">
                              <a:solidFill>
                                <a:schemeClr val="lt1"/>
                              </a:solidFill>
                              <a:latin typeface="+mn-lt"/>
                              <a:ea typeface="+mn-ea"/>
                              <a:cs typeface="+mn-cs"/>
                            </a:defRPr>
                          </a:lvl2pPr>
                          <a:lvl3pPr algn="l" fontAlgn="base" marL="914400" rtl="0">
                            <a:spcBef>
                              <a:spcPct val="0"/>
                            </a:spcBef>
                            <a:spcAft>
                              <a:spcPct val="0"/>
                            </a:spcAft>
                            <a:defRPr b="1" kern="1200" sz="2800">
                              <a:solidFill>
                                <a:schemeClr val="lt1"/>
                              </a:solidFill>
                              <a:latin typeface="+mn-lt"/>
                              <a:ea typeface="+mn-ea"/>
                              <a:cs typeface="+mn-cs"/>
                            </a:defRPr>
                          </a:lvl3pPr>
                          <a:lvl4pPr algn="l" fontAlgn="base" marL="1371600" rtl="0">
                            <a:spcBef>
                              <a:spcPct val="0"/>
                            </a:spcBef>
                            <a:spcAft>
                              <a:spcPct val="0"/>
                            </a:spcAft>
                            <a:defRPr b="1" kern="1200" sz="2800">
                              <a:solidFill>
                                <a:schemeClr val="lt1"/>
                              </a:solidFill>
                              <a:latin typeface="+mn-lt"/>
                              <a:ea typeface="+mn-ea"/>
                              <a:cs typeface="+mn-cs"/>
                            </a:defRPr>
                          </a:lvl4pPr>
                          <a:lvl5pPr algn="l" fontAlgn="base" marL="1828800" rtl="0">
                            <a:spcBef>
                              <a:spcPct val="0"/>
                            </a:spcBef>
                            <a:spcAft>
                              <a:spcPct val="0"/>
                            </a:spcAft>
                            <a:defRPr b="1" kern="1200" sz="2800">
                              <a:solidFill>
                                <a:schemeClr val="lt1"/>
                              </a:solidFill>
                              <a:latin typeface="+mn-lt"/>
                              <a:ea typeface="+mn-ea"/>
                              <a:cs typeface="+mn-cs"/>
                            </a:defRPr>
                          </a:lvl5pPr>
                          <a:lvl6pPr algn="l" defTabSz="914400" eaLnBrk="1" hangingPunct="1" latinLnBrk="0" marL="2286000" rtl="0">
                            <a:defRPr b="1" kern="1200" sz="2800">
                              <a:solidFill>
                                <a:schemeClr val="lt1"/>
                              </a:solidFill>
                              <a:latin typeface="+mn-lt"/>
                              <a:ea typeface="+mn-ea"/>
                              <a:cs typeface="+mn-cs"/>
                            </a:defRPr>
                          </a:lvl6pPr>
                          <a:lvl7pPr algn="l" defTabSz="914400" eaLnBrk="1" hangingPunct="1" latinLnBrk="0" marL="2743200" rtl="0">
                            <a:defRPr b="1" kern="1200" sz="2800">
                              <a:solidFill>
                                <a:schemeClr val="lt1"/>
                              </a:solidFill>
                              <a:latin typeface="+mn-lt"/>
                              <a:ea typeface="+mn-ea"/>
                              <a:cs typeface="+mn-cs"/>
                            </a:defRPr>
                          </a:lvl7pPr>
                          <a:lvl8pPr algn="l" defTabSz="914400" eaLnBrk="1" hangingPunct="1" latinLnBrk="0" marL="3200400" rtl="0">
                            <a:defRPr b="1" kern="1200" sz="2800">
                              <a:solidFill>
                                <a:schemeClr val="lt1"/>
                              </a:solidFill>
                              <a:latin typeface="+mn-lt"/>
                              <a:ea typeface="+mn-ea"/>
                              <a:cs typeface="+mn-cs"/>
                            </a:defRPr>
                          </a:lvl8pPr>
                          <a:lvl9pPr algn="l" defTabSz="914400" eaLnBrk="1" hangingPunct="1" latinLnBrk="0" marL="3657600" rtl="0">
                            <a:defRPr b="1" kern="1200" sz="2800">
                              <a:solidFill>
                                <a:schemeClr val="lt1"/>
                              </a:solidFill>
                              <a:latin typeface="+mn-lt"/>
                              <a:ea typeface="+mn-ea"/>
                              <a:cs typeface="+mn-cs"/>
                            </a:defRPr>
                          </a:lvl9pPr>
                        </a:lstStyle>
                        <a:p>
                          <a:pPr algn="ctr" fontAlgn="auto">
                            <a:spcBef>
                              <a:spcPts val="0"/>
                            </a:spcBef>
                            <a:spcAft>
                              <a:spcPts val="0"/>
                            </a:spcAft>
                            <a:defRPr/>
                          </a:pPr>
                          <a:r>
                            <a:rPr dirty="0" lang="es-ES" sz="1600"/>
                            <a:t>MODALIDADES DE CONTRATACIÓN</a:t>
                          </a:r>
                        </a:p>
                      </a:txBody>
                      <a:useSpRect/>
                    </a:txSp>
                    <a:style>
                      <a:lnRef idx="0">
                        <a:schemeClr val="accent2"/>
                      </a:lnRef>
                      <a:fillRef idx="3">
                        <a:schemeClr val="accent2"/>
                      </a:fillRef>
                      <a:effectRef idx="3">
                        <a:schemeClr val="accent2"/>
                      </a:effectRef>
                      <a:fontRef idx="minor">
                        <a:schemeClr val="lt1"/>
                      </a:fontRef>
                    </a:style>
                  </a:sp>
                  <a:sp>
                    <a:nvSpPr>
                      <a:cNvPr id="6" name="5 Rectángulo"/>
                      <a:cNvSpPr/>
                    </a:nvSpPr>
                    <a:spPr>
                      <a:xfrm>
                        <a:off x="6715140" y="3000372"/>
                        <a:ext cx="2286016" cy="1214446"/>
                      </a:xfrm>
                      <a:prstGeom prst="rect">
                        <a:avLst/>
                      </a:prstGeom>
                      <a:solidFill>
                        <a:srgbClr val="CC99FF"/>
                      </a:solidFill>
                      <a:ln/>
                    </a:spPr>
                    <a:txSp>
                      <a:txBody>
                        <a:bodyPr anchor="ctr"/>
                        <a:lstStyle>
                          <a:defPPr>
                            <a:defRPr lang="es-ES"/>
                          </a:defPPr>
                          <a:lvl1pPr algn="l" fontAlgn="base" rtl="0">
                            <a:spcBef>
                              <a:spcPct val="0"/>
                            </a:spcBef>
                            <a:spcAft>
                              <a:spcPct val="0"/>
                            </a:spcAft>
                            <a:defRPr b="1" kern="1200" sz="2800">
                              <a:solidFill>
                                <a:schemeClr val="lt1"/>
                              </a:solidFill>
                              <a:latin typeface="+mn-lt"/>
                              <a:ea typeface="+mn-ea"/>
                              <a:cs typeface="+mn-cs"/>
                            </a:defRPr>
                          </a:lvl1pPr>
                          <a:lvl2pPr algn="l" fontAlgn="base" marL="457200" rtl="0">
                            <a:spcBef>
                              <a:spcPct val="0"/>
                            </a:spcBef>
                            <a:spcAft>
                              <a:spcPct val="0"/>
                            </a:spcAft>
                            <a:defRPr b="1" kern="1200" sz="2800">
                              <a:solidFill>
                                <a:schemeClr val="lt1"/>
                              </a:solidFill>
                              <a:latin typeface="+mn-lt"/>
                              <a:ea typeface="+mn-ea"/>
                              <a:cs typeface="+mn-cs"/>
                            </a:defRPr>
                          </a:lvl2pPr>
                          <a:lvl3pPr algn="l" fontAlgn="base" marL="914400" rtl="0">
                            <a:spcBef>
                              <a:spcPct val="0"/>
                            </a:spcBef>
                            <a:spcAft>
                              <a:spcPct val="0"/>
                            </a:spcAft>
                            <a:defRPr b="1" kern="1200" sz="2800">
                              <a:solidFill>
                                <a:schemeClr val="lt1"/>
                              </a:solidFill>
                              <a:latin typeface="+mn-lt"/>
                              <a:ea typeface="+mn-ea"/>
                              <a:cs typeface="+mn-cs"/>
                            </a:defRPr>
                          </a:lvl3pPr>
                          <a:lvl4pPr algn="l" fontAlgn="base" marL="1371600" rtl="0">
                            <a:spcBef>
                              <a:spcPct val="0"/>
                            </a:spcBef>
                            <a:spcAft>
                              <a:spcPct val="0"/>
                            </a:spcAft>
                            <a:defRPr b="1" kern="1200" sz="2800">
                              <a:solidFill>
                                <a:schemeClr val="lt1"/>
                              </a:solidFill>
                              <a:latin typeface="+mn-lt"/>
                              <a:ea typeface="+mn-ea"/>
                              <a:cs typeface="+mn-cs"/>
                            </a:defRPr>
                          </a:lvl4pPr>
                          <a:lvl5pPr algn="l" fontAlgn="base" marL="1828800" rtl="0">
                            <a:spcBef>
                              <a:spcPct val="0"/>
                            </a:spcBef>
                            <a:spcAft>
                              <a:spcPct val="0"/>
                            </a:spcAft>
                            <a:defRPr b="1" kern="1200" sz="2800">
                              <a:solidFill>
                                <a:schemeClr val="lt1"/>
                              </a:solidFill>
                              <a:latin typeface="+mn-lt"/>
                              <a:ea typeface="+mn-ea"/>
                              <a:cs typeface="+mn-cs"/>
                            </a:defRPr>
                          </a:lvl5pPr>
                          <a:lvl6pPr algn="l" defTabSz="914400" eaLnBrk="1" hangingPunct="1" latinLnBrk="0" marL="2286000" rtl="0">
                            <a:defRPr b="1" kern="1200" sz="2800">
                              <a:solidFill>
                                <a:schemeClr val="lt1"/>
                              </a:solidFill>
                              <a:latin typeface="+mn-lt"/>
                              <a:ea typeface="+mn-ea"/>
                              <a:cs typeface="+mn-cs"/>
                            </a:defRPr>
                          </a:lvl6pPr>
                          <a:lvl7pPr algn="l" defTabSz="914400" eaLnBrk="1" hangingPunct="1" latinLnBrk="0" marL="2743200" rtl="0">
                            <a:defRPr b="1" kern="1200" sz="2800">
                              <a:solidFill>
                                <a:schemeClr val="lt1"/>
                              </a:solidFill>
                              <a:latin typeface="+mn-lt"/>
                              <a:ea typeface="+mn-ea"/>
                              <a:cs typeface="+mn-cs"/>
                            </a:defRPr>
                          </a:lvl7pPr>
                          <a:lvl8pPr algn="l" defTabSz="914400" eaLnBrk="1" hangingPunct="1" latinLnBrk="0" marL="3200400" rtl="0">
                            <a:defRPr b="1" kern="1200" sz="2800">
                              <a:solidFill>
                                <a:schemeClr val="lt1"/>
                              </a:solidFill>
                              <a:latin typeface="+mn-lt"/>
                              <a:ea typeface="+mn-ea"/>
                              <a:cs typeface="+mn-cs"/>
                            </a:defRPr>
                          </a:lvl8pPr>
                          <a:lvl9pPr algn="l" defTabSz="914400" eaLnBrk="1" hangingPunct="1" latinLnBrk="0" marL="3657600" rtl="0">
                            <a:defRPr b="1" kern="1200" sz="2800">
                              <a:solidFill>
                                <a:schemeClr val="lt1"/>
                              </a:solidFill>
                              <a:latin typeface="+mn-lt"/>
                              <a:ea typeface="+mn-ea"/>
                              <a:cs typeface="+mn-cs"/>
                            </a:defRPr>
                          </a:lvl9pPr>
                        </a:lstStyle>
                        <a:p>
                          <a:pPr fontAlgn="auto">
                            <a:spcBef>
                              <a:spcPts val="0"/>
                            </a:spcBef>
                            <a:spcAft>
                              <a:spcPts val="0"/>
                            </a:spcAft>
                            <a:buFontTx/>
                            <a:buChar char="-"/>
                            <a:defRPr/>
                          </a:pPr>
                          <a:r>
                            <a:rPr b="0" dirty="0" lang="es-ES" sz="1200">
                              <a:solidFill>
                                <a:schemeClr val="tx1"/>
                              </a:solidFill>
                            </a:rPr>
                            <a:t>CONTRATO A TIEMPO PARCIAL</a:t>
                          </a:r>
                        </a:p>
                        <a:p>
                          <a:pPr fontAlgn="auto">
                            <a:spcBef>
                              <a:spcPts val="0"/>
                            </a:spcBef>
                            <a:spcAft>
                              <a:spcPts val="0"/>
                            </a:spcAft>
                            <a:buFontTx/>
                            <a:buChar char="-"/>
                            <a:defRPr/>
                          </a:pPr>
                          <a:r>
                            <a:rPr b="0" dirty="0" lang="es-ES" sz="1200">
                              <a:solidFill>
                                <a:schemeClr val="tx1"/>
                              </a:solidFill>
                            </a:rPr>
                            <a:t>CONTRATO </a:t>
                          </a:r>
                          <a:r>
                            <a:rPr b="0" lang="es-ES" sz="1200">
                              <a:solidFill>
                                <a:schemeClr val="tx1"/>
                              </a:solidFill>
                            </a:rPr>
                            <a:t>DE RELEVO</a:t>
                          </a:r>
                          <a:endParaRPr b="0" dirty="0" lang="es-ES" sz="1200">
                            <a:solidFill>
                              <a:schemeClr val="tx1"/>
                            </a:solidFill>
                          </a:endParaRPr>
                        </a:p>
                      </a:txBody>
                      <a:useSpRect/>
                    </a:txSp>
                    <a:style>
                      <a:lnRef idx="0">
                        <a:schemeClr val="accent4"/>
                      </a:lnRef>
                      <a:fillRef idx="3">
                        <a:schemeClr val="accent4"/>
                      </a:fillRef>
                      <a:effectRef idx="3">
                        <a:schemeClr val="accent4"/>
                      </a:effectRef>
                      <a:fontRef idx="minor">
                        <a:schemeClr val="lt1"/>
                      </a:fontRef>
                    </a:style>
                  </a:sp>
                  <a:sp>
                    <a:nvSpPr>
                      <a:cNvPr id="7" name="6 Rectángulo"/>
                      <a:cNvSpPr/>
                    </a:nvSpPr>
                    <a:spPr>
                      <a:xfrm>
                        <a:off x="285720" y="5357826"/>
                        <a:ext cx="2286016" cy="1357322"/>
                      </a:xfrm>
                      <a:prstGeom prst="rect">
                        <a:avLst/>
                      </a:prstGeom>
                      <a:solidFill>
                        <a:srgbClr val="FFFF66"/>
                      </a:solidFill>
                      <a:ln/>
                    </a:spPr>
                    <a:txSp>
                      <a:txBody>
                        <a:bodyPr anchor="ctr"/>
                        <a:lstStyle>
                          <a:defPPr>
                            <a:defRPr lang="es-ES"/>
                          </a:defPPr>
                          <a:lvl1pPr algn="l" fontAlgn="base" rtl="0">
                            <a:spcBef>
                              <a:spcPct val="0"/>
                            </a:spcBef>
                            <a:spcAft>
                              <a:spcPct val="0"/>
                            </a:spcAft>
                            <a:defRPr b="1" kern="1200" sz="2800">
                              <a:solidFill>
                                <a:schemeClr val="lt1"/>
                              </a:solidFill>
                              <a:latin typeface="+mn-lt"/>
                              <a:ea typeface="+mn-ea"/>
                              <a:cs typeface="+mn-cs"/>
                            </a:defRPr>
                          </a:lvl1pPr>
                          <a:lvl2pPr algn="l" fontAlgn="base" marL="457200" rtl="0">
                            <a:spcBef>
                              <a:spcPct val="0"/>
                            </a:spcBef>
                            <a:spcAft>
                              <a:spcPct val="0"/>
                            </a:spcAft>
                            <a:defRPr b="1" kern="1200" sz="2800">
                              <a:solidFill>
                                <a:schemeClr val="lt1"/>
                              </a:solidFill>
                              <a:latin typeface="+mn-lt"/>
                              <a:ea typeface="+mn-ea"/>
                              <a:cs typeface="+mn-cs"/>
                            </a:defRPr>
                          </a:lvl2pPr>
                          <a:lvl3pPr algn="l" fontAlgn="base" marL="914400" rtl="0">
                            <a:spcBef>
                              <a:spcPct val="0"/>
                            </a:spcBef>
                            <a:spcAft>
                              <a:spcPct val="0"/>
                            </a:spcAft>
                            <a:defRPr b="1" kern="1200" sz="2800">
                              <a:solidFill>
                                <a:schemeClr val="lt1"/>
                              </a:solidFill>
                              <a:latin typeface="+mn-lt"/>
                              <a:ea typeface="+mn-ea"/>
                              <a:cs typeface="+mn-cs"/>
                            </a:defRPr>
                          </a:lvl3pPr>
                          <a:lvl4pPr algn="l" fontAlgn="base" marL="1371600" rtl="0">
                            <a:spcBef>
                              <a:spcPct val="0"/>
                            </a:spcBef>
                            <a:spcAft>
                              <a:spcPct val="0"/>
                            </a:spcAft>
                            <a:defRPr b="1" kern="1200" sz="2800">
                              <a:solidFill>
                                <a:schemeClr val="lt1"/>
                              </a:solidFill>
                              <a:latin typeface="+mn-lt"/>
                              <a:ea typeface="+mn-ea"/>
                              <a:cs typeface="+mn-cs"/>
                            </a:defRPr>
                          </a:lvl4pPr>
                          <a:lvl5pPr algn="l" fontAlgn="base" marL="1828800" rtl="0">
                            <a:spcBef>
                              <a:spcPct val="0"/>
                            </a:spcBef>
                            <a:spcAft>
                              <a:spcPct val="0"/>
                            </a:spcAft>
                            <a:defRPr b="1" kern="1200" sz="2800">
                              <a:solidFill>
                                <a:schemeClr val="lt1"/>
                              </a:solidFill>
                              <a:latin typeface="+mn-lt"/>
                              <a:ea typeface="+mn-ea"/>
                              <a:cs typeface="+mn-cs"/>
                            </a:defRPr>
                          </a:lvl5pPr>
                          <a:lvl6pPr algn="l" defTabSz="914400" eaLnBrk="1" hangingPunct="1" latinLnBrk="0" marL="2286000" rtl="0">
                            <a:defRPr b="1" kern="1200" sz="2800">
                              <a:solidFill>
                                <a:schemeClr val="lt1"/>
                              </a:solidFill>
                              <a:latin typeface="+mn-lt"/>
                              <a:ea typeface="+mn-ea"/>
                              <a:cs typeface="+mn-cs"/>
                            </a:defRPr>
                          </a:lvl6pPr>
                          <a:lvl7pPr algn="l" defTabSz="914400" eaLnBrk="1" hangingPunct="1" latinLnBrk="0" marL="2743200" rtl="0">
                            <a:defRPr b="1" kern="1200" sz="2800">
                              <a:solidFill>
                                <a:schemeClr val="lt1"/>
                              </a:solidFill>
                              <a:latin typeface="+mn-lt"/>
                              <a:ea typeface="+mn-ea"/>
                              <a:cs typeface="+mn-cs"/>
                            </a:defRPr>
                          </a:lvl7pPr>
                          <a:lvl8pPr algn="l" defTabSz="914400" eaLnBrk="1" hangingPunct="1" latinLnBrk="0" marL="3200400" rtl="0">
                            <a:defRPr b="1" kern="1200" sz="2800">
                              <a:solidFill>
                                <a:schemeClr val="lt1"/>
                              </a:solidFill>
                              <a:latin typeface="+mn-lt"/>
                              <a:ea typeface="+mn-ea"/>
                              <a:cs typeface="+mn-cs"/>
                            </a:defRPr>
                          </a:lvl8pPr>
                          <a:lvl9pPr algn="l" defTabSz="914400" eaLnBrk="1" hangingPunct="1" latinLnBrk="0" marL="3657600" rtl="0">
                            <a:defRPr b="1" kern="1200" sz="2800">
                              <a:solidFill>
                                <a:schemeClr val="lt1"/>
                              </a:solidFill>
                              <a:latin typeface="+mn-lt"/>
                              <a:ea typeface="+mn-ea"/>
                              <a:cs typeface="+mn-cs"/>
                            </a:defRPr>
                          </a:lvl9pPr>
                        </a:lstStyle>
                        <a:p>
                          <a:pPr fontAlgn="auto">
                            <a:spcBef>
                              <a:spcPts val="0"/>
                            </a:spcBef>
                            <a:spcAft>
                              <a:spcPts val="0"/>
                            </a:spcAft>
                            <a:buFontTx/>
                            <a:buChar char="-"/>
                            <a:defRPr/>
                          </a:pPr>
                          <a:r>
                            <a:rPr b="0" dirty="0" lang="es-ES" sz="1200">
                              <a:solidFill>
                                <a:schemeClr val="tx1"/>
                              </a:solidFill>
                            </a:rPr>
                            <a:t>CONTRATO POR OBRA O SERVICIO</a:t>
                          </a:r>
                        </a:p>
                        <a:p>
                          <a:pPr fontAlgn="auto">
                            <a:spcBef>
                              <a:spcPts val="0"/>
                            </a:spcBef>
                            <a:spcAft>
                              <a:spcPts val="0"/>
                            </a:spcAft>
                            <a:buFontTx/>
                            <a:buChar char="-"/>
                            <a:defRPr/>
                          </a:pPr>
                          <a:r>
                            <a:rPr b="0" dirty="0" lang="es-ES" sz="1200">
                              <a:solidFill>
                                <a:schemeClr val="tx1"/>
                              </a:solidFill>
                            </a:rPr>
                            <a:t> CONTRATO EVENTUAL POR CIRCUNSTANCIAS DE LA PRODUCCIÓN</a:t>
                          </a:r>
                        </a:p>
                        <a:p>
                          <a:pPr fontAlgn="auto">
                            <a:spcBef>
                              <a:spcPts val="0"/>
                            </a:spcBef>
                            <a:spcAft>
                              <a:spcPts val="0"/>
                            </a:spcAft>
                            <a:buFontTx/>
                            <a:buChar char="-"/>
                            <a:defRPr/>
                          </a:pPr>
                          <a:r>
                            <a:rPr b="0" dirty="0" lang="es-ES" sz="1200">
                              <a:solidFill>
                                <a:schemeClr val="tx1"/>
                              </a:solidFill>
                            </a:rPr>
                            <a:t> CONTRATO DE INTERINIDAD</a:t>
                          </a:r>
                        </a:p>
                      </a:txBody>
                      <a:useSpRect/>
                    </a:txSp>
                    <a:style>
                      <a:lnRef idx="0">
                        <a:schemeClr val="accent3"/>
                      </a:lnRef>
                      <a:fillRef idx="3">
                        <a:schemeClr val="accent3"/>
                      </a:fillRef>
                      <a:effectRef idx="3">
                        <a:schemeClr val="accent3"/>
                      </a:effectRef>
                      <a:fontRef idx="minor">
                        <a:schemeClr val="lt1"/>
                      </a:fontRef>
                    </a:style>
                  </a:sp>
                  <a:sp>
                    <a:nvSpPr>
                      <a:cNvPr id="9" name="8 Rectángulo"/>
                      <a:cNvSpPr/>
                    </a:nvSpPr>
                    <a:spPr>
                      <a:xfrm>
                        <a:off x="3571868" y="5929330"/>
                        <a:ext cx="2286016" cy="785818"/>
                      </a:xfrm>
                      <a:prstGeom prst="rect">
                        <a:avLst/>
                      </a:prstGeom>
                      <a:solidFill>
                        <a:srgbClr val="FFFF66"/>
                      </a:solidFill>
                      <a:ln/>
                    </a:spPr>
                    <a:txSp>
                      <a:txBody>
                        <a:bodyPr anchor="ctr"/>
                        <a:lstStyle>
                          <a:defPPr>
                            <a:defRPr lang="es-ES"/>
                          </a:defPPr>
                          <a:lvl1pPr algn="l" fontAlgn="base" rtl="0">
                            <a:spcBef>
                              <a:spcPct val="0"/>
                            </a:spcBef>
                            <a:spcAft>
                              <a:spcPct val="0"/>
                            </a:spcAft>
                            <a:defRPr b="1" kern="1200" sz="2800">
                              <a:solidFill>
                                <a:schemeClr val="lt1"/>
                              </a:solidFill>
                              <a:latin typeface="+mn-lt"/>
                              <a:ea typeface="+mn-ea"/>
                              <a:cs typeface="+mn-cs"/>
                            </a:defRPr>
                          </a:lvl1pPr>
                          <a:lvl2pPr algn="l" fontAlgn="base" marL="457200" rtl="0">
                            <a:spcBef>
                              <a:spcPct val="0"/>
                            </a:spcBef>
                            <a:spcAft>
                              <a:spcPct val="0"/>
                            </a:spcAft>
                            <a:defRPr b="1" kern="1200" sz="2800">
                              <a:solidFill>
                                <a:schemeClr val="lt1"/>
                              </a:solidFill>
                              <a:latin typeface="+mn-lt"/>
                              <a:ea typeface="+mn-ea"/>
                              <a:cs typeface="+mn-cs"/>
                            </a:defRPr>
                          </a:lvl2pPr>
                          <a:lvl3pPr algn="l" fontAlgn="base" marL="914400" rtl="0">
                            <a:spcBef>
                              <a:spcPct val="0"/>
                            </a:spcBef>
                            <a:spcAft>
                              <a:spcPct val="0"/>
                            </a:spcAft>
                            <a:defRPr b="1" kern="1200" sz="2800">
                              <a:solidFill>
                                <a:schemeClr val="lt1"/>
                              </a:solidFill>
                              <a:latin typeface="+mn-lt"/>
                              <a:ea typeface="+mn-ea"/>
                              <a:cs typeface="+mn-cs"/>
                            </a:defRPr>
                          </a:lvl3pPr>
                          <a:lvl4pPr algn="l" fontAlgn="base" marL="1371600" rtl="0">
                            <a:spcBef>
                              <a:spcPct val="0"/>
                            </a:spcBef>
                            <a:spcAft>
                              <a:spcPct val="0"/>
                            </a:spcAft>
                            <a:defRPr b="1" kern="1200" sz="2800">
                              <a:solidFill>
                                <a:schemeClr val="lt1"/>
                              </a:solidFill>
                              <a:latin typeface="+mn-lt"/>
                              <a:ea typeface="+mn-ea"/>
                              <a:cs typeface="+mn-cs"/>
                            </a:defRPr>
                          </a:lvl4pPr>
                          <a:lvl5pPr algn="l" fontAlgn="base" marL="1828800" rtl="0">
                            <a:spcBef>
                              <a:spcPct val="0"/>
                            </a:spcBef>
                            <a:spcAft>
                              <a:spcPct val="0"/>
                            </a:spcAft>
                            <a:defRPr b="1" kern="1200" sz="2800">
                              <a:solidFill>
                                <a:schemeClr val="lt1"/>
                              </a:solidFill>
                              <a:latin typeface="+mn-lt"/>
                              <a:ea typeface="+mn-ea"/>
                              <a:cs typeface="+mn-cs"/>
                            </a:defRPr>
                          </a:lvl5pPr>
                          <a:lvl6pPr algn="l" defTabSz="914400" eaLnBrk="1" hangingPunct="1" latinLnBrk="0" marL="2286000" rtl="0">
                            <a:defRPr b="1" kern="1200" sz="2800">
                              <a:solidFill>
                                <a:schemeClr val="lt1"/>
                              </a:solidFill>
                              <a:latin typeface="+mn-lt"/>
                              <a:ea typeface="+mn-ea"/>
                              <a:cs typeface="+mn-cs"/>
                            </a:defRPr>
                          </a:lvl6pPr>
                          <a:lvl7pPr algn="l" defTabSz="914400" eaLnBrk="1" hangingPunct="1" latinLnBrk="0" marL="2743200" rtl="0">
                            <a:defRPr b="1" kern="1200" sz="2800">
                              <a:solidFill>
                                <a:schemeClr val="lt1"/>
                              </a:solidFill>
                              <a:latin typeface="+mn-lt"/>
                              <a:ea typeface="+mn-ea"/>
                              <a:cs typeface="+mn-cs"/>
                            </a:defRPr>
                          </a:lvl7pPr>
                          <a:lvl8pPr algn="l" defTabSz="914400" eaLnBrk="1" hangingPunct="1" latinLnBrk="0" marL="3200400" rtl="0">
                            <a:defRPr b="1" kern="1200" sz="2800">
                              <a:solidFill>
                                <a:schemeClr val="lt1"/>
                              </a:solidFill>
                              <a:latin typeface="+mn-lt"/>
                              <a:ea typeface="+mn-ea"/>
                              <a:cs typeface="+mn-cs"/>
                            </a:defRPr>
                          </a:lvl8pPr>
                          <a:lvl9pPr algn="l" defTabSz="914400" eaLnBrk="1" hangingPunct="1" latinLnBrk="0" marL="3657600" rtl="0">
                            <a:defRPr b="1" kern="1200" sz="2800">
                              <a:solidFill>
                                <a:schemeClr val="lt1"/>
                              </a:solidFill>
                              <a:latin typeface="+mn-lt"/>
                              <a:ea typeface="+mn-ea"/>
                              <a:cs typeface="+mn-cs"/>
                            </a:defRPr>
                          </a:lvl9pPr>
                        </a:lstStyle>
                        <a:p>
                          <a:pPr fontAlgn="auto">
                            <a:spcBef>
                              <a:spcPts val="0"/>
                            </a:spcBef>
                            <a:spcAft>
                              <a:spcPts val="0"/>
                            </a:spcAft>
                            <a:defRPr/>
                          </a:pPr>
                          <a:r>
                            <a:rPr b="0" dirty="0" lang="es-ES" sz="1200">
                              <a:solidFill>
                                <a:schemeClr val="tx1"/>
                              </a:solidFill>
                            </a:rPr>
                            <a:t>-CONTRATO PARA LA </a:t>
                          </a:r>
                          <a:r>
                            <a:rPr b="0" dirty="0" lang="es-ES" smtClean="0" sz="1200">
                              <a:solidFill>
                                <a:schemeClr val="tx1"/>
                              </a:solidFill>
                            </a:rPr>
                            <a:t>FORMACIÓN Y EL APRENDIZAJE</a:t>
                          </a:r>
                          <a:endParaRPr b="0" dirty="0" lang="es-ES" sz="1200">
                            <a:solidFill>
                              <a:schemeClr val="tx1"/>
                            </a:solidFill>
                          </a:endParaRPr>
                        </a:p>
                        <a:p>
                          <a:pPr fontAlgn="auto">
                            <a:spcBef>
                              <a:spcPts val="0"/>
                            </a:spcBef>
                            <a:spcAft>
                              <a:spcPts val="0"/>
                            </a:spcAft>
                            <a:defRPr/>
                          </a:pPr>
                          <a:r>
                            <a:rPr b="0" dirty="0" lang="es-ES" sz="1200">
                              <a:solidFill>
                                <a:schemeClr val="tx1"/>
                              </a:solidFill>
                            </a:rPr>
                            <a:t>- CONTRATO EN PRÁCTICAS</a:t>
                          </a:r>
                        </a:p>
                      </a:txBody>
                      <a:useSpRect/>
                    </a:txSp>
                    <a:style>
                      <a:lnRef idx="0">
                        <a:schemeClr val="accent3"/>
                      </a:lnRef>
                      <a:fillRef idx="3">
                        <a:schemeClr val="accent3"/>
                      </a:fillRef>
                      <a:effectRef idx="3">
                        <a:schemeClr val="accent3"/>
                      </a:effectRef>
                      <a:fontRef idx="minor">
                        <a:schemeClr val="lt1"/>
                      </a:fontRef>
                    </a:style>
                  </a:sp>
                  <a:sp>
                    <a:nvSpPr>
                      <a:cNvPr id="10" name="9 Rectángulo"/>
                      <a:cNvSpPr/>
                    </a:nvSpPr>
                    <a:spPr>
                      <a:xfrm>
                        <a:off x="6715140" y="5357826"/>
                        <a:ext cx="2286016" cy="1357322"/>
                      </a:xfrm>
                      <a:prstGeom prst="rect">
                        <a:avLst/>
                      </a:prstGeom>
                      <a:solidFill>
                        <a:srgbClr val="FFFF66"/>
                      </a:solidFill>
                      <a:ln/>
                    </a:spPr>
                    <a:txSp>
                      <a:txBody>
                        <a:bodyPr anchor="ctr"/>
                        <a:lstStyle>
                          <a:defPPr>
                            <a:defRPr lang="es-ES"/>
                          </a:defPPr>
                          <a:lvl1pPr algn="l" fontAlgn="base" rtl="0">
                            <a:spcBef>
                              <a:spcPct val="0"/>
                            </a:spcBef>
                            <a:spcAft>
                              <a:spcPct val="0"/>
                            </a:spcAft>
                            <a:defRPr b="1" kern="1200" sz="2800">
                              <a:solidFill>
                                <a:schemeClr val="lt1"/>
                              </a:solidFill>
                              <a:latin typeface="+mn-lt"/>
                              <a:ea typeface="+mn-ea"/>
                              <a:cs typeface="+mn-cs"/>
                            </a:defRPr>
                          </a:lvl1pPr>
                          <a:lvl2pPr algn="l" fontAlgn="base" marL="457200" rtl="0">
                            <a:spcBef>
                              <a:spcPct val="0"/>
                            </a:spcBef>
                            <a:spcAft>
                              <a:spcPct val="0"/>
                            </a:spcAft>
                            <a:defRPr b="1" kern="1200" sz="2800">
                              <a:solidFill>
                                <a:schemeClr val="lt1"/>
                              </a:solidFill>
                              <a:latin typeface="+mn-lt"/>
                              <a:ea typeface="+mn-ea"/>
                              <a:cs typeface="+mn-cs"/>
                            </a:defRPr>
                          </a:lvl2pPr>
                          <a:lvl3pPr algn="l" fontAlgn="base" marL="914400" rtl="0">
                            <a:spcBef>
                              <a:spcPct val="0"/>
                            </a:spcBef>
                            <a:spcAft>
                              <a:spcPct val="0"/>
                            </a:spcAft>
                            <a:defRPr b="1" kern="1200" sz="2800">
                              <a:solidFill>
                                <a:schemeClr val="lt1"/>
                              </a:solidFill>
                              <a:latin typeface="+mn-lt"/>
                              <a:ea typeface="+mn-ea"/>
                              <a:cs typeface="+mn-cs"/>
                            </a:defRPr>
                          </a:lvl3pPr>
                          <a:lvl4pPr algn="l" fontAlgn="base" marL="1371600" rtl="0">
                            <a:spcBef>
                              <a:spcPct val="0"/>
                            </a:spcBef>
                            <a:spcAft>
                              <a:spcPct val="0"/>
                            </a:spcAft>
                            <a:defRPr b="1" kern="1200" sz="2800">
                              <a:solidFill>
                                <a:schemeClr val="lt1"/>
                              </a:solidFill>
                              <a:latin typeface="+mn-lt"/>
                              <a:ea typeface="+mn-ea"/>
                              <a:cs typeface="+mn-cs"/>
                            </a:defRPr>
                          </a:lvl4pPr>
                          <a:lvl5pPr algn="l" fontAlgn="base" marL="1828800" rtl="0">
                            <a:spcBef>
                              <a:spcPct val="0"/>
                            </a:spcBef>
                            <a:spcAft>
                              <a:spcPct val="0"/>
                            </a:spcAft>
                            <a:defRPr b="1" kern="1200" sz="2800">
                              <a:solidFill>
                                <a:schemeClr val="lt1"/>
                              </a:solidFill>
                              <a:latin typeface="+mn-lt"/>
                              <a:ea typeface="+mn-ea"/>
                              <a:cs typeface="+mn-cs"/>
                            </a:defRPr>
                          </a:lvl5pPr>
                          <a:lvl6pPr algn="l" defTabSz="914400" eaLnBrk="1" hangingPunct="1" latinLnBrk="0" marL="2286000" rtl="0">
                            <a:defRPr b="1" kern="1200" sz="2800">
                              <a:solidFill>
                                <a:schemeClr val="lt1"/>
                              </a:solidFill>
                              <a:latin typeface="+mn-lt"/>
                              <a:ea typeface="+mn-ea"/>
                              <a:cs typeface="+mn-cs"/>
                            </a:defRPr>
                          </a:lvl6pPr>
                          <a:lvl7pPr algn="l" defTabSz="914400" eaLnBrk="1" hangingPunct="1" latinLnBrk="0" marL="2743200" rtl="0">
                            <a:defRPr b="1" kern="1200" sz="2800">
                              <a:solidFill>
                                <a:schemeClr val="lt1"/>
                              </a:solidFill>
                              <a:latin typeface="+mn-lt"/>
                              <a:ea typeface="+mn-ea"/>
                              <a:cs typeface="+mn-cs"/>
                            </a:defRPr>
                          </a:lvl7pPr>
                          <a:lvl8pPr algn="l" defTabSz="914400" eaLnBrk="1" hangingPunct="1" latinLnBrk="0" marL="3200400" rtl="0">
                            <a:defRPr b="1" kern="1200" sz="2800">
                              <a:solidFill>
                                <a:schemeClr val="lt1"/>
                              </a:solidFill>
                              <a:latin typeface="+mn-lt"/>
                              <a:ea typeface="+mn-ea"/>
                              <a:cs typeface="+mn-cs"/>
                            </a:defRPr>
                          </a:lvl8pPr>
                          <a:lvl9pPr algn="l" defTabSz="914400" eaLnBrk="1" hangingPunct="1" latinLnBrk="0" marL="3657600" rtl="0">
                            <a:defRPr b="1" kern="1200" sz="2800">
                              <a:solidFill>
                                <a:schemeClr val="lt1"/>
                              </a:solidFill>
                              <a:latin typeface="+mn-lt"/>
                              <a:ea typeface="+mn-ea"/>
                              <a:cs typeface="+mn-cs"/>
                            </a:defRPr>
                          </a:lvl9pPr>
                        </a:lstStyle>
                        <a:p>
                          <a:pPr fontAlgn="auto">
                            <a:spcBef>
                              <a:spcPts val="0"/>
                            </a:spcBef>
                            <a:spcAft>
                              <a:spcPts val="0"/>
                            </a:spcAft>
                            <a:buFontTx/>
                            <a:buChar char="-"/>
                            <a:defRPr/>
                          </a:pPr>
                          <a:r>
                            <a:rPr b="0" dirty="0" lang="es-ES" sz="1200">
                              <a:solidFill>
                                <a:schemeClr val="tx1"/>
                              </a:solidFill>
                            </a:rPr>
                            <a:t>CONTRATOS DE SUSTITUCIÓN POR JUBILACIÓN ANTICIPADA</a:t>
                          </a:r>
                        </a:p>
                        <a:p>
                          <a:pPr fontAlgn="auto">
                            <a:spcBef>
                              <a:spcPts val="0"/>
                            </a:spcBef>
                            <a:spcAft>
                              <a:spcPts val="0"/>
                            </a:spcAft>
                            <a:buFontTx/>
                            <a:buChar char="-"/>
                            <a:defRPr/>
                          </a:pPr>
                          <a:r>
                            <a:rPr b="0" dirty="0" lang="es-ES" sz="1200">
                              <a:solidFill>
                                <a:schemeClr val="tx1"/>
                              </a:solidFill>
                            </a:rPr>
                            <a:t> CONTRATOS TEMPORALES BONIFICADOS</a:t>
                          </a:r>
                        </a:p>
                      </a:txBody>
                      <a:useSpRect/>
                    </a:txSp>
                    <a:style>
                      <a:lnRef idx="0">
                        <a:schemeClr val="accent3"/>
                      </a:lnRef>
                      <a:fillRef idx="3">
                        <a:schemeClr val="accent3"/>
                      </a:fillRef>
                      <a:effectRef idx="3">
                        <a:schemeClr val="accent3"/>
                      </a:effectRef>
                      <a:fontRef idx="minor">
                        <a:schemeClr val="lt1"/>
                      </a:fontRef>
                    </a:style>
                  </a:sp>
                  <a:sp>
                    <a:nvSpPr>
                      <a:cNvPr id="12" name="11 Rectángulo"/>
                      <a:cNvSpPr/>
                    </a:nvSpPr>
                    <a:spPr>
                      <a:xfrm>
                        <a:off x="6715140" y="2285992"/>
                        <a:ext cx="2286016" cy="428628"/>
                      </a:xfrm>
                      <a:prstGeom prst="rect">
                        <a:avLst/>
                      </a:prstGeom>
                      <a:ln/>
                    </a:spPr>
                    <a:txSp>
                      <a:txBody>
                        <a:bodyPr anchor="ctr"/>
                        <a:lstStyle>
                          <a:defPPr>
                            <a:defRPr lang="es-ES"/>
                          </a:defPPr>
                          <a:lvl1pPr algn="l" fontAlgn="base" rtl="0">
                            <a:spcBef>
                              <a:spcPct val="0"/>
                            </a:spcBef>
                            <a:spcAft>
                              <a:spcPct val="0"/>
                            </a:spcAft>
                            <a:defRPr b="1" kern="1200" sz="2800">
                              <a:solidFill>
                                <a:schemeClr val="lt1"/>
                              </a:solidFill>
                              <a:latin typeface="+mn-lt"/>
                              <a:ea typeface="+mn-ea"/>
                              <a:cs typeface="+mn-cs"/>
                            </a:defRPr>
                          </a:lvl1pPr>
                          <a:lvl2pPr algn="l" fontAlgn="base" marL="457200" rtl="0">
                            <a:spcBef>
                              <a:spcPct val="0"/>
                            </a:spcBef>
                            <a:spcAft>
                              <a:spcPct val="0"/>
                            </a:spcAft>
                            <a:defRPr b="1" kern="1200" sz="2800">
                              <a:solidFill>
                                <a:schemeClr val="lt1"/>
                              </a:solidFill>
                              <a:latin typeface="+mn-lt"/>
                              <a:ea typeface="+mn-ea"/>
                              <a:cs typeface="+mn-cs"/>
                            </a:defRPr>
                          </a:lvl2pPr>
                          <a:lvl3pPr algn="l" fontAlgn="base" marL="914400" rtl="0">
                            <a:spcBef>
                              <a:spcPct val="0"/>
                            </a:spcBef>
                            <a:spcAft>
                              <a:spcPct val="0"/>
                            </a:spcAft>
                            <a:defRPr b="1" kern="1200" sz="2800">
                              <a:solidFill>
                                <a:schemeClr val="lt1"/>
                              </a:solidFill>
                              <a:latin typeface="+mn-lt"/>
                              <a:ea typeface="+mn-ea"/>
                              <a:cs typeface="+mn-cs"/>
                            </a:defRPr>
                          </a:lvl3pPr>
                          <a:lvl4pPr algn="l" fontAlgn="base" marL="1371600" rtl="0">
                            <a:spcBef>
                              <a:spcPct val="0"/>
                            </a:spcBef>
                            <a:spcAft>
                              <a:spcPct val="0"/>
                            </a:spcAft>
                            <a:defRPr b="1" kern="1200" sz="2800">
                              <a:solidFill>
                                <a:schemeClr val="lt1"/>
                              </a:solidFill>
                              <a:latin typeface="+mn-lt"/>
                              <a:ea typeface="+mn-ea"/>
                              <a:cs typeface="+mn-cs"/>
                            </a:defRPr>
                          </a:lvl4pPr>
                          <a:lvl5pPr algn="l" fontAlgn="base" marL="1828800" rtl="0">
                            <a:spcBef>
                              <a:spcPct val="0"/>
                            </a:spcBef>
                            <a:spcAft>
                              <a:spcPct val="0"/>
                            </a:spcAft>
                            <a:defRPr b="1" kern="1200" sz="2800">
                              <a:solidFill>
                                <a:schemeClr val="lt1"/>
                              </a:solidFill>
                              <a:latin typeface="+mn-lt"/>
                              <a:ea typeface="+mn-ea"/>
                              <a:cs typeface="+mn-cs"/>
                            </a:defRPr>
                          </a:lvl5pPr>
                          <a:lvl6pPr algn="l" defTabSz="914400" eaLnBrk="1" hangingPunct="1" latinLnBrk="0" marL="2286000" rtl="0">
                            <a:defRPr b="1" kern="1200" sz="2800">
                              <a:solidFill>
                                <a:schemeClr val="lt1"/>
                              </a:solidFill>
                              <a:latin typeface="+mn-lt"/>
                              <a:ea typeface="+mn-ea"/>
                              <a:cs typeface="+mn-cs"/>
                            </a:defRPr>
                          </a:lvl6pPr>
                          <a:lvl7pPr algn="l" defTabSz="914400" eaLnBrk="1" hangingPunct="1" latinLnBrk="0" marL="2743200" rtl="0">
                            <a:defRPr b="1" kern="1200" sz="2800">
                              <a:solidFill>
                                <a:schemeClr val="lt1"/>
                              </a:solidFill>
                              <a:latin typeface="+mn-lt"/>
                              <a:ea typeface="+mn-ea"/>
                              <a:cs typeface="+mn-cs"/>
                            </a:defRPr>
                          </a:lvl7pPr>
                          <a:lvl8pPr algn="l" defTabSz="914400" eaLnBrk="1" hangingPunct="1" latinLnBrk="0" marL="3200400" rtl="0">
                            <a:defRPr b="1" kern="1200" sz="2800">
                              <a:solidFill>
                                <a:schemeClr val="lt1"/>
                              </a:solidFill>
                              <a:latin typeface="+mn-lt"/>
                              <a:ea typeface="+mn-ea"/>
                              <a:cs typeface="+mn-cs"/>
                            </a:defRPr>
                          </a:lvl8pPr>
                          <a:lvl9pPr algn="l" defTabSz="914400" eaLnBrk="1" hangingPunct="1" latinLnBrk="0" marL="3657600" rtl="0">
                            <a:defRPr b="1" kern="1200" sz="2800">
                              <a:solidFill>
                                <a:schemeClr val="lt1"/>
                              </a:solidFill>
                              <a:latin typeface="+mn-lt"/>
                              <a:ea typeface="+mn-ea"/>
                              <a:cs typeface="+mn-cs"/>
                            </a:defRPr>
                          </a:lvl9pPr>
                        </a:lstStyle>
                        <a:p>
                          <a:pPr algn="ctr" fontAlgn="auto">
                            <a:spcBef>
                              <a:spcPts val="0"/>
                            </a:spcBef>
                            <a:spcAft>
                              <a:spcPts val="0"/>
                            </a:spcAft>
                            <a:defRPr/>
                          </a:pPr>
                          <a:r>
                            <a:rPr b="0" dirty="0" lang="es-ES" sz="1200">
                              <a:solidFill>
                                <a:schemeClr val="tx1"/>
                              </a:solidFill>
                            </a:rPr>
                            <a:t>OTRAS MODALIDADES</a:t>
                          </a:r>
                        </a:p>
                      </a:txBody>
                      <a:useSpRect/>
                    </a:txSp>
                    <a:style>
                      <a:lnRef idx="0">
                        <a:schemeClr val="accent4"/>
                      </a:lnRef>
                      <a:fillRef idx="3">
                        <a:schemeClr val="accent4"/>
                      </a:fillRef>
                      <a:effectRef idx="3">
                        <a:schemeClr val="accent4"/>
                      </a:effectRef>
                      <a:fontRef idx="minor">
                        <a:schemeClr val="lt1"/>
                      </a:fontRef>
                    </a:style>
                  </a:sp>
                  <a:sp>
                    <a:nvSpPr>
                      <a:cNvPr id="13" name="12 Rectángulo"/>
                      <a:cNvSpPr/>
                    </a:nvSpPr>
                    <a:spPr>
                      <a:xfrm>
                        <a:off x="3571868" y="2071678"/>
                        <a:ext cx="2286016" cy="428628"/>
                      </a:xfrm>
                      <a:prstGeom prst="rect">
                        <a:avLst/>
                      </a:prstGeom>
                      <a:ln/>
                    </a:spPr>
                    <a:txSp>
                      <a:txBody>
                        <a:bodyPr anchor="ctr"/>
                        <a:lstStyle>
                          <a:defPPr>
                            <a:defRPr lang="es-ES"/>
                          </a:defPPr>
                          <a:lvl1pPr algn="l" fontAlgn="base" rtl="0">
                            <a:spcBef>
                              <a:spcPct val="0"/>
                            </a:spcBef>
                            <a:spcAft>
                              <a:spcPct val="0"/>
                            </a:spcAft>
                            <a:defRPr b="1" kern="1200" sz="2800">
                              <a:solidFill>
                                <a:schemeClr val="lt1"/>
                              </a:solidFill>
                              <a:latin typeface="+mn-lt"/>
                              <a:ea typeface="+mn-ea"/>
                              <a:cs typeface="+mn-cs"/>
                            </a:defRPr>
                          </a:lvl1pPr>
                          <a:lvl2pPr algn="l" fontAlgn="base" marL="457200" rtl="0">
                            <a:spcBef>
                              <a:spcPct val="0"/>
                            </a:spcBef>
                            <a:spcAft>
                              <a:spcPct val="0"/>
                            </a:spcAft>
                            <a:defRPr b="1" kern="1200" sz="2800">
                              <a:solidFill>
                                <a:schemeClr val="lt1"/>
                              </a:solidFill>
                              <a:latin typeface="+mn-lt"/>
                              <a:ea typeface="+mn-ea"/>
                              <a:cs typeface="+mn-cs"/>
                            </a:defRPr>
                          </a:lvl2pPr>
                          <a:lvl3pPr algn="l" fontAlgn="base" marL="914400" rtl="0">
                            <a:spcBef>
                              <a:spcPct val="0"/>
                            </a:spcBef>
                            <a:spcAft>
                              <a:spcPct val="0"/>
                            </a:spcAft>
                            <a:defRPr b="1" kern="1200" sz="2800">
                              <a:solidFill>
                                <a:schemeClr val="lt1"/>
                              </a:solidFill>
                              <a:latin typeface="+mn-lt"/>
                              <a:ea typeface="+mn-ea"/>
                              <a:cs typeface="+mn-cs"/>
                            </a:defRPr>
                          </a:lvl3pPr>
                          <a:lvl4pPr algn="l" fontAlgn="base" marL="1371600" rtl="0">
                            <a:spcBef>
                              <a:spcPct val="0"/>
                            </a:spcBef>
                            <a:spcAft>
                              <a:spcPct val="0"/>
                            </a:spcAft>
                            <a:defRPr b="1" kern="1200" sz="2800">
                              <a:solidFill>
                                <a:schemeClr val="lt1"/>
                              </a:solidFill>
                              <a:latin typeface="+mn-lt"/>
                              <a:ea typeface="+mn-ea"/>
                              <a:cs typeface="+mn-cs"/>
                            </a:defRPr>
                          </a:lvl4pPr>
                          <a:lvl5pPr algn="l" fontAlgn="base" marL="1828800" rtl="0">
                            <a:spcBef>
                              <a:spcPct val="0"/>
                            </a:spcBef>
                            <a:spcAft>
                              <a:spcPct val="0"/>
                            </a:spcAft>
                            <a:defRPr b="1" kern="1200" sz="2800">
                              <a:solidFill>
                                <a:schemeClr val="lt1"/>
                              </a:solidFill>
                              <a:latin typeface="+mn-lt"/>
                              <a:ea typeface="+mn-ea"/>
                              <a:cs typeface="+mn-cs"/>
                            </a:defRPr>
                          </a:lvl5pPr>
                          <a:lvl6pPr algn="l" defTabSz="914400" eaLnBrk="1" hangingPunct="1" latinLnBrk="0" marL="2286000" rtl="0">
                            <a:defRPr b="1" kern="1200" sz="2800">
                              <a:solidFill>
                                <a:schemeClr val="lt1"/>
                              </a:solidFill>
                              <a:latin typeface="+mn-lt"/>
                              <a:ea typeface="+mn-ea"/>
                              <a:cs typeface="+mn-cs"/>
                            </a:defRPr>
                          </a:lvl6pPr>
                          <a:lvl7pPr algn="l" defTabSz="914400" eaLnBrk="1" hangingPunct="1" latinLnBrk="0" marL="2743200" rtl="0">
                            <a:defRPr b="1" kern="1200" sz="2800">
                              <a:solidFill>
                                <a:schemeClr val="lt1"/>
                              </a:solidFill>
                              <a:latin typeface="+mn-lt"/>
                              <a:ea typeface="+mn-ea"/>
                              <a:cs typeface="+mn-cs"/>
                            </a:defRPr>
                          </a:lvl7pPr>
                          <a:lvl8pPr algn="l" defTabSz="914400" eaLnBrk="1" hangingPunct="1" latinLnBrk="0" marL="3200400" rtl="0">
                            <a:defRPr b="1" kern="1200" sz="2800">
                              <a:solidFill>
                                <a:schemeClr val="lt1"/>
                              </a:solidFill>
                              <a:latin typeface="+mn-lt"/>
                              <a:ea typeface="+mn-ea"/>
                              <a:cs typeface="+mn-cs"/>
                            </a:defRPr>
                          </a:lvl8pPr>
                          <a:lvl9pPr algn="l" defTabSz="914400" eaLnBrk="1" hangingPunct="1" latinLnBrk="0" marL="3657600" rtl="0">
                            <a:defRPr b="1" kern="1200" sz="2800">
                              <a:solidFill>
                                <a:schemeClr val="lt1"/>
                              </a:solidFill>
                              <a:latin typeface="+mn-lt"/>
                              <a:ea typeface="+mn-ea"/>
                              <a:cs typeface="+mn-cs"/>
                            </a:defRPr>
                          </a:lvl9pPr>
                        </a:lstStyle>
                        <a:p>
                          <a:pPr algn="ctr" fontAlgn="auto">
                            <a:spcBef>
                              <a:spcPts val="0"/>
                            </a:spcBef>
                            <a:spcAft>
                              <a:spcPts val="0"/>
                            </a:spcAft>
                            <a:defRPr/>
                          </a:pPr>
                          <a:r>
                            <a:rPr b="0" dirty="0" lang="es-ES" sz="1200">
                              <a:solidFill>
                                <a:schemeClr val="tx1"/>
                              </a:solidFill>
                            </a:rPr>
                            <a:t>TEMPORALES</a:t>
                          </a:r>
                        </a:p>
                      </a:txBody>
                      <a:useSpRect/>
                    </a:txSp>
                    <a:style>
                      <a:lnRef idx="0">
                        <a:schemeClr val="accent3"/>
                      </a:lnRef>
                      <a:fillRef idx="3">
                        <a:schemeClr val="accent3"/>
                      </a:fillRef>
                      <a:effectRef idx="3">
                        <a:schemeClr val="accent3"/>
                      </a:effectRef>
                      <a:fontRef idx="minor">
                        <a:schemeClr val="lt1"/>
                      </a:fontRef>
                    </a:style>
                  </a:sp>
                  <a:sp>
                    <a:nvSpPr>
                      <a:cNvPr id="14" name="13 Rectángulo"/>
                      <a:cNvSpPr/>
                    </a:nvSpPr>
                    <a:spPr>
                      <a:xfrm>
                        <a:off x="285720" y="2285992"/>
                        <a:ext cx="2286016" cy="428628"/>
                      </a:xfrm>
                      <a:prstGeom prst="rect">
                        <a:avLst/>
                      </a:prstGeom>
                      <a:ln/>
                    </a:spPr>
                    <a:txSp>
                      <a:txBody>
                        <a:bodyPr anchor="ctr"/>
                        <a:lstStyle>
                          <a:defPPr>
                            <a:defRPr lang="es-ES"/>
                          </a:defPPr>
                          <a:lvl1pPr algn="l" fontAlgn="base" rtl="0">
                            <a:spcBef>
                              <a:spcPct val="0"/>
                            </a:spcBef>
                            <a:spcAft>
                              <a:spcPct val="0"/>
                            </a:spcAft>
                            <a:defRPr b="1" kern="1200" sz="2800">
                              <a:solidFill>
                                <a:schemeClr val="lt1"/>
                              </a:solidFill>
                              <a:latin typeface="+mn-lt"/>
                              <a:ea typeface="+mn-ea"/>
                              <a:cs typeface="+mn-cs"/>
                            </a:defRPr>
                          </a:lvl1pPr>
                          <a:lvl2pPr algn="l" fontAlgn="base" marL="457200" rtl="0">
                            <a:spcBef>
                              <a:spcPct val="0"/>
                            </a:spcBef>
                            <a:spcAft>
                              <a:spcPct val="0"/>
                            </a:spcAft>
                            <a:defRPr b="1" kern="1200" sz="2800">
                              <a:solidFill>
                                <a:schemeClr val="lt1"/>
                              </a:solidFill>
                              <a:latin typeface="+mn-lt"/>
                              <a:ea typeface="+mn-ea"/>
                              <a:cs typeface="+mn-cs"/>
                            </a:defRPr>
                          </a:lvl2pPr>
                          <a:lvl3pPr algn="l" fontAlgn="base" marL="914400" rtl="0">
                            <a:spcBef>
                              <a:spcPct val="0"/>
                            </a:spcBef>
                            <a:spcAft>
                              <a:spcPct val="0"/>
                            </a:spcAft>
                            <a:defRPr b="1" kern="1200" sz="2800">
                              <a:solidFill>
                                <a:schemeClr val="lt1"/>
                              </a:solidFill>
                              <a:latin typeface="+mn-lt"/>
                              <a:ea typeface="+mn-ea"/>
                              <a:cs typeface="+mn-cs"/>
                            </a:defRPr>
                          </a:lvl3pPr>
                          <a:lvl4pPr algn="l" fontAlgn="base" marL="1371600" rtl="0">
                            <a:spcBef>
                              <a:spcPct val="0"/>
                            </a:spcBef>
                            <a:spcAft>
                              <a:spcPct val="0"/>
                            </a:spcAft>
                            <a:defRPr b="1" kern="1200" sz="2800">
                              <a:solidFill>
                                <a:schemeClr val="lt1"/>
                              </a:solidFill>
                              <a:latin typeface="+mn-lt"/>
                              <a:ea typeface="+mn-ea"/>
                              <a:cs typeface="+mn-cs"/>
                            </a:defRPr>
                          </a:lvl4pPr>
                          <a:lvl5pPr algn="l" fontAlgn="base" marL="1828800" rtl="0">
                            <a:spcBef>
                              <a:spcPct val="0"/>
                            </a:spcBef>
                            <a:spcAft>
                              <a:spcPct val="0"/>
                            </a:spcAft>
                            <a:defRPr b="1" kern="1200" sz="2800">
                              <a:solidFill>
                                <a:schemeClr val="lt1"/>
                              </a:solidFill>
                              <a:latin typeface="+mn-lt"/>
                              <a:ea typeface="+mn-ea"/>
                              <a:cs typeface="+mn-cs"/>
                            </a:defRPr>
                          </a:lvl5pPr>
                          <a:lvl6pPr algn="l" defTabSz="914400" eaLnBrk="1" hangingPunct="1" latinLnBrk="0" marL="2286000" rtl="0">
                            <a:defRPr b="1" kern="1200" sz="2800">
                              <a:solidFill>
                                <a:schemeClr val="lt1"/>
                              </a:solidFill>
                              <a:latin typeface="+mn-lt"/>
                              <a:ea typeface="+mn-ea"/>
                              <a:cs typeface="+mn-cs"/>
                            </a:defRPr>
                          </a:lvl6pPr>
                          <a:lvl7pPr algn="l" defTabSz="914400" eaLnBrk="1" hangingPunct="1" latinLnBrk="0" marL="2743200" rtl="0">
                            <a:defRPr b="1" kern="1200" sz="2800">
                              <a:solidFill>
                                <a:schemeClr val="lt1"/>
                              </a:solidFill>
                              <a:latin typeface="+mn-lt"/>
                              <a:ea typeface="+mn-ea"/>
                              <a:cs typeface="+mn-cs"/>
                            </a:defRPr>
                          </a:lvl7pPr>
                          <a:lvl8pPr algn="l" defTabSz="914400" eaLnBrk="1" hangingPunct="1" latinLnBrk="0" marL="3200400" rtl="0">
                            <a:defRPr b="1" kern="1200" sz="2800">
                              <a:solidFill>
                                <a:schemeClr val="lt1"/>
                              </a:solidFill>
                              <a:latin typeface="+mn-lt"/>
                              <a:ea typeface="+mn-ea"/>
                              <a:cs typeface="+mn-cs"/>
                            </a:defRPr>
                          </a:lvl8pPr>
                          <a:lvl9pPr algn="l" defTabSz="914400" eaLnBrk="1" hangingPunct="1" latinLnBrk="0" marL="3657600" rtl="0">
                            <a:defRPr b="1" kern="1200" sz="2800">
                              <a:solidFill>
                                <a:schemeClr val="lt1"/>
                              </a:solidFill>
                              <a:latin typeface="+mn-lt"/>
                              <a:ea typeface="+mn-ea"/>
                              <a:cs typeface="+mn-cs"/>
                            </a:defRPr>
                          </a:lvl9pPr>
                        </a:lstStyle>
                        <a:p>
                          <a:pPr algn="ctr" fontAlgn="auto">
                            <a:spcBef>
                              <a:spcPts val="0"/>
                            </a:spcBef>
                            <a:spcAft>
                              <a:spcPts val="0"/>
                            </a:spcAft>
                            <a:defRPr/>
                          </a:pPr>
                          <a:r>
                            <a:rPr b="0" dirty="0" lang="es-ES" sz="1200">
                              <a:solidFill>
                                <a:schemeClr val="tx1"/>
                              </a:solidFill>
                            </a:rPr>
                            <a:t>INDEFINIDOS</a:t>
                          </a:r>
                        </a:p>
                      </a:txBody>
                      <a:useSpRect/>
                    </a:txSp>
                    <a:style>
                      <a:lnRef idx="0">
                        <a:schemeClr val="accent1"/>
                      </a:lnRef>
                      <a:fillRef idx="3">
                        <a:schemeClr val="accent1"/>
                      </a:fillRef>
                      <a:effectRef idx="3">
                        <a:schemeClr val="accent1"/>
                      </a:effectRef>
                      <a:fontRef idx="minor">
                        <a:schemeClr val="lt1"/>
                      </a:fontRef>
                    </a:style>
                  </a:sp>
                  <a:sp>
                    <a:nvSpPr>
                      <a:cNvPr id="15" name="14 Rectángulo"/>
                      <a:cNvSpPr/>
                    </a:nvSpPr>
                    <a:spPr>
                      <a:xfrm>
                        <a:off x="6715140" y="4714884"/>
                        <a:ext cx="2286016" cy="428628"/>
                      </a:xfrm>
                      <a:prstGeom prst="rect">
                        <a:avLst/>
                      </a:prstGeom>
                      <a:solidFill>
                        <a:srgbClr val="CC9900"/>
                      </a:solidFill>
                      <a:ln/>
                    </a:spPr>
                    <a:txSp>
                      <a:txBody>
                        <a:bodyPr anchor="ctr"/>
                        <a:lstStyle>
                          <a:defPPr>
                            <a:defRPr lang="es-ES"/>
                          </a:defPPr>
                          <a:lvl1pPr algn="l" fontAlgn="base" rtl="0">
                            <a:spcBef>
                              <a:spcPct val="0"/>
                            </a:spcBef>
                            <a:spcAft>
                              <a:spcPct val="0"/>
                            </a:spcAft>
                            <a:defRPr b="1" kern="1200" sz="2800">
                              <a:solidFill>
                                <a:schemeClr val="lt1"/>
                              </a:solidFill>
                              <a:latin typeface="+mn-lt"/>
                              <a:ea typeface="+mn-ea"/>
                              <a:cs typeface="+mn-cs"/>
                            </a:defRPr>
                          </a:lvl1pPr>
                          <a:lvl2pPr algn="l" fontAlgn="base" marL="457200" rtl="0">
                            <a:spcBef>
                              <a:spcPct val="0"/>
                            </a:spcBef>
                            <a:spcAft>
                              <a:spcPct val="0"/>
                            </a:spcAft>
                            <a:defRPr b="1" kern="1200" sz="2800">
                              <a:solidFill>
                                <a:schemeClr val="lt1"/>
                              </a:solidFill>
                              <a:latin typeface="+mn-lt"/>
                              <a:ea typeface="+mn-ea"/>
                              <a:cs typeface="+mn-cs"/>
                            </a:defRPr>
                          </a:lvl2pPr>
                          <a:lvl3pPr algn="l" fontAlgn="base" marL="914400" rtl="0">
                            <a:spcBef>
                              <a:spcPct val="0"/>
                            </a:spcBef>
                            <a:spcAft>
                              <a:spcPct val="0"/>
                            </a:spcAft>
                            <a:defRPr b="1" kern="1200" sz="2800">
                              <a:solidFill>
                                <a:schemeClr val="lt1"/>
                              </a:solidFill>
                              <a:latin typeface="+mn-lt"/>
                              <a:ea typeface="+mn-ea"/>
                              <a:cs typeface="+mn-cs"/>
                            </a:defRPr>
                          </a:lvl3pPr>
                          <a:lvl4pPr algn="l" fontAlgn="base" marL="1371600" rtl="0">
                            <a:spcBef>
                              <a:spcPct val="0"/>
                            </a:spcBef>
                            <a:spcAft>
                              <a:spcPct val="0"/>
                            </a:spcAft>
                            <a:defRPr b="1" kern="1200" sz="2800">
                              <a:solidFill>
                                <a:schemeClr val="lt1"/>
                              </a:solidFill>
                              <a:latin typeface="+mn-lt"/>
                              <a:ea typeface="+mn-ea"/>
                              <a:cs typeface="+mn-cs"/>
                            </a:defRPr>
                          </a:lvl4pPr>
                          <a:lvl5pPr algn="l" fontAlgn="base" marL="1828800" rtl="0">
                            <a:spcBef>
                              <a:spcPct val="0"/>
                            </a:spcBef>
                            <a:spcAft>
                              <a:spcPct val="0"/>
                            </a:spcAft>
                            <a:defRPr b="1" kern="1200" sz="2800">
                              <a:solidFill>
                                <a:schemeClr val="lt1"/>
                              </a:solidFill>
                              <a:latin typeface="+mn-lt"/>
                              <a:ea typeface="+mn-ea"/>
                              <a:cs typeface="+mn-cs"/>
                            </a:defRPr>
                          </a:lvl5pPr>
                          <a:lvl6pPr algn="l" defTabSz="914400" eaLnBrk="1" hangingPunct="1" latinLnBrk="0" marL="2286000" rtl="0">
                            <a:defRPr b="1" kern="1200" sz="2800">
                              <a:solidFill>
                                <a:schemeClr val="lt1"/>
                              </a:solidFill>
                              <a:latin typeface="+mn-lt"/>
                              <a:ea typeface="+mn-ea"/>
                              <a:cs typeface="+mn-cs"/>
                            </a:defRPr>
                          </a:lvl6pPr>
                          <a:lvl7pPr algn="l" defTabSz="914400" eaLnBrk="1" hangingPunct="1" latinLnBrk="0" marL="2743200" rtl="0">
                            <a:defRPr b="1" kern="1200" sz="2800">
                              <a:solidFill>
                                <a:schemeClr val="lt1"/>
                              </a:solidFill>
                              <a:latin typeface="+mn-lt"/>
                              <a:ea typeface="+mn-ea"/>
                              <a:cs typeface="+mn-cs"/>
                            </a:defRPr>
                          </a:lvl7pPr>
                          <a:lvl8pPr algn="l" defTabSz="914400" eaLnBrk="1" hangingPunct="1" latinLnBrk="0" marL="3200400" rtl="0">
                            <a:defRPr b="1" kern="1200" sz="2800">
                              <a:solidFill>
                                <a:schemeClr val="lt1"/>
                              </a:solidFill>
                              <a:latin typeface="+mn-lt"/>
                              <a:ea typeface="+mn-ea"/>
                              <a:cs typeface="+mn-cs"/>
                            </a:defRPr>
                          </a:lvl8pPr>
                          <a:lvl9pPr algn="l" defTabSz="914400" eaLnBrk="1" hangingPunct="1" latinLnBrk="0" marL="3657600" rtl="0">
                            <a:defRPr b="1" kern="1200" sz="2800">
                              <a:solidFill>
                                <a:schemeClr val="lt1"/>
                              </a:solidFill>
                              <a:latin typeface="+mn-lt"/>
                              <a:ea typeface="+mn-ea"/>
                              <a:cs typeface="+mn-cs"/>
                            </a:defRPr>
                          </a:lvl9pPr>
                        </a:lstStyle>
                        <a:p>
                          <a:pPr algn="ctr" fontAlgn="auto">
                            <a:spcBef>
                              <a:spcPts val="0"/>
                            </a:spcBef>
                            <a:spcAft>
                              <a:spcPts val="0"/>
                            </a:spcAft>
                            <a:defRPr/>
                          </a:pPr>
                          <a:r>
                            <a:rPr b="0" dirty="0" lang="es-ES" sz="1200">
                              <a:solidFill>
                                <a:schemeClr val="tx1"/>
                              </a:solidFill>
                            </a:rPr>
                            <a:t>OTROS CONTRATOS TEMPORALES</a:t>
                          </a:r>
                        </a:p>
                      </a:txBody>
                      <a:useSpRect/>
                    </a:txSp>
                    <a:style>
                      <a:lnRef idx="0">
                        <a:schemeClr val="accent3"/>
                      </a:lnRef>
                      <a:fillRef idx="3">
                        <a:schemeClr val="accent3"/>
                      </a:fillRef>
                      <a:effectRef idx="3">
                        <a:schemeClr val="accent3"/>
                      </a:effectRef>
                      <a:fontRef idx="minor">
                        <a:schemeClr val="lt1"/>
                      </a:fontRef>
                    </a:style>
                  </a:sp>
                  <a:sp>
                    <a:nvSpPr>
                      <a:cNvPr id="16" name="15 Rectángulo"/>
                      <a:cNvSpPr/>
                    </a:nvSpPr>
                    <a:spPr>
                      <a:xfrm>
                        <a:off x="3571868" y="4929198"/>
                        <a:ext cx="2286016" cy="428628"/>
                      </a:xfrm>
                      <a:prstGeom prst="rect">
                        <a:avLst/>
                      </a:prstGeom>
                      <a:solidFill>
                        <a:srgbClr val="CC9900"/>
                      </a:solidFill>
                      <a:ln/>
                    </a:spPr>
                    <a:txSp>
                      <a:txBody>
                        <a:bodyPr anchor="ctr"/>
                        <a:lstStyle>
                          <a:defPPr>
                            <a:defRPr lang="es-ES"/>
                          </a:defPPr>
                          <a:lvl1pPr algn="l" fontAlgn="base" rtl="0">
                            <a:spcBef>
                              <a:spcPct val="0"/>
                            </a:spcBef>
                            <a:spcAft>
                              <a:spcPct val="0"/>
                            </a:spcAft>
                            <a:defRPr b="1" kern="1200" sz="2800">
                              <a:solidFill>
                                <a:schemeClr val="lt1"/>
                              </a:solidFill>
                              <a:latin typeface="+mn-lt"/>
                              <a:ea typeface="+mn-ea"/>
                              <a:cs typeface="+mn-cs"/>
                            </a:defRPr>
                          </a:lvl1pPr>
                          <a:lvl2pPr algn="l" fontAlgn="base" marL="457200" rtl="0">
                            <a:spcBef>
                              <a:spcPct val="0"/>
                            </a:spcBef>
                            <a:spcAft>
                              <a:spcPct val="0"/>
                            </a:spcAft>
                            <a:defRPr b="1" kern="1200" sz="2800">
                              <a:solidFill>
                                <a:schemeClr val="lt1"/>
                              </a:solidFill>
                              <a:latin typeface="+mn-lt"/>
                              <a:ea typeface="+mn-ea"/>
                              <a:cs typeface="+mn-cs"/>
                            </a:defRPr>
                          </a:lvl2pPr>
                          <a:lvl3pPr algn="l" fontAlgn="base" marL="914400" rtl="0">
                            <a:spcBef>
                              <a:spcPct val="0"/>
                            </a:spcBef>
                            <a:spcAft>
                              <a:spcPct val="0"/>
                            </a:spcAft>
                            <a:defRPr b="1" kern="1200" sz="2800">
                              <a:solidFill>
                                <a:schemeClr val="lt1"/>
                              </a:solidFill>
                              <a:latin typeface="+mn-lt"/>
                              <a:ea typeface="+mn-ea"/>
                              <a:cs typeface="+mn-cs"/>
                            </a:defRPr>
                          </a:lvl3pPr>
                          <a:lvl4pPr algn="l" fontAlgn="base" marL="1371600" rtl="0">
                            <a:spcBef>
                              <a:spcPct val="0"/>
                            </a:spcBef>
                            <a:spcAft>
                              <a:spcPct val="0"/>
                            </a:spcAft>
                            <a:defRPr b="1" kern="1200" sz="2800">
                              <a:solidFill>
                                <a:schemeClr val="lt1"/>
                              </a:solidFill>
                              <a:latin typeface="+mn-lt"/>
                              <a:ea typeface="+mn-ea"/>
                              <a:cs typeface="+mn-cs"/>
                            </a:defRPr>
                          </a:lvl4pPr>
                          <a:lvl5pPr algn="l" fontAlgn="base" marL="1828800" rtl="0">
                            <a:spcBef>
                              <a:spcPct val="0"/>
                            </a:spcBef>
                            <a:spcAft>
                              <a:spcPct val="0"/>
                            </a:spcAft>
                            <a:defRPr b="1" kern="1200" sz="2800">
                              <a:solidFill>
                                <a:schemeClr val="lt1"/>
                              </a:solidFill>
                              <a:latin typeface="+mn-lt"/>
                              <a:ea typeface="+mn-ea"/>
                              <a:cs typeface="+mn-cs"/>
                            </a:defRPr>
                          </a:lvl5pPr>
                          <a:lvl6pPr algn="l" defTabSz="914400" eaLnBrk="1" hangingPunct="1" latinLnBrk="0" marL="2286000" rtl="0">
                            <a:defRPr b="1" kern="1200" sz="2800">
                              <a:solidFill>
                                <a:schemeClr val="lt1"/>
                              </a:solidFill>
                              <a:latin typeface="+mn-lt"/>
                              <a:ea typeface="+mn-ea"/>
                              <a:cs typeface="+mn-cs"/>
                            </a:defRPr>
                          </a:lvl6pPr>
                          <a:lvl7pPr algn="l" defTabSz="914400" eaLnBrk="1" hangingPunct="1" latinLnBrk="0" marL="2743200" rtl="0">
                            <a:defRPr b="1" kern="1200" sz="2800">
                              <a:solidFill>
                                <a:schemeClr val="lt1"/>
                              </a:solidFill>
                              <a:latin typeface="+mn-lt"/>
                              <a:ea typeface="+mn-ea"/>
                              <a:cs typeface="+mn-cs"/>
                            </a:defRPr>
                          </a:lvl7pPr>
                          <a:lvl8pPr algn="l" defTabSz="914400" eaLnBrk="1" hangingPunct="1" latinLnBrk="0" marL="3200400" rtl="0">
                            <a:defRPr b="1" kern="1200" sz="2800">
                              <a:solidFill>
                                <a:schemeClr val="lt1"/>
                              </a:solidFill>
                              <a:latin typeface="+mn-lt"/>
                              <a:ea typeface="+mn-ea"/>
                              <a:cs typeface="+mn-cs"/>
                            </a:defRPr>
                          </a:lvl8pPr>
                          <a:lvl9pPr algn="l" defTabSz="914400" eaLnBrk="1" hangingPunct="1" latinLnBrk="0" marL="3657600" rtl="0">
                            <a:defRPr b="1" kern="1200" sz="2800">
                              <a:solidFill>
                                <a:schemeClr val="lt1"/>
                              </a:solidFill>
                              <a:latin typeface="+mn-lt"/>
                              <a:ea typeface="+mn-ea"/>
                              <a:cs typeface="+mn-cs"/>
                            </a:defRPr>
                          </a:lvl9pPr>
                        </a:lstStyle>
                        <a:p>
                          <a:pPr algn="ctr" fontAlgn="auto">
                            <a:spcBef>
                              <a:spcPts val="0"/>
                            </a:spcBef>
                            <a:spcAft>
                              <a:spcPts val="0"/>
                            </a:spcAft>
                            <a:defRPr/>
                          </a:pPr>
                          <a:r>
                            <a:rPr b="0" dirty="0" lang="es-ES" sz="1200">
                              <a:solidFill>
                                <a:schemeClr val="tx1"/>
                              </a:solidFill>
                            </a:rPr>
                            <a:t>FORMATIVOS</a:t>
                          </a:r>
                        </a:p>
                      </a:txBody>
                      <a:useSpRect/>
                    </a:txSp>
                    <a:style>
                      <a:lnRef idx="0">
                        <a:schemeClr val="accent3"/>
                      </a:lnRef>
                      <a:fillRef idx="3">
                        <a:schemeClr val="accent3"/>
                      </a:fillRef>
                      <a:effectRef idx="3">
                        <a:schemeClr val="accent3"/>
                      </a:effectRef>
                      <a:fontRef idx="minor">
                        <a:schemeClr val="lt1"/>
                      </a:fontRef>
                    </a:style>
                  </a:sp>
                  <a:sp>
                    <a:nvSpPr>
                      <a:cNvPr id="17" name="16 Rectángulo"/>
                      <a:cNvSpPr/>
                    </a:nvSpPr>
                    <a:spPr>
                      <a:xfrm>
                        <a:off x="285720" y="4714884"/>
                        <a:ext cx="2286016" cy="428628"/>
                      </a:xfrm>
                      <a:prstGeom prst="rect">
                        <a:avLst/>
                      </a:prstGeom>
                      <a:solidFill>
                        <a:srgbClr val="CC9900"/>
                      </a:solidFill>
                      <a:ln/>
                    </a:spPr>
                    <a:txSp>
                      <a:txBody>
                        <a:bodyPr anchor="ctr"/>
                        <a:lstStyle>
                          <a:defPPr>
                            <a:defRPr lang="es-ES"/>
                          </a:defPPr>
                          <a:lvl1pPr algn="l" fontAlgn="base" rtl="0">
                            <a:spcBef>
                              <a:spcPct val="0"/>
                            </a:spcBef>
                            <a:spcAft>
                              <a:spcPct val="0"/>
                            </a:spcAft>
                            <a:defRPr b="1" kern="1200" sz="2800">
                              <a:solidFill>
                                <a:schemeClr val="lt1"/>
                              </a:solidFill>
                              <a:latin typeface="+mn-lt"/>
                              <a:ea typeface="+mn-ea"/>
                              <a:cs typeface="+mn-cs"/>
                            </a:defRPr>
                          </a:lvl1pPr>
                          <a:lvl2pPr algn="l" fontAlgn="base" marL="457200" rtl="0">
                            <a:spcBef>
                              <a:spcPct val="0"/>
                            </a:spcBef>
                            <a:spcAft>
                              <a:spcPct val="0"/>
                            </a:spcAft>
                            <a:defRPr b="1" kern="1200" sz="2800">
                              <a:solidFill>
                                <a:schemeClr val="lt1"/>
                              </a:solidFill>
                              <a:latin typeface="+mn-lt"/>
                              <a:ea typeface="+mn-ea"/>
                              <a:cs typeface="+mn-cs"/>
                            </a:defRPr>
                          </a:lvl2pPr>
                          <a:lvl3pPr algn="l" fontAlgn="base" marL="914400" rtl="0">
                            <a:spcBef>
                              <a:spcPct val="0"/>
                            </a:spcBef>
                            <a:spcAft>
                              <a:spcPct val="0"/>
                            </a:spcAft>
                            <a:defRPr b="1" kern="1200" sz="2800">
                              <a:solidFill>
                                <a:schemeClr val="lt1"/>
                              </a:solidFill>
                              <a:latin typeface="+mn-lt"/>
                              <a:ea typeface="+mn-ea"/>
                              <a:cs typeface="+mn-cs"/>
                            </a:defRPr>
                          </a:lvl3pPr>
                          <a:lvl4pPr algn="l" fontAlgn="base" marL="1371600" rtl="0">
                            <a:spcBef>
                              <a:spcPct val="0"/>
                            </a:spcBef>
                            <a:spcAft>
                              <a:spcPct val="0"/>
                            </a:spcAft>
                            <a:defRPr b="1" kern="1200" sz="2800">
                              <a:solidFill>
                                <a:schemeClr val="lt1"/>
                              </a:solidFill>
                              <a:latin typeface="+mn-lt"/>
                              <a:ea typeface="+mn-ea"/>
                              <a:cs typeface="+mn-cs"/>
                            </a:defRPr>
                          </a:lvl4pPr>
                          <a:lvl5pPr algn="l" fontAlgn="base" marL="1828800" rtl="0">
                            <a:spcBef>
                              <a:spcPct val="0"/>
                            </a:spcBef>
                            <a:spcAft>
                              <a:spcPct val="0"/>
                            </a:spcAft>
                            <a:defRPr b="1" kern="1200" sz="2800">
                              <a:solidFill>
                                <a:schemeClr val="lt1"/>
                              </a:solidFill>
                              <a:latin typeface="+mn-lt"/>
                              <a:ea typeface="+mn-ea"/>
                              <a:cs typeface="+mn-cs"/>
                            </a:defRPr>
                          </a:lvl5pPr>
                          <a:lvl6pPr algn="l" defTabSz="914400" eaLnBrk="1" hangingPunct="1" latinLnBrk="0" marL="2286000" rtl="0">
                            <a:defRPr b="1" kern="1200" sz="2800">
                              <a:solidFill>
                                <a:schemeClr val="lt1"/>
                              </a:solidFill>
                              <a:latin typeface="+mn-lt"/>
                              <a:ea typeface="+mn-ea"/>
                              <a:cs typeface="+mn-cs"/>
                            </a:defRPr>
                          </a:lvl6pPr>
                          <a:lvl7pPr algn="l" defTabSz="914400" eaLnBrk="1" hangingPunct="1" latinLnBrk="0" marL="2743200" rtl="0">
                            <a:defRPr b="1" kern="1200" sz="2800">
                              <a:solidFill>
                                <a:schemeClr val="lt1"/>
                              </a:solidFill>
                              <a:latin typeface="+mn-lt"/>
                              <a:ea typeface="+mn-ea"/>
                              <a:cs typeface="+mn-cs"/>
                            </a:defRPr>
                          </a:lvl7pPr>
                          <a:lvl8pPr algn="l" defTabSz="914400" eaLnBrk="1" hangingPunct="1" latinLnBrk="0" marL="3200400" rtl="0">
                            <a:defRPr b="1" kern="1200" sz="2800">
                              <a:solidFill>
                                <a:schemeClr val="lt1"/>
                              </a:solidFill>
                              <a:latin typeface="+mn-lt"/>
                              <a:ea typeface="+mn-ea"/>
                              <a:cs typeface="+mn-cs"/>
                            </a:defRPr>
                          </a:lvl8pPr>
                          <a:lvl9pPr algn="l" defTabSz="914400" eaLnBrk="1" hangingPunct="1" latinLnBrk="0" marL="3657600" rtl="0">
                            <a:defRPr b="1" kern="1200" sz="2800">
                              <a:solidFill>
                                <a:schemeClr val="lt1"/>
                              </a:solidFill>
                              <a:latin typeface="+mn-lt"/>
                              <a:ea typeface="+mn-ea"/>
                              <a:cs typeface="+mn-cs"/>
                            </a:defRPr>
                          </a:lvl9pPr>
                        </a:lstStyle>
                        <a:p>
                          <a:pPr algn="ctr" fontAlgn="auto">
                            <a:spcBef>
                              <a:spcPts val="0"/>
                            </a:spcBef>
                            <a:spcAft>
                              <a:spcPts val="0"/>
                            </a:spcAft>
                            <a:defRPr/>
                          </a:pPr>
                          <a:r>
                            <a:rPr b="0" dirty="0" lang="es-ES" sz="1200">
                              <a:solidFill>
                                <a:schemeClr val="tx1"/>
                              </a:solidFill>
                            </a:rPr>
                            <a:t>DE DURACIÓN DETERMINADA</a:t>
                          </a:r>
                        </a:p>
                      </a:txBody>
                      <a:useSpRect/>
                    </a:txSp>
                    <a:style>
                      <a:lnRef idx="0">
                        <a:schemeClr val="accent3"/>
                      </a:lnRef>
                      <a:fillRef idx="3">
                        <a:schemeClr val="accent3"/>
                      </a:fillRef>
                      <a:effectRef idx="3">
                        <a:schemeClr val="accent3"/>
                      </a:effectRef>
                      <a:fontRef idx="minor">
                        <a:schemeClr val="lt1"/>
                      </a:fontRef>
                    </a:style>
                  </a:sp>
                  <a:sp>
                    <a:nvSpPr>
                      <a:cNvPr id="18" name="17 Rectángulo"/>
                      <a:cNvSpPr/>
                    </a:nvSpPr>
                    <a:spPr>
                      <a:xfrm>
                        <a:off x="285720" y="2924944"/>
                        <a:ext cx="2286016" cy="1440160"/>
                      </a:xfrm>
                      <a:prstGeom prst="rect">
                        <a:avLst/>
                      </a:prstGeom>
                      <a:solidFill>
                        <a:schemeClr val="accent1">
                          <a:lumMod val="60000"/>
                          <a:lumOff val="40000"/>
                        </a:schemeClr>
                      </a:solidFill>
                      <a:ln/>
                    </a:spPr>
                    <a:txSp>
                      <a:txBody>
                        <a:bodyPr anchor="ctr"/>
                        <a:lstStyle>
                          <a:defPPr>
                            <a:defRPr lang="es-ES"/>
                          </a:defPPr>
                          <a:lvl1pPr algn="l" fontAlgn="base" rtl="0">
                            <a:spcBef>
                              <a:spcPct val="0"/>
                            </a:spcBef>
                            <a:spcAft>
                              <a:spcPct val="0"/>
                            </a:spcAft>
                            <a:defRPr b="1" kern="1200" sz="2800">
                              <a:solidFill>
                                <a:schemeClr val="lt1"/>
                              </a:solidFill>
                              <a:latin typeface="+mn-lt"/>
                              <a:ea typeface="+mn-ea"/>
                              <a:cs typeface="+mn-cs"/>
                            </a:defRPr>
                          </a:lvl1pPr>
                          <a:lvl2pPr algn="l" fontAlgn="base" marL="457200" rtl="0">
                            <a:spcBef>
                              <a:spcPct val="0"/>
                            </a:spcBef>
                            <a:spcAft>
                              <a:spcPct val="0"/>
                            </a:spcAft>
                            <a:defRPr b="1" kern="1200" sz="2800">
                              <a:solidFill>
                                <a:schemeClr val="lt1"/>
                              </a:solidFill>
                              <a:latin typeface="+mn-lt"/>
                              <a:ea typeface="+mn-ea"/>
                              <a:cs typeface="+mn-cs"/>
                            </a:defRPr>
                          </a:lvl2pPr>
                          <a:lvl3pPr algn="l" fontAlgn="base" marL="914400" rtl="0">
                            <a:spcBef>
                              <a:spcPct val="0"/>
                            </a:spcBef>
                            <a:spcAft>
                              <a:spcPct val="0"/>
                            </a:spcAft>
                            <a:defRPr b="1" kern="1200" sz="2800">
                              <a:solidFill>
                                <a:schemeClr val="lt1"/>
                              </a:solidFill>
                              <a:latin typeface="+mn-lt"/>
                              <a:ea typeface="+mn-ea"/>
                              <a:cs typeface="+mn-cs"/>
                            </a:defRPr>
                          </a:lvl3pPr>
                          <a:lvl4pPr algn="l" fontAlgn="base" marL="1371600" rtl="0">
                            <a:spcBef>
                              <a:spcPct val="0"/>
                            </a:spcBef>
                            <a:spcAft>
                              <a:spcPct val="0"/>
                            </a:spcAft>
                            <a:defRPr b="1" kern="1200" sz="2800">
                              <a:solidFill>
                                <a:schemeClr val="lt1"/>
                              </a:solidFill>
                              <a:latin typeface="+mn-lt"/>
                              <a:ea typeface="+mn-ea"/>
                              <a:cs typeface="+mn-cs"/>
                            </a:defRPr>
                          </a:lvl4pPr>
                          <a:lvl5pPr algn="l" fontAlgn="base" marL="1828800" rtl="0">
                            <a:spcBef>
                              <a:spcPct val="0"/>
                            </a:spcBef>
                            <a:spcAft>
                              <a:spcPct val="0"/>
                            </a:spcAft>
                            <a:defRPr b="1" kern="1200" sz="2800">
                              <a:solidFill>
                                <a:schemeClr val="lt1"/>
                              </a:solidFill>
                              <a:latin typeface="+mn-lt"/>
                              <a:ea typeface="+mn-ea"/>
                              <a:cs typeface="+mn-cs"/>
                            </a:defRPr>
                          </a:lvl5pPr>
                          <a:lvl6pPr algn="l" defTabSz="914400" eaLnBrk="1" hangingPunct="1" latinLnBrk="0" marL="2286000" rtl="0">
                            <a:defRPr b="1" kern="1200" sz="2800">
                              <a:solidFill>
                                <a:schemeClr val="lt1"/>
                              </a:solidFill>
                              <a:latin typeface="+mn-lt"/>
                              <a:ea typeface="+mn-ea"/>
                              <a:cs typeface="+mn-cs"/>
                            </a:defRPr>
                          </a:lvl6pPr>
                          <a:lvl7pPr algn="l" defTabSz="914400" eaLnBrk="1" hangingPunct="1" latinLnBrk="0" marL="2743200" rtl="0">
                            <a:defRPr b="1" kern="1200" sz="2800">
                              <a:solidFill>
                                <a:schemeClr val="lt1"/>
                              </a:solidFill>
                              <a:latin typeface="+mn-lt"/>
                              <a:ea typeface="+mn-ea"/>
                              <a:cs typeface="+mn-cs"/>
                            </a:defRPr>
                          </a:lvl7pPr>
                          <a:lvl8pPr algn="l" defTabSz="914400" eaLnBrk="1" hangingPunct="1" latinLnBrk="0" marL="3200400" rtl="0">
                            <a:defRPr b="1" kern="1200" sz="2800">
                              <a:solidFill>
                                <a:schemeClr val="lt1"/>
                              </a:solidFill>
                              <a:latin typeface="+mn-lt"/>
                              <a:ea typeface="+mn-ea"/>
                              <a:cs typeface="+mn-cs"/>
                            </a:defRPr>
                          </a:lvl8pPr>
                          <a:lvl9pPr algn="l" defTabSz="914400" eaLnBrk="1" hangingPunct="1" latinLnBrk="0" marL="3657600" rtl="0">
                            <a:defRPr b="1" kern="1200" sz="2800">
                              <a:solidFill>
                                <a:schemeClr val="lt1"/>
                              </a:solidFill>
                              <a:latin typeface="+mn-lt"/>
                              <a:ea typeface="+mn-ea"/>
                              <a:cs typeface="+mn-cs"/>
                            </a:defRPr>
                          </a:lvl9pPr>
                        </a:lstStyle>
                        <a:p>
                          <a:pPr fontAlgn="auto">
                            <a:spcBef>
                              <a:spcPts val="0"/>
                            </a:spcBef>
                            <a:spcAft>
                              <a:spcPts val="0"/>
                            </a:spcAft>
                            <a:buFontTx/>
                            <a:buChar char="-"/>
                            <a:defRPr/>
                          </a:pPr>
                          <a:r>
                            <a:rPr b="0" dirty="0" lang="es-ES" smtClean="0" sz="1200">
                              <a:solidFill>
                                <a:schemeClr val="tx1"/>
                              </a:solidFill>
                            </a:rPr>
                            <a:t>CONTRATO INDEFINIDO DE APOYO A EMPRENDEDORES</a:t>
                          </a:r>
                        </a:p>
                        <a:p>
                          <a:pPr fontAlgn="auto">
                            <a:spcBef>
                              <a:spcPts val="0"/>
                            </a:spcBef>
                            <a:spcAft>
                              <a:spcPts val="0"/>
                            </a:spcAft>
                            <a:defRPr/>
                          </a:pPr>
                          <a:r>
                            <a:rPr b="0" dirty="0" lang="es-ES" smtClean="0" sz="1200">
                              <a:solidFill>
                                <a:schemeClr val="tx1"/>
                              </a:solidFill>
                            </a:rPr>
                            <a:t>-</a:t>
                          </a:r>
                          <a:r>
                            <a:rPr b="0" dirty="0" lang="es-ES" smtClean="0" sz="1200">
                              <a:solidFill>
                                <a:schemeClr val="tx1"/>
                              </a:solidFill>
                            </a:rPr>
                            <a:t>CONTRATO </a:t>
                          </a:r>
                          <a:r>
                            <a:rPr b="0" dirty="0" lang="es-ES" sz="1200">
                              <a:solidFill>
                                <a:schemeClr val="tx1"/>
                              </a:solidFill>
                            </a:rPr>
                            <a:t>INDEFINIDO SIN BONIFICACIÓN</a:t>
                          </a:r>
                        </a:p>
                        <a:p>
                          <a:pPr fontAlgn="auto">
                            <a:spcBef>
                              <a:spcPts val="0"/>
                            </a:spcBef>
                            <a:spcAft>
                              <a:spcPts val="0"/>
                            </a:spcAft>
                            <a:buFontTx/>
                            <a:buChar char="-"/>
                            <a:defRPr/>
                          </a:pPr>
                          <a:r>
                            <a:rPr b="0" dirty="0" lang="es-ES" sz="1200">
                              <a:solidFill>
                                <a:schemeClr val="tx1"/>
                              </a:solidFill>
                            </a:rPr>
                            <a:t>CONTRATO </a:t>
                          </a:r>
                          <a:r>
                            <a:rPr b="0" dirty="0" lang="es-ES" smtClean="0" sz="1200">
                              <a:solidFill>
                                <a:schemeClr val="tx1"/>
                              </a:solidFill>
                            </a:rPr>
                            <a:t>CON BONIFICACION</a:t>
                          </a:r>
                          <a:endParaRPr b="0" dirty="0" lang="es-ES" sz="1200">
                            <a:solidFill>
                              <a:schemeClr val="tx1"/>
                            </a:solidFill>
                          </a:endParaRPr>
                        </a:p>
                        <a:p>
                          <a:pPr fontAlgn="auto">
                            <a:spcBef>
                              <a:spcPts val="0"/>
                            </a:spcBef>
                            <a:spcAft>
                              <a:spcPts val="0"/>
                            </a:spcAft>
                            <a:buFontTx/>
                            <a:buChar char="-"/>
                            <a:defRPr/>
                          </a:pPr>
                          <a:r>
                            <a:rPr b="0" dirty="0" lang="es-ES" sz="1200">
                              <a:solidFill>
                                <a:schemeClr val="tx1"/>
                              </a:solidFill>
                            </a:rPr>
                            <a:t>CONTRATO FIJO DISCONTINUO</a:t>
                          </a:r>
                        </a:p>
                      </a:txBody>
                      <a:useSpRect/>
                    </a:txSp>
                    <a:style>
                      <a:lnRef idx="0">
                        <a:schemeClr val="accent1"/>
                      </a:lnRef>
                      <a:fillRef idx="3">
                        <a:schemeClr val="accent1"/>
                      </a:fillRef>
                      <a:effectRef idx="3">
                        <a:schemeClr val="accent1"/>
                      </a:effectRef>
                      <a:fontRef idx="minor">
                        <a:schemeClr val="lt1"/>
                      </a:fontRef>
                    </a:style>
                  </a:sp>
                  <a:cxnSp>
                    <a:nvCxnSpPr>
                      <a:cNvPr id="19" name="18 Conector angular"/>
                      <a:cNvCxnSpPr>
                        <a:stCxn id="0" idx="2"/>
                        <a:endCxn id="0" idx="0"/>
                      </a:cNvCxnSpPr>
                    </a:nvCxnSpPr>
                    <a:spPr>
                      <a:xfrm flipH="1" rot="16200000">
                        <a:off x="5965031" y="392907"/>
                        <a:ext cx="642937" cy="3143250"/>
                      </a:xfrm>
                      <a:prstGeom prst="bentConnector3">
                        <a:avLst>
                          <a:gd fmla="val 28931" name="adj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0" name="19 Conector angular"/>
                      <a:cNvCxnSpPr>
                        <a:stCxn id="0" idx="2"/>
                        <a:endCxn id="0" idx="0"/>
                      </a:cNvCxnSpPr>
                    </a:nvCxnSpPr>
                    <a:spPr>
                      <a:xfrm rot="5400000">
                        <a:off x="2750344" y="321469"/>
                        <a:ext cx="642937" cy="3286125"/>
                      </a:xfrm>
                      <a:prstGeom prst="bentConnector3">
                        <a:avLst>
                          <a:gd fmla="val 28931" name="adj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1" name="20 Conector angular"/>
                      <a:cNvCxnSpPr>
                        <a:stCxn id="0" idx="2"/>
                        <a:endCxn id="0" idx="0"/>
                      </a:cNvCxnSpPr>
                    </a:nvCxnSpPr>
                    <a:spPr>
                      <a:xfrm rot="5400000">
                        <a:off x="4501356" y="1856582"/>
                        <a:ext cx="428625" cy="1588"/>
                      </a:xfrm>
                      <a:prstGeom prst="bentConnector3">
                        <a:avLst>
                          <a:gd fmla="val 50000" name="adj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2" name="21 Conector angular"/>
                      <a:cNvCxnSpPr>
                        <a:stCxn id="0" idx="2"/>
                        <a:endCxn id="0" idx="0"/>
                      </a:cNvCxnSpPr>
                    </a:nvCxnSpPr>
                    <a:spPr>
                      <a:xfrm rot="5400000">
                        <a:off x="7716044" y="2856706"/>
                        <a:ext cx="285750" cy="1588"/>
                      </a:xfrm>
                      <a:prstGeom prst="bentConnector3">
                        <a:avLst>
                          <a:gd fmla="val 50000" name="adj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3" name="22 Conector angular"/>
                      <a:cNvCxnSpPr>
                        <a:stCxn id="0" idx="2"/>
                        <a:endCxn id="0" idx="0"/>
                      </a:cNvCxnSpPr>
                    </a:nvCxnSpPr>
                    <a:spPr>
                      <a:xfrm rot="5400000">
                        <a:off x="1285082" y="2856706"/>
                        <a:ext cx="285750" cy="1587"/>
                      </a:xfrm>
                      <a:prstGeom prst="bentConnector3">
                        <a:avLst>
                          <a:gd fmla="val 50000" name="adj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4" name="23 Conector angular"/>
                      <a:cNvCxnSpPr>
                        <a:stCxn id="0" idx="2"/>
                        <a:endCxn id="0" idx="0"/>
                      </a:cNvCxnSpPr>
                    </a:nvCxnSpPr>
                    <a:spPr>
                      <a:xfrm rot="5400000">
                        <a:off x="3500438" y="3714750"/>
                        <a:ext cx="2430462" cy="1588"/>
                      </a:xfrm>
                      <a:prstGeom prst="bentConnector3">
                        <a:avLst>
                          <a:gd fmla="val 50000" name="adj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 name="24 Conector angular"/>
                      <a:cNvCxnSpPr>
                        <a:stCxn id="0" idx="2"/>
                        <a:endCxn id="0" idx="0"/>
                      </a:cNvCxnSpPr>
                    </a:nvCxnSpPr>
                    <a:spPr>
                      <a:xfrm flipH="1" rot="16200000">
                        <a:off x="5180806" y="2028032"/>
                        <a:ext cx="2214563" cy="3143250"/>
                      </a:xfrm>
                      <a:prstGeom prst="bentConnector3">
                        <a:avLst>
                          <a:gd fmla="val 88741" name="adj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6" name="25 Conector angular"/>
                      <a:cNvCxnSpPr>
                        <a:stCxn id="0" idx="2"/>
                        <a:endCxn id="0" idx="0"/>
                      </a:cNvCxnSpPr>
                    </a:nvCxnSpPr>
                    <a:spPr>
                      <a:xfrm rot="5400000">
                        <a:off x="1964532" y="1964531"/>
                        <a:ext cx="2214562" cy="3286125"/>
                      </a:xfrm>
                      <a:prstGeom prst="bentConnector3">
                        <a:avLst>
                          <a:gd fmla="val 88741" name="adj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7" name="26 Conector angular"/>
                      <a:cNvCxnSpPr>
                        <a:stCxn id="0" idx="2"/>
                        <a:endCxn id="0" idx="0"/>
                      </a:cNvCxnSpPr>
                    </a:nvCxnSpPr>
                    <a:spPr>
                      <a:xfrm rot="5400000">
                        <a:off x="7751763" y="5251450"/>
                        <a:ext cx="214312" cy="1588"/>
                      </a:xfrm>
                      <a:prstGeom prst="bentConnector3">
                        <a:avLst>
                          <a:gd fmla="val 50000" name="adj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8" name="27 Conector angular"/>
                      <a:cNvCxnSpPr>
                        <a:stCxn id="0" idx="2"/>
                        <a:endCxn id="0" idx="0"/>
                      </a:cNvCxnSpPr>
                    </a:nvCxnSpPr>
                    <a:spPr>
                      <a:xfrm rot="5400000">
                        <a:off x="4429919" y="5644356"/>
                        <a:ext cx="571500" cy="1588"/>
                      </a:xfrm>
                      <a:prstGeom prst="bentConnector3">
                        <a:avLst>
                          <a:gd fmla="val 50000" name="adj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9" name="28 Conector angular"/>
                      <a:cNvCxnSpPr>
                        <a:stCxn id="0" idx="2"/>
                        <a:endCxn id="0" idx="0"/>
                      </a:cNvCxnSpPr>
                    </a:nvCxnSpPr>
                    <a:spPr>
                      <a:xfrm rot="5400000">
                        <a:off x="1320801" y="5251450"/>
                        <a:ext cx="214312" cy="1587"/>
                      </a:xfrm>
                      <a:prstGeom prst="bentConnector3">
                        <a:avLst>
                          <a:gd fmla="val 50000" name="adj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P="002E79CF" w:rsidR="002E79CF" w:rsidRDefault="002E79CF" w:rsidRPr="0084117E">
      <w:pPr>
        <w:pStyle w:val="NormalWeb"/>
        <w:rPr>
          <w:rFonts w:asciiTheme="minorHAnsi" w:cstheme="minorHAnsi" w:hAnsiTheme="minorHAnsi"/>
          <w:b/>
          <w:sz w:val="28"/>
          <w:szCs w:val="28"/>
        </w:rPr>
      </w:pPr>
      <w:r w:rsidRPr="0084117E">
        <w:rPr>
          <w:rFonts w:asciiTheme="minorHAnsi" w:cstheme="minorHAnsi" w:hAnsiTheme="minorHAnsi"/>
          <w:b/>
          <w:sz w:val="28"/>
          <w:szCs w:val="28"/>
        </w:rPr>
        <w:t xml:space="preserve">Apartado 2.4 Contratos indefinidos </w:t>
      </w:r>
    </w:p>
    <w:p w:rsidP="00C72B58" w:rsidR="002E79CF" w:rsidRDefault="002E79CF">
      <w:pPr>
        <w:pStyle w:val="NormalWeb"/>
        <w:jc w:val="both"/>
        <w:rPr>
          <w:rFonts w:ascii="Andalus" w:cs="Andalus" w:hAnsi="Andalus"/>
          <w:color w:val="000000"/>
          <w:szCs w:val="20"/>
        </w:rPr>
      </w:pPr>
      <w:r w:rsidRPr="008C2841">
        <w:rPr>
          <w:rFonts w:ascii="Andalus" w:cs="Andalus" w:hAnsi="Andalus"/>
          <w:color w:val="000000"/>
          <w:szCs w:val="20"/>
        </w:rPr>
        <w:t>Se consideran indefinidos aquellos contratos que se realizan sin límite de tiempo, es decir, sin fecha de finalización y con la incorporación de los trabajadores a la empresa como «fijos». Como vimos en el esquema anterior, podemos establecer tres tipos:</w:t>
      </w:r>
    </w:p>
    <w:p w:rsidP="000F7843" w:rsidR="002E79CF" w:rsidRDefault="002E79CF" w:rsidRPr="00BF1394">
      <w:pPr>
        <w:pStyle w:val="Prrafodelista"/>
        <w:numPr>
          <w:ilvl w:val="0"/>
          <w:numId w:val="32"/>
        </w:numPr>
        <w:autoSpaceDE w:val="0"/>
        <w:autoSpaceDN w:val="0"/>
        <w:adjustRightInd w:val="0"/>
        <w:spacing w:after="0" w:line="240" w:lineRule="auto"/>
        <w:ind w:hanging="284" w:left="284"/>
        <w:rPr>
          <w:rFonts w:asciiTheme="minorHAnsi" w:cstheme="minorHAnsi" w:hAnsiTheme="minorHAnsi"/>
          <w:color w:val="000000"/>
          <w:sz w:val="24"/>
          <w:szCs w:val="20"/>
        </w:rPr>
      </w:pPr>
      <w:r w:rsidRPr="00BF1394">
        <w:rPr>
          <w:rFonts w:asciiTheme="minorHAnsi" w:cstheme="minorHAnsi" w:hAnsiTheme="minorHAnsi"/>
          <w:b/>
          <w:bCs/>
          <w:color w:val="000000"/>
          <w:sz w:val="24"/>
          <w:szCs w:val="20"/>
        </w:rPr>
        <w:t>Contratos indefinidos sin bonificación</w:t>
      </w:r>
      <w:r w:rsidRPr="00BF1394">
        <w:rPr>
          <w:rFonts w:asciiTheme="minorHAnsi" w:cstheme="minorHAnsi" w:hAnsiTheme="minorHAnsi"/>
          <w:color w:val="000000"/>
          <w:sz w:val="24"/>
          <w:szCs w:val="20"/>
        </w:rPr>
        <w:t>.</w:t>
      </w:r>
    </w:p>
    <w:p w:rsidP="002E79CF" w:rsidR="00B8630E" w:rsidRDefault="00B8630E" w:rsidRPr="008C2841">
      <w:pPr>
        <w:autoSpaceDE w:val="0"/>
        <w:autoSpaceDN w:val="0"/>
        <w:adjustRightInd w:val="0"/>
        <w:spacing w:after="0" w:line="240" w:lineRule="auto"/>
        <w:rPr>
          <w:rFonts w:ascii="Andalus" w:cs="Andalus" w:hAnsi="Andalus"/>
          <w:color w:val="000000"/>
          <w:sz w:val="24"/>
          <w:szCs w:val="20"/>
        </w:rPr>
      </w:pPr>
    </w:p>
    <w:p w:rsidP="000F7843" w:rsidR="002E79CF" w:rsidRDefault="002E79CF" w:rsidRPr="008C2841">
      <w:pPr>
        <w:pStyle w:val="Prrafodelista"/>
        <w:numPr>
          <w:ilvl w:val="0"/>
          <w:numId w:val="33"/>
        </w:numPr>
        <w:autoSpaceDE w:val="0"/>
        <w:autoSpaceDN w:val="0"/>
        <w:adjustRightInd w:val="0"/>
        <w:spacing w:after="0" w:line="240" w:lineRule="auto"/>
        <w:rPr>
          <w:rFonts w:ascii="Andalus" w:cs="Andalus" w:hAnsi="Andalus"/>
          <w:color w:val="000000"/>
          <w:sz w:val="24"/>
          <w:szCs w:val="20"/>
        </w:rPr>
      </w:pPr>
      <w:r w:rsidRPr="00BF1394">
        <w:rPr>
          <w:rFonts w:asciiTheme="minorHAnsi" w:cstheme="minorHAnsi" w:hAnsiTheme="minorHAnsi"/>
          <w:b/>
          <w:bCs/>
          <w:color w:val="000000"/>
          <w:sz w:val="24"/>
          <w:szCs w:val="20"/>
        </w:rPr>
        <w:lastRenderedPageBreak/>
        <w:t>Contrato indefinido ordinario</w:t>
      </w:r>
      <w:r w:rsidRPr="00BF1394">
        <w:rPr>
          <w:rFonts w:asciiTheme="minorHAnsi" w:cstheme="minorHAnsi" w:hAnsiTheme="minorHAnsi"/>
          <w:color w:val="000000"/>
          <w:sz w:val="24"/>
          <w:szCs w:val="20"/>
        </w:rPr>
        <w:t>.</w:t>
      </w:r>
      <w:r w:rsidRPr="008C2841">
        <w:rPr>
          <w:rFonts w:ascii="Andalus" w:cs="Andalus" w:hAnsi="Andalus"/>
          <w:color w:val="000000"/>
          <w:sz w:val="24"/>
          <w:szCs w:val="20"/>
        </w:rPr>
        <w:t xml:space="preserve"> No da derecho a bonificaciones. Se puede realizar por escrito o de palabra, pudiéndose realizar a tiempo completo o a tiempo parcial.</w:t>
      </w:r>
    </w:p>
    <w:p w:rsidP="002E79CF" w:rsidR="002E79CF" w:rsidRDefault="002E79CF" w:rsidRPr="008C2841">
      <w:pPr>
        <w:autoSpaceDE w:val="0"/>
        <w:autoSpaceDN w:val="0"/>
        <w:adjustRightInd w:val="0"/>
        <w:spacing w:after="0" w:line="240" w:lineRule="auto"/>
        <w:rPr>
          <w:rFonts w:ascii="Andalus" w:cs="Andalus" w:hAnsi="Andalus"/>
          <w:color w:val="000000"/>
          <w:sz w:val="24"/>
          <w:szCs w:val="20"/>
        </w:rPr>
      </w:pPr>
    </w:p>
    <w:p w:rsidP="000F7843" w:rsidR="002E79CF" w:rsidRDefault="002E79CF" w:rsidRPr="00BF1394">
      <w:pPr>
        <w:pStyle w:val="Prrafodelista"/>
        <w:numPr>
          <w:ilvl w:val="2"/>
          <w:numId w:val="35"/>
        </w:numPr>
        <w:autoSpaceDE w:val="0"/>
        <w:autoSpaceDN w:val="0"/>
        <w:adjustRightInd w:val="0"/>
        <w:spacing w:after="0" w:line="240" w:lineRule="auto"/>
        <w:ind w:hanging="567" w:left="567"/>
        <w:rPr>
          <w:rFonts w:asciiTheme="minorHAnsi" w:cstheme="minorHAnsi" w:hAnsiTheme="minorHAnsi"/>
          <w:color w:val="000000"/>
          <w:sz w:val="24"/>
          <w:szCs w:val="20"/>
        </w:rPr>
      </w:pPr>
      <w:r w:rsidRPr="00BF1394">
        <w:rPr>
          <w:rFonts w:asciiTheme="minorHAnsi" w:cstheme="minorHAnsi" w:hAnsiTheme="minorHAnsi"/>
          <w:b/>
          <w:bCs/>
          <w:color w:val="000000"/>
          <w:sz w:val="24"/>
          <w:szCs w:val="20"/>
        </w:rPr>
        <w:t>Contratos indefinidos bonificados</w:t>
      </w:r>
      <w:r w:rsidRPr="00BF1394">
        <w:rPr>
          <w:rFonts w:asciiTheme="minorHAnsi" w:cstheme="minorHAnsi" w:hAnsiTheme="minorHAnsi"/>
          <w:color w:val="000000"/>
          <w:sz w:val="24"/>
          <w:szCs w:val="20"/>
        </w:rPr>
        <w:t>.</w:t>
      </w:r>
    </w:p>
    <w:p w:rsidP="000F7843" w:rsidR="002E79CF" w:rsidRDefault="002E79CF" w:rsidRPr="008C2841">
      <w:pPr>
        <w:pStyle w:val="Prrafodelista"/>
        <w:numPr>
          <w:ilvl w:val="1"/>
          <w:numId w:val="34"/>
        </w:numPr>
        <w:autoSpaceDE w:val="0"/>
        <w:autoSpaceDN w:val="0"/>
        <w:adjustRightInd w:val="0"/>
        <w:spacing w:after="0" w:line="240" w:lineRule="auto"/>
        <w:ind w:hanging="567" w:left="1134"/>
        <w:jc w:val="both"/>
        <w:rPr>
          <w:rFonts w:ascii="Andalus" w:cs="Andalus" w:hAnsi="Andalus"/>
          <w:sz w:val="24"/>
          <w:szCs w:val="20"/>
        </w:rPr>
      </w:pPr>
      <w:r w:rsidRPr="00BF1394">
        <w:rPr>
          <w:rFonts w:asciiTheme="minorHAnsi" w:cstheme="minorHAnsi" w:hAnsiTheme="minorHAnsi"/>
          <w:b/>
          <w:bCs/>
          <w:color w:val="000000"/>
          <w:sz w:val="24"/>
          <w:szCs w:val="20"/>
        </w:rPr>
        <w:t>Contratos indefinidos bonificados</w:t>
      </w:r>
      <w:r w:rsidRPr="00BF1394">
        <w:rPr>
          <w:rFonts w:asciiTheme="minorHAnsi" w:cstheme="minorHAnsi" w:hAnsiTheme="minorHAnsi"/>
          <w:color w:val="000000"/>
          <w:sz w:val="24"/>
          <w:szCs w:val="20"/>
        </w:rPr>
        <w:t>.</w:t>
      </w:r>
      <w:r w:rsidRPr="008C2841">
        <w:rPr>
          <w:rFonts w:ascii="Andalus" w:cs="Andalus" w:hAnsi="Andalus"/>
          <w:color w:val="000000"/>
          <w:sz w:val="24"/>
          <w:szCs w:val="20"/>
        </w:rPr>
        <w:t xml:space="preserve"> Son aquellos</w:t>
      </w:r>
      <w:r w:rsidR="00C72B58" w:rsidRPr="008C2841">
        <w:rPr>
          <w:rFonts w:ascii="Andalus" w:cs="Andalus" w:hAnsi="Andalus"/>
          <w:color w:val="000000"/>
          <w:sz w:val="24"/>
          <w:szCs w:val="20"/>
        </w:rPr>
        <w:t xml:space="preserve"> que se realizan a determinados</w:t>
      </w:r>
      <w:r w:rsidR="009A482D">
        <w:rPr>
          <w:rFonts w:ascii="Andalus" w:cs="Andalus" w:hAnsi="Andalus"/>
          <w:color w:val="000000"/>
          <w:sz w:val="24"/>
          <w:szCs w:val="20"/>
        </w:rPr>
        <w:t xml:space="preserve"> </w:t>
      </w:r>
      <w:r w:rsidRPr="008C2841">
        <w:rPr>
          <w:rFonts w:ascii="Andalus" w:cs="Andalus" w:hAnsi="Andalus"/>
          <w:color w:val="000000"/>
          <w:sz w:val="24"/>
          <w:szCs w:val="20"/>
        </w:rPr>
        <w:t xml:space="preserve">colectivos. Dan derecho a </w:t>
      </w:r>
      <w:r w:rsidRPr="008C2841">
        <w:rPr>
          <w:rFonts w:ascii="Andalus" w:cs="Andalus" w:hAnsi="Andalus"/>
          <w:sz w:val="24"/>
          <w:szCs w:val="20"/>
        </w:rPr>
        <w:t>bonificaciones para el empresario.</w:t>
      </w:r>
    </w:p>
    <w:p w:rsidP="008C2841" w:rsidR="002E79CF" w:rsidRDefault="008C2841" w:rsidRPr="00BF1394">
      <w:pPr>
        <w:pStyle w:val="Prrafodelista"/>
        <w:autoSpaceDE w:val="0"/>
        <w:autoSpaceDN w:val="0"/>
        <w:adjustRightInd w:val="0"/>
        <w:spacing w:after="0" w:line="240" w:lineRule="auto"/>
        <w:ind w:hanging="567" w:left="1134"/>
        <w:jc w:val="both"/>
        <w:rPr>
          <w:rFonts w:asciiTheme="minorHAnsi" w:cstheme="minorHAnsi" w:hAnsiTheme="minorHAnsi"/>
          <w:strike/>
          <w:color w:val="000000"/>
          <w:sz w:val="24"/>
          <w:szCs w:val="20"/>
        </w:rPr>
      </w:pPr>
      <w:r>
        <w:rPr>
          <w:rFonts w:ascii="Andalus" w:cs="Andalus" w:hAnsi="Andalus"/>
          <w:sz w:val="24"/>
          <w:szCs w:val="20"/>
        </w:rPr>
        <w:t xml:space="preserve">         </w:t>
      </w:r>
      <w:r w:rsidR="002E79CF" w:rsidRPr="008C2841">
        <w:rPr>
          <w:rFonts w:ascii="Andalus" w:cs="Andalus" w:hAnsi="Andalus"/>
          <w:sz w:val="24"/>
          <w:szCs w:val="20"/>
        </w:rPr>
        <w:t>Quedan recogidos principalmente los acogidos al programa de fomento de empleo desarrollado a través de la Ley 43/2006, de 29 de noviembre, para la mejora del crecimiento y del empleo y</w:t>
      </w:r>
      <w:r w:rsidR="00C72B58" w:rsidRPr="008C2841">
        <w:rPr>
          <w:rFonts w:ascii="Andalus" w:cs="Andalus" w:hAnsi="Andalus"/>
          <w:sz w:val="24"/>
          <w:szCs w:val="20"/>
        </w:rPr>
        <w:t xml:space="preserve"> </w:t>
      </w:r>
      <w:r w:rsidR="002E79CF" w:rsidRPr="008C2841">
        <w:rPr>
          <w:rFonts w:ascii="Andalus" w:cs="Andalus" w:hAnsi="Andalus"/>
          <w:sz w:val="24"/>
          <w:szCs w:val="20"/>
        </w:rPr>
        <w:t xml:space="preserve">la reciente e importantísima publicación de la Ley 3/2012 </w:t>
      </w:r>
      <w:r w:rsidR="002E79CF" w:rsidRPr="008C2841">
        <w:rPr>
          <w:rStyle w:val="Textoennegrita"/>
          <w:rFonts w:ascii="Andalus" w:cs="Andalus" w:hAnsi="Andalus"/>
          <w:sz w:val="24"/>
          <w:szCs w:val="20"/>
          <w:shd w:color="auto" w:fill="FFFFFF" w:val="clear"/>
        </w:rPr>
        <w:t>,</w:t>
      </w:r>
      <w:r w:rsidR="002E79CF" w:rsidRPr="008C2841">
        <w:rPr>
          <w:rStyle w:val="apple-converted-space"/>
          <w:rFonts w:ascii="Andalus" w:cs="Andalus" w:hAnsi="Andalus"/>
          <w:sz w:val="24"/>
          <w:szCs w:val="20"/>
          <w:shd w:color="auto" w:fill="FFFFFF" w:val="clear"/>
        </w:rPr>
        <w:t> </w:t>
      </w:r>
      <w:r w:rsidR="002E79CF" w:rsidRPr="008C2841">
        <w:rPr>
          <w:rFonts w:ascii="Andalus" w:cs="Andalus" w:hAnsi="Andalus"/>
          <w:sz w:val="24"/>
          <w:szCs w:val="20"/>
          <w:shd w:color="auto" w:fill="FFFFFF" w:val="clear"/>
        </w:rPr>
        <w:t>de 6 de julio, de</w:t>
      </w:r>
      <w:r w:rsidR="002E79CF" w:rsidRPr="008C2841">
        <w:rPr>
          <w:rStyle w:val="apple-converted-space"/>
          <w:rFonts w:ascii="Andalus" w:cs="Andalus" w:hAnsi="Andalus"/>
          <w:sz w:val="24"/>
          <w:szCs w:val="20"/>
          <w:shd w:color="auto" w:fill="FFFFFF" w:val="clear"/>
        </w:rPr>
        <w:t> </w:t>
      </w:r>
      <w:r w:rsidR="002E79CF" w:rsidRPr="00BF1394">
        <w:rPr>
          <w:rStyle w:val="Textoennegrita"/>
          <w:rFonts w:asciiTheme="minorHAnsi" w:cstheme="minorHAnsi" w:hAnsiTheme="minorHAnsi"/>
          <w:sz w:val="24"/>
          <w:szCs w:val="20"/>
          <w:shd w:color="auto" w:fill="FFFFFF" w:val="clear"/>
        </w:rPr>
        <w:t>medidas urgentes para la reforma del mercado laboral.</w:t>
      </w:r>
      <w:r w:rsidR="002E79CF" w:rsidRPr="00BF1394">
        <w:rPr>
          <w:rFonts w:asciiTheme="minorHAnsi" w:cstheme="minorHAnsi" w:hAnsiTheme="minorHAnsi"/>
          <w:color w:val="000000"/>
          <w:sz w:val="24"/>
          <w:szCs w:val="20"/>
        </w:rPr>
        <w:t xml:space="preserve"> </w:t>
      </w:r>
    </w:p>
    <w:p w:rsidP="000F7843" w:rsidR="002E79CF" w:rsidRDefault="002E79CF" w:rsidRPr="008C2841">
      <w:pPr>
        <w:pStyle w:val="Prrafodelista"/>
        <w:numPr>
          <w:ilvl w:val="0"/>
          <w:numId w:val="34"/>
        </w:numPr>
        <w:autoSpaceDE w:val="0"/>
        <w:autoSpaceDN w:val="0"/>
        <w:adjustRightInd w:val="0"/>
        <w:spacing w:after="0" w:line="240" w:lineRule="auto"/>
        <w:ind w:hanging="567" w:left="1134"/>
        <w:jc w:val="both"/>
        <w:rPr>
          <w:rFonts w:ascii="Andalus" w:cs="Andalus" w:hAnsi="Andalus"/>
          <w:color w:val="000000"/>
          <w:sz w:val="24"/>
          <w:szCs w:val="20"/>
        </w:rPr>
      </w:pPr>
      <w:r w:rsidRPr="008C2841">
        <w:rPr>
          <w:rFonts w:ascii="Andalus" w:cs="Andalus" w:hAnsi="Andalus"/>
          <w:color w:val="000000"/>
          <w:sz w:val="24"/>
          <w:szCs w:val="20"/>
        </w:rPr>
        <w:t>Los colectivos a los que dan derecho a las bonificaciones y su cuantía las puedes encontrar en la tabla de la página siguiente.</w:t>
      </w:r>
    </w:p>
    <w:p w:rsidP="000F7843" w:rsidR="002E79CF" w:rsidRDefault="002E79CF" w:rsidRPr="008C2841">
      <w:pPr>
        <w:pStyle w:val="Prrafodelista"/>
        <w:numPr>
          <w:ilvl w:val="1"/>
          <w:numId w:val="34"/>
        </w:numPr>
        <w:autoSpaceDE w:val="0"/>
        <w:autoSpaceDN w:val="0"/>
        <w:adjustRightInd w:val="0"/>
        <w:spacing w:after="0" w:line="240" w:lineRule="auto"/>
        <w:ind w:hanging="567" w:left="1134"/>
        <w:jc w:val="both"/>
        <w:rPr>
          <w:rFonts w:ascii="Andalus" w:cs="Andalus" w:hAnsi="Andalus"/>
          <w:color w:val="000000"/>
          <w:sz w:val="24"/>
          <w:szCs w:val="20"/>
        </w:rPr>
      </w:pPr>
      <w:r w:rsidRPr="00BF1394">
        <w:rPr>
          <w:rFonts w:asciiTheme="minorHAnsi" w:cstheme="minorHAnsi" w:hAnsiTheme="minorHAnsi"/>
          <w:b/>
          <w:color w:val="000000"/>
          <w:sz w:val="24"/>
          <w:szCs w:val="20"/>
        </w:rPr>
        <w:t>Contrato de trabajo indefinido de apoyo a emprendedores.</w:t>
      </w:r>
      <w:r w:rsidRPr="008C2841">
        <w:rPr>
          <w:rFonts w:ascii="Andalus" w:cs="Andalus" w:hAnsi="Andalus"/>
          <w:color w:val="000000"/>
          <w:sz w:val="24"/>
          <w:szCs w:val="20"/>
        </w:rPr>
        <w:t xml:space="preserve"> </w:t>
      </w:r>
      <w:r w:rsidRPr="008C2841">
        <w:rPr>
          <w:rFonts w:ascii="Andalus" w:cs="Andalus" w:hAnsi="Andalus"/>
          <w:color w:val="333333"/>
          <w:sz w:val="24"/>
          <w:szCs w:val="20"/>
        </w:rPr>
        <w:t>Con la  reforma laboral aprobada en julio de 2012,  ha entrado en juego este nuevo contrato.  Este contrato tiene como objetivo buscar la estabilidad laboral y  potenciar la contratación mediante incentivos fiscales a empresas con menos de 50 trabajadores, debiéndose celebrar por tiempo indefinido y a jornada completa.</w:t>
      </w:r>
      <w:r w:rsidR="00853FFB" w:rsidRPr="008C2841">
        <w:rPr>
          <w:rFonts w:ascii="Andalus" w:cs="Andalus" w:hAnsi="Andalus"/>
          <w:color w:val="333333"/>
          <w:sz w:val="24"/>
          <w:szCs w:val="20"/>
        </w:rPr>
        <w:t xml:space="preserve"> Analicemos a continuación sus principales características:</w:t>
      </w:r>
    </w:p>
    <w:p w:rsidP="002E79CF" w:rsidR="002E79CF" w:rsidRDefault="002E79CF">
      <w:pPr>
        <w:autoSpaceDE w:val="0"/>
        <w:autoSpaceDN w:val="0"/>
        <w:adjustRightInd w:val="0"/>
        <w:spacing w:after="0" w:line="240" w:lineRule="auto"/>
        <w:rPr>
          <w:rFonts w:ascii="Swiss721BT-Roman" w:cs="Swiss721BT-Roman" w:hAnsi="Swiss721BT-Roman"/>
          <w:color w:val="000000"/>
          <w:sz w:val="20"/>
          <w:szCs w:val="20"/>
        </w:rPr>
      </w:pPr>
    </w:p>
    <w:tbl>
      <w:tblPr>
        <w:tblW w:type="pct" w:w="5000"/>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ook w:val="04A0"/>
      </w:tblPr>
      <w:tblGrid>
        <w:gridCol w:w="1716"/>
        <w:gridCol w:w="7004"/>
      </w:tblGrid>
      <w:tr w:rsidR="002E79CF" w:rsidRPr="00021B07" w:rsidTr="00F4684F">
        <w:trPr>
          <w:jc w:val="center"/>
        </w:trPr>
        <w:tc>
          <w:tcPr>
            <w:tcW w:type="pct" w:w="5000"/>
            <w:gridSpan w:val="2"/>
            <w:shd w:color="auto" w:fill="1F497D" w:themeFill="text2" w:val="clear"/>
          </w:tcPr>
          <w:p w:rsidP="00D52BDC" w:rsidR="002E79CF" w:rsidRDefault="002E79CF" w:rsidRPr="008C2841">
            <w:pPr>
              <w:spacing w:after="0" w:line="240" w:lineRule="auto"/>
              <w:jc w:val="center"/>
              <w:rPr>
                <w:rFonts w:eastAsia="Times New Roman"/>
                <w:b/>
                <w:color w:themeColor="background1" w:val="FFFFFF"/>
                <w:sz w:val="28"/>
              </w:rPr>
            </w:pPr>
            <w:r w:rsidRPr="008C2841">
              <w:rPr>
                <w:rFonts w:eastAsia="Times New Roman"/>
                <w:b/>
                <w:color w:themeColor="background1" w:val="FFFFFF"/>
                <w:sz w:val="28"/>
              </w:rPr>
              <w:t>CONTRATO INDEFINIDO DE APOYO A EMPRENDEDORES</w:t>
            </w:r>
          </w:p>
        </w:tc>
      </w:tr>
      <w:tr w:rsidR="002E79CF" w:rsidRPr="00021B07" w:rsidTr="001A55E9">
        <w:trPr>
          <w:jc w:val="center"/>
        </w:trPr>
        <w:tc>
          <w:tcPr>
            <w:tcW w:type="pct" w:w="984"/>
            <w:shd w:color="auto" w:fill="1F497D" w:themeFill="text2" w:val="clear"/>
            <w:vAlign w:val="center"/>
          </w:tcPr>
          <w:p w:rsidP="00800166" w:rsidR="002E79CF" w:rsidRDefault="002E79CF"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Finalidad</w:t>
            </w:r>
          </w:p>
        </w:tc>
        <w:tc>
          <w:tcPr>
            <w:tcW w:type="pct" w:w="4016"/>
            <w:shd w:color="auto" w:fill="FDE9D9" w:themeFill="accent6" w:themeFillTint="33" w:val="clear"/>
          </w:tcPr>
          <w:p w:rsidP="0084117E" w:rsidR="002E79CF" w:rsidRDefault="002E79CF" w:rsidRPr="00F4684F">
            <w:pPr>
              <w:tabs>
                <w:tab w:pos="142" w:val="left"/>
                <w:tab w:pos="284" w:val="left"/>
                <w:tab w:pos="425" w:val="left"/>
              </w:tabs>
              <w:spacing w:after="96"/>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Facilitar el empleo estable a la vez que se potencia la iniciativa empresarial, las</w:t>
            </w:r>
            <w:r w:rsidRPr="00F4684F">
              <w:rPr>
                <w:color w:themeColor="accent1" w:themeShade="BF" w:val="365F91"/>
              </w:rPr>
              <w:t> </w:t>
            </w:r>
            <w:r w:rsidRPr="00F4684F">
              <w:rPr>
                <w:rFonts w:ascii="CordiaUPC" w:cs="CordiaUPC" w:hAnsi="CordiaUPC"/>
                <w:b/>
                <w:color w:themeColor="accent1" w:themeShade="BF" w:val="365F91"/>
                <w:sz w:val="28"/>
                <w:szCs w:val="28"/>
              </w:rPr>
              <w:t>empresas que tengan menos de 50 trabajadores</w:t>
            </w:r>
          </w:p>
        </w:tc>
      </w:tr>
      <w:tr w:rsidR="002E79CF" w:rsidRPr="00021B07" w:rsidTr="001A55E9">
        <w:trPr>
          <w:jc w:val="center"/>
        </w:trPr>
        <w:tc>
          <w:tcPr>
            <w:tcW w:type="pct" w:w="984"/>
            <w:shd w:color="auto" w:fill="1F497D" w:themeFill="text2" w:val="clear"/>
            <w:vAlign w:val="center"/>
          </w:tcPr>
          <w:p w:rsidP="00800166" w:rsidR="002E79CF" w:rsidRDefault="002E79CF" w:rsidRPr="000D594E">
            <w:pPr>
              <w:pStyle w:val="Sinespaciado"/>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Forma</w:t>
            </w:r>
          </w:p>
        </w:tc>
        <w:tc>
          <w:tcPr>
            <w:tcW w:type="pct" w:w="4016"/>
            <w:shd w:color="auto" w:fill="FDE9D9" w:themeFill="accent6" w:themeFillTint="33" w:val="clear"/>
          </w:tcPr>
          <w:p w:rsidP="00800166" w:rsidR="002E79CF" w:rsidRDefault="002E79CF" w:rsidRPr="00F4684F">
            <w:pPr>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Deberá formalizarse por escrito utilizando el modelo establecido.</w:t>
            </w:r>
          </w:p>
        </w:tc>
      </w:tr>
      <w:tr w:rsidR="002E79CF" w:rsidRPr="00021B07" w:rsidTr="001A55E9">
        <w:trPr>
          <w:jc w:val="center"/>
        </w:trPr>
        <w:tc>
          <w:tcPr>
            <w:tcW w:type="pct" w:w="984"/>
            <w:shd w:color="auto" w:fill="1F497D" w:themeFill="text2" w:val="clear"/>
            <w:vAlign w:val="center"/>
          </w:tcPr>
          <w:p w:rsidP="00800166" w:rsidR="002E79CF" w:rsidRDefault="002E79CF" w:rsidRPr="000D594E">
            <w:pPr>
              <w:pStyle w:val="Sinespaciado"/>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Características del contrato</w:t>
            </w:r>
          </w:p>
        </w:tc>
        <w:tc>
          <w:tcPr>
            <w:tcW w:type="pct" w:w="4016"/>
            <w:shd w:color="auto" w:fill="FDE9D9" w:themeFill="accent6" w:themeFillTint="33" w:val="clear"/>
          </w:tcPr>
          <w:p w:rsidP="000F7843" w:rsidR="002E79CF" w:rsidRDefault="002E79CF" w:rsidRPr="00F4684F">
            <w:pPr>
              <w:pStyle w:val="Prrafodelista"/>
              <w:numPr>
                <w:ilvl w:val="0"/>
                <w:numId w:val="39"/>
              </w:numPr>
              <w:autoSpaceDE w:val="0"/>
              <w:autoSpaceDN w:val="0"/>
              <w:adjustRightInd w:val="0"/>
              <w:spacing w:after="0" w:line="240" w:lineRule="auto"/>
              <w:ind w:hanging="142" w:left="269"/>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Por tiempo indefinido.</w:t>
            </w:r>
          </w:p>
          <w:p w:rsidP="000F7843" w:rsidR="002E79CF" w:rsidRDefault="00AC01C2" w:rsidRPr="00F4684F">
            <w:pPr>
              <w:pStyle w:val="Prrafodelista"/>
              <w:numPr>
                <w:ilvl w:val="0"/>
                <w:numId w:val="39"/>
              </w:numPr>
              <w:autoSpaceDE w:val="0"/>
              <w:autoSpaceDN w:val="0"/>
              <w:adjustRightInd w:val="0"/>
              <w:spacing w:after="0" w:line="240" w:lineRule="auto"/>
              <w:ind w:hanging="142" w:left="269"/>
              <w:jc w:val="both"/>
              <w:rPr>
                <w:rFonts w:ascii="CordiaUPC" w:cs="CordiaUPC" w:hAnsi="CordiaUPC"/>
                <w:b/>
                <w:color w:themeColor="accent1" w:themeShade="BF" w:val="365F91"/>
                <w:sz w:val="28"/>
                <w:szCs w:val="28"/>
              </w:rPr>
            </w:pPr>
            <w:r>
              <w:rPr>
                <w:rFonts w:ascii="CordiaUPC" w:cs="CordiaUPC" w:hAnsi="CordiaUPC"/>
                <w:b/>
                <w:color w:themeColor="accent1" w:themeShade="BF" w:val="365F91"/>
                <w:sz w:val="28"/>
                <w:szCs w:val="28"/>
              </w:rPr>
              <w:t>Jornada completa o parcial.</w:t>
            </w:r>
          </w:p>
          <w:p w:rsidP="000F7843" w:rsidR="002E79CF" w:rsidRDefault="002E79CF" w:rsidRPr="00F4684F">
            <w:pPr>
              <w:pStyle w:val="Prrafodelista"/>
              <w:numPr>
                <w:ilvl w:val="0"/>
                <w:numId w:val="39"/>
              </w:numPr>
              <w:autoSpaceDE w:val="0"/>
              <w:autoSpaceDN w:val="0"/>
              <w:adjustRightInd w:val="0"/>
              <w:spacing w:after="0" w:line="240" w:lineRule="auto"/>
              <w:ind w:hanging="142" w:left="269"/>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Formalización en el modelo establecido</w:t>
            </w:r>
          </w:p>
          <w:p w:rsidP="000F7843" w:rsidR="002E79CF" w:rsidRDefault="002E79CF" w:rsidRPr="00F4684F">
            <w:pPr>
              <w:pStyle w:val="Prrafodelista"/>
              <w:numPr>
                <w:ilvl w:val="0"/>
                <w:numId w:val="39"/>
              </w:numPr>
              <w:ind w:hanging="142" w:left="269"/>
              <w:jc w:val="both"/>
              <w:rPr>
                <w:rFonts w:ascii="CordiaUPC" w:cs="CordiaUPC" w:hAnsi="CordiaUPC"/>
                <w:b/>
                <w:noProof/>
                <w:color w:themeColor="accent1" w:themeShade="BF" w:val="365F91"/>
                <w:sz w:val="28"/>
                <w:szCs w:val="28"/>
              </w:rPr>
            </w:pPr>
            <w:r w:rsidRPr="00F4684F">
              <w:rPr>
                <w:rFonts w:ascii="CordiaUPC" w:cs="CordiaUPC" w:hAnsi="CordiaUPC"/>
                <w:b/>
                <w:color w:themeColor="accent1" w:themeShade="BF" w:val="365F91"/>
                <w:sz w:val="28"/>
                <w:szCs w:val="28"/>
              </w:rPr>
              <w:t xml:space="preserve">Período de prueba </w:t>
            </w:r>
            <w:r w:rsidR="00126096">
              <w:rPr>
                <w:rFonts w:ascii="CordiaUPC" w:cs="CordiaUPC" w:hAnsi="CordiaUPC"/>
                <w:b/>
                <w:color w:themeColor="accent1" w:themeShade="BF" w:val="365F91"/>
                <w:sz w:val="28"/>
                <w:szCs w:val="28"/>
              </w:rPr>
              <w:t xml:space="preserve">de </w:t>
            </w:r>
            <w:r w:rsidRPr="00F4684F">
              <w:rPr>
                <w:rFonts w:ascii="CordiaUPC" w:cs="CordiaUPC" w:hAnsi="CordiaUPC"/>
                <w:b/>
                <w:color w:themeColor="accent1" w:themeShade="BF" w:val="365F91"/>
                <w:sz w:val="28"/>
                <w:szCs w:val="28"/>
              </w:rPr>
              <w:t>un año.</w:t>
            </w:r>
          </w:p>
        </w:tc>
      </w:tr>
      <w:tr w:rsidR="002E79CF" w:rsidRPr="00021B07" w:rsidTr="001A55E9">
        <w:trPr>
          <w:jc w:val="center"/>
        </w:trPr>
        <w:tc>
          <w:tcPr>
            <w:tcW w:type="pct" w:w="984"/>
            <w:shd w:color="auto" w:fill="1F497D" w:themeFill="text2" w:val="clear"/>
            <w:vAlign w:val="center"/>
          </w:tcPr>
          <w:p w:rsidP="00800166" w:rsidR="002E79CF" w:rsidRDefault="002E79CF"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Requisitos de los trabajadores</w:t>
            </w:r>
          </w:p>
        </w:tc>
        <w:tc>
          <w:tcPr>
            <w:tcW w:type="pct" w:w="4016"/>
            <w:shd w:color="auto" w:fill="FDE9D9" w:themeFill="accent6" w:themeFillTint="33" w:val="clear"/>
          </w:tcPr>
          <w:p w:rsidP="00800166" w:rsidR="002E79CF" w:rsidRDefault="002E79CF" w:rsidRPr="00F4684F">
            <w:pPr>
              <w:tabs>
                <w:tab w:pos="142" w:val="left"/>
                <w:tab w:pos="284" w:val="left"/>
                <w:tab w:pos="425" w:val="left"/>
              </w:tabs>
              <w:spacing w:after="96"/>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Los Trabajadores deben estar inscritos en la Oficina de Empleo, en el caso de aplicación de las bonificaciones.</w:t>
            </w:r>
          </w:p>
        </w:tc>
      </w:tr>
      <w:tr w:rsidR="002E79CF" w:rsidRPr="00021B07" w:rsidTr="001A55E9">
        <w:trPr>
          <w:jc w:val="center"/>
        </w:trPr>
        <w:tc>
          <w:tcPr>
            <w:tcW w:type="pct" w:w="984"/>
            <w:shd w:color="auto" w:fill="1F497D" w:themeFill="text2" w:val="clear"/>
            <w:vAlign w:val="center"/>
          </w:tcPr>
          <w:p w:rsidP="00800166" w:rsidR="002E79CF" w:rsidRDefault="002E79CF"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Requisitos de la empresa</w:t>
            </w:r>
          </w:p>
        </w:tc>
        <w:tc>
          <w:tcPr>
            <w:tcW w:type="pct" w:w="4016"/>
            <w:shd w:color="auto" w:fill="FDE9D9" w:themeFill="accent6" w:themeFillTint="33" w:val="clear"/>
          </w:tcPr>
          <w:p w:rsidP="000F7843" w:rsidR="002E79CF" w:rsidRDefault="002E79CF" w:rsidRPr="00F4684F">
            <w:pPr>
              <w:pStyle w:val="Prrafodelista"/>
              <w:numPr>
                <w:ilvl w:val="1"/>
                <w:numId w:val="38"/>
              </w:numPr>
              <w:autoSpaceDE w:val="0"/>
              <w:autoSpaceDN w:val="0"/>
              <w:adjustRightInd w:val="0"/>
              <w:spacing w:after="0" w:line="240" w:lineRule="auto"/>
              <w:ind w:hanging="284" w:left="411"/>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Para empresas que tengan menos de 50 trabajadores en el momento de producirse la contratación.</w:t>
            </w:r>
          </w:p>
          <w:p w:rsidP="00126096" w:rsidR="002E79CF" w:rsidRDefault="002E79CF" w:rsidRPr="00126096">
            <w:pPr>
              <w:autoSpaceDE w:val="0"/>
              <w:autoSpaceDN w:val="0"/>
              <w:adjustRightInd w:val="0"/>
              <w:spacing w:after="0" w:line="240" w:lineRule="auto"/>
              <w:rPr>
                <w:rFonts w:ascii="Verdana" w:cs="Verdana" w:hAnsi="Verdana"/>
                <w:sz w:val="20"/>
                <w:szCs w:val="20"/>
              </w:rPr>
            </w:pPr>
            <w:r w:rsidRPr="00F4684F">
              <w:rPr>
                <w:rFonts w:ascii="CordiaUPC" w:cs="CordiaUPC" w:hAnsi="CordiaUPC"/>
                <w:b/>
                <w:color w:themeColor="accent1" w:themeShade="BF" w:val="365F91"/>
                <w:sz w:val="28"/>
                <w:szCs w:val="28"/>
              </w:rPr>
              <w:t xml:space="preserve">No podrá concertar este contrato la empresa que en los seis meses anteriores a la celebración del contrato hubiera realizado extinciones de contratos de trabajo </w:t>
            </w:r>
            <w:r w:rsidRPr="00F4684F">
              <w:rPr>
                <w:rFonts w:ascii="CordiaUPC" w:cs="CordiaUPC" w:hAnsi="CordiaUPC"/>
                <w:b/>
                <w:color w:themeColor="accent1" w:themeShade="BF" w:val="365F91"/>
                <w:sz w:val="28"/>
                <w:szCs w:val="28"/>
              </w:rPr>
              <w:lastRenderedPageBreak/>
              <w:t xml:space="preserve">por causas objetivas declaradas improcedente por sentencia judicial o hubiera procedido a un despido colectivo. En ambos supuestos, la limitación afectara a las extinciones producidas con posterioridad a la entrada en vigor de esta ley </w:t>
            </w:r>
            <w:r w:rsidR="00126096">
              <w:rPr>
                <w:rFonts w:ascii="CordiaUPC" w:cs="CordiaUPC" w:hAnsi="CordiaUPC"/>
                <w:b/>
                <w:color w:themeColor="accent1" w:themeShade="BF" w:val="365F91"/>
                <w:sz w:val="28"/>
                <w:szCs w:val="28"/>
              </w:rPr>
              <w:t>(</w:t>
            </w:r>
            <w:r w:rsidR="00126096" w:rsidRPr="00126096">
              <w:rPr>
                <w:rFonts w:ascii="Verdana" w:cs="Verdana" w:hAnsi="Verdana"/>
                <w:sz w:val="20"/>
                <w:szCs w:val="20"/>
              </w:rPr>
              <w:t>ley 3/2012 de 6 de julio</w:t>
            </w:r>
            <w:r w:rsidRPr="00126096">
              <w:rPr>
                <w:rFonts w:ascii="CordiaUPC" w:cs="CordiaUPC" w:hAnsi="CordiaUPC"/>
                <w:b/>
                <w:color w:themeColor="accent1" w:themeShade="BF" w:val="365F91"/>
                <w:sz w:val="28"/>
                <w:szCs w:val="28"/>
              </w:rPr>
              <w:t>).</w:t>
            </w:r>
          </w:p>
          <w:p w:rsidP="000F7843" w:rsidR="002E79CF" w:rsidRDefault="002E79CF" w:rsidRPr="00F4684F">
            <w:pPr>
              <w:pStyle w:val="Prrafodelista"/>
              <w:numPr>
                <w:ilvl w:val="0"/>
                <w:numId w:val="36"/>
              </w:numPr>
              <w:autoSpaceDE w:val="0"/>
              <w:autoSpaceDN w:val="0"/>
              <w:adjustRightInd w:val="0"/>
              <w:spacing w:after="0" w:line="240" w:lineRule="auto"/>
              <w:ind w:hanging="284" w:left="411"/>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Debe mantenerse el empleo del trabajador contratado al menos 3 años desde la fecha del inicio de la relación laboral , en caso de incumplimiento de esta obligación se procederá al reintegro de los incentivos aplicados. A estos efectos, no se considera incumplimiento el despido declarado o reconocido procedente, la dimisión, muerte, jubilación o incapacidad permanente total o absoluta o gran invalidez del trabajador</w:t>
            </w:r>
          </w:p>
        </w:tc>
      </w:tr>
      <w:tr w:rsidR="002E79CF" w:rsidRPr="00021B07" w:rsidTr="001A55E9">
        <w:trPr>
          <w:jc w:val="center"/>
        </w:trPr>
        <w:tc>
          <w:tcPr>
            <w:tcW w:type="pct" w:w="984"/>
            <w:shd w:color="auto" w:fill="1F497D" w:themeFill="text2" w:val="clear"/>
            <w:vAlign w:val="center"/>
          </w:tcPr>
          <w:p w:rsidP="00800166" w:rsidR="002E79CF" w:rsidRDefault="002E79CF"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lastRenderedPageBreak/>
              <w:t>Incentivos</w:t>
            </w:r>
          </w:p>
        </w:tc>
        <w:tc>
          <w:tcPr>
            <w:tcW w:type="pct" w:w="4016"/>
            <w:shd w:color="auto" w:fill="FDE9D9" w:themeFill="accent6" w:themeFillTint="33" w:val="clear"/>
          </w:tcPr>
          <w:p w:rsidP="00800166" w:rsidR="002E79CF" w:rsidRDefault="002E79CF" w:rsidRPr="00F4684F">
            <w:pPr>
              <w:autoSpaceDE w:val="0"/>
              <w:autoSpaceDN w:val="0"/>
              <w:adjustRightInd w:val="0"/>
              <w:spacing w:after="0" w:line="240" w:lineRule="auto"/>
              <w:jc w:val="both"/>
              <w:rPr>
                <w:rFonts w:ascii="CordiaUPC" w:cs="CordiaUPC" w:hAnsi="CordiaUPC"/>
                <w:b/>
                <w:i/>
                <w:iCs/>
                <w:color w:themeColor="accent1" w:themeShade="BF" w:val="365F91"/>
                <w:sz w:val="28"/>
                <w:szCs w:val="28"/>
              </w:rPr>
            </w:pPr>
            <w:r w:rsidRPr="00F4684F">
              <w:rPr>
                <w:rFonts w:ascii="CordiaUPC" w:cs="CordiaUPC" w:hAnsi="CordiaUPC"/>
                <w:b/>
                <w:i/>
                <w:iCs/>
                <w:color w:themeColor="accent1" w:themeShade="BF" w:val="365F91"/>
                <w:sz w:val="28"/>
                <w:szCs w:val="28"/>
              </w:rPr>
              <w:t>Fiscales:</w:t>
            </w:r>
          </w:p>
          <w:p w:rsidP="00D52BDC" w:rsidR="002E79CF" w:rsidRDefault="002E79CF" w:rsidRPr="00F4684F">
            <w:pPr>
              <w:autoSpaceDE w:val="0"/>
              <w:autoSpaceDN w:val="0"/>
              <w:adjustRightInd w:val="0"/>
              <w:spacing w:after="0" w:line="240" w:lineRule="auto"/>
              <w:ind w:hanging="269" w:left="269"/>
              <w:jc w:val="both"/>
              <w:rPr>
                <w:rFonts w:ascii="CordiaUPC" w:cs="CordiaUPC" w:hAnsi="CordiaUPC"/>
                <w:b/>
                <w:color w:themeColor="accent1" w:themeShade="BF" w:val="365F91"/>
                <w:sz w:val="28"/>
                <w:szCs w:val="28"/>
              </w:rPr>
            </w:pPr>
            <w:r w:rsidRPr="00F4684F">
              <w:rPr>
                <w:rFonts w:ascii="CordiaUPC" w:cs="CordiaUPC" w:hAnsi="CordiaUPC"/>
                <w:b/>
                <w:iCs/>
                <w:color w:themeColor="accent1" w:themeShade="BF" w:val="365F91"/>
                <w:sz w:val="28"/>
                <w:szCs w:val="28"/>
              </w:rPr>
              <w:t>A</w:t>
            </w:r>
            <w:r w:rsidRPr="00F4684F">
              <w:rPr>
                <w:rFonts w:ascii="CordiaUPC" w:cs="CordiaUPC" w:hAnsi="CordiaUPC"/>
                <w:b/>
                <w:color w:themeColor="accent1" w:themeShade="BF" w:val="365F91"/>
                <w:sz w:val="28"/>
                <w:szCs w:val="28"/>
              </w:rPr>
              <w:t>) Primer trabajador contratado por la empresa, menor de 30 años, la empresa tendrá derecho a una deducción fiscal de</w:t>
            </w:r>
          </w:p>
          <w:p w:rsidP="00D52BDC" w:rsidR="002E79CF" w:rsidRDefault="00D52BDC" w:rsidRPr="00F4684F">
            <w:pPr>
              <w:autoSpaceDE w:val="0"/>
              <w:autoSpaceDN w:val="0"/>
              <w:adjustRightInd w:val="0"/>
              <w:spacing w:after="0" w:line="240" w:lineRule="auto"/>
              <w:ind w:hanging="269" w:left="269"/>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 xml:space="preserve">    </w:t>
            </w:r>
            <w:r w:rsidR="002E79CF" w:rsidRPr="00F4684F">
              <w:rPr>
                <w:rFonts w:ascii="CordiaUPC" w:cs="CordiaUPC" w:hAnsi="CordiaUPC"/>
                <w:b/>
                <w:color w:themeColor="accent1" w:themeShade="BF" w:val="365F91"/>
                <w:sz w:val="28"/>
                <w:szCs w:val="28"/>
              </w:rPr>
              <w:t>3.000 euros.</w:t>
            </w:r>
          </w:p>
          <w:p w:rsidP="00D52BDC" w:rsidR="002E79CF" w:rsidRDefault="002E79CF" w:rsidRPr="00F4684F">
            <w:pPr>
              <w:autoSpaceDE w:val="0"/>
              <w:autoSpaceDN w:val="0"/>
              <w:adjustRightInd w:val="0"/>
              <w:spacing w:after="0" w:line="240" w:lineRule="auto"/>
              <w:ind w:hanging="269" w:left="269"/>
              <w:jc w:val="both"/>
              <w:rPr>
                <w:rFonts w:ascii="CordiaUPC" w:cs="CordiaUPC" w:hAnsi="CordiaUPC"/>
                <w:b/>
                <w:color w:themeColor="accent1" w:themeShade="BF" w:val="365F91"/>
                <w:sz w:val="28"/>
                <w:szCs w:val="28"/>
              </w:rPr>
            </w:pPr>
            <w:r w:rsidRPr="00F4684F">
              <w:rPr>
                <w:rFonts w:ascii="CordiaUPC" w:cs="CordiaUPC" w:hAnsi="CordiaUPC"/>
                <w:b/>
                <w:iCs/>
                <w:color w:themeColor="accent1" w:themeShade="BF" w:val="365F91"/>
                <w:sz w:val="28"/>
                <w:szCs w:val="28"/>
              </w:rPr>
              <w:t>B)</w:t>
            </w:r>
            <w:r w:rsidRPr="00F4684F">
              <w:rPr>
                <w:rFonts w:ascii="CordiaUPC" w:cs="CordiaUPC" w:hAnsi="CordiaUPC"/>
                <w:b/>
                <w:i/>
                <w:iCs/>
                <w:color w:themeColor="accent1" w:themeShade="BF" w:val="365F91"/>
                <w:sz w:val="28"/>
                <w:szCs w:val="28"/>
              </w:rPr>
              <w:t xml:space="preserve"> </w:t>
            </w:r>
            <w:r w:rsidRPr="00F4684F">
              <w:rPr>
                <w:rFonts w:ascii="CordiaUPC" w:cs="CordiaUPC" w:hAnsi="CordiaUPC"/>
                <w:b/>
                <w:color w:themeColor="accent1" w:themeShade="BF" w:val="365F91"/>
                <w:sz w:val="28"/>
                <w:szCs w:val="28"/>
              </w:rPr>
              <w:t>En caso de contratar a un desempleado perceptor de prestación contributiva, derecho a una deducción fiscal con un importe equivalente al 50% de la prestación por desempleo que el trabajador tuviera pendiente de percibir en el momento de la contratación, con el límite de 12 mensualidades.</w:t>
            </w:r>
          </w:p>
          <w:p w:rsidP="00D52BDC" w:rsidR="002E79CF" w:rsidRDefault="00D52BDC" w:rsidRPr="00F4684F">
            <w:pPr>
              <w:autoSpaceDE w:val="0"/>
              <w:autoSpaceDN w:val="0"/>
              <w:adjustRightInd w:val="0"/>
              <w:spacing w:after="0" w:line="240" w:lineRule="auto"/>
              <w:ind w:hanging="269" w:left="269"/>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 xml:space="preserve">    </w:t>
            </w:r>
            <w:r w:rsidR="002E79CF" w:rsidRPr="00F4684F">
              <w:rPr>
                <w:rFonts w:ascii="CordiaUPC" w:cs="CordiaUPC" w:hAnsi="CordiaUPC"/>
                <w:b/>
                <w:color w:themeColor="accent1" w:themeShade="BF" w:val="365F91"/>
                <w:sz w:val="28"/>
                <w:szCs w:val="28"/>
              </w:rPr>
              <w:t>Bonificaciones empresariales durante 3 años para trabajadores ins</w:t>
            </w:r>
            <w:r w:rsidR="00295DA2">
              <w:rPr>
                <w:rFonts w:ascii="CordiaUPC" w:cs="CordiaUPC" w:hAnsi="CordiaUPC"/>
                <w:b/>
                <w:color w:themeColor="accent1" w:themeShade="BF" w:val="365F91"/>
                <w:sz w:val="28"/>
                <w:szCs w:val="28"/>
              </w:rPr>
              <w:t>critos en la Oficina de Empleo.</w:t>
            </w:r>
          </w:p>
          <w:p w:rsidP="00800166" w:rsidR="002E79CF" w:rsidRDefault="002E79CF" w:rsidRPr="00F4684F">
            <w:pPr>
              <w:autoSpaceDE w:val="0"/>
              <w:autoSpaceDN w:val="0"/>
              <w:adjustRightInd w:val="0"/>
              <w:spacing w:after="0" w:line="240" w:lineRule="auto"/>
              <w:jc w:val="both"/>
              <w:rPr>
                <w:rFonts w:ascii="CordiaUPC" w:cs="CordiaUPC" w:hAnsi="CordiaUPC"/>
                <w:b/>
                <w:color w:themeColor="accent1" w:themeShade="BF" w:val="365F91"/>
                <w:sz w:val="28"/>
                <w:szCs w:val="28"/>
              </w:rPr>
            </w:pPr>
          </w:p>
        </w:tc>
      </w:tr>
    </w:tbl>
    <w:p w:rsidP="0067664F" w:rsidR="0067664F" w:rsidRDefault="0067664F">
      <w:pPr>
        <w:autoSpaceDE w:val="0"/>
        <w:autoSpaceDN w:val="0"/>
        <w:adjustRightInd w:val="0"/>
        <w:spacing w:after="0" w:line="240" w:lineRule="auto"/>
      </w:pPr>
    </w:p>
    <w:p w:rsidP="0067664F" w:rsidR="0067664F" w:rsidRDefault="0067664F" w:rsidRPr="00320003">
      <w:pPr>
        <w:pStyle w:val="Prrafodelista"/>
        <w:numPr>
          <w:ilvl w:val="0"/>
          <w:numId w:val="58"/>
        </w:numPr>
        <w:autoSpaceDE w:val="0"/>
        <w:autoSpaceDN w:val="0"/>
        <w:adjustRightInd w:val="0"/>
        <w:spacing w:after="0" w:line="240" w:lineRule="auto"/>
        <w:rPr>
          <w:rFonts w:ascii="Andalus" w:cs="Andalus" w:hAnsi="Andalus"/>
          <w:color w:val="000000"/>
          <w:sz w:val="24"/>
          <w:szCs w:val="24"/>
        </w:rPr>
      </w:pPr>
      <w:r>
        <w:rPr>
          <w:rFonts w:ascii="Andalus" w:cs="Andalus" w:hAnsi="Andalus"/>
          <w:color w:val="000000"/>
          <w:sz w:val="24"/>
          <w:szCs w:val="24"/>
        </w:rPr>
        <w:t>Contrato de trabajo indefinido de un joven por microempresas y empresarios aut</w:t>
      </w:r>
      <w:r>
        <w:rPr>
          <w:rFonts w:ascii="Times New Roman" w:hAnsi="Times New Roman"/>
          <w:color w:val="000000"/>
          <w:sz w:val="24"/>
          <w:szCs w:val="24"/>
        </w:rPr>
        <w:t>ónomos</w:t>
      </w:r>
    </w:p>
    <w:tbl>
      <w:tblPr>
        <w:tblW w:type="pct" w:w="5000"/>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ook w:val="04A0"/>
      </w:tblPr>
      <w:tblGrid>
        <w:gridCol w:w="1716"/>
        <w:gridCol w:w="7004"/>
      </w:tblGrid>
      <w:tr w:rsidR="00320003" w:rsidRPr="00021B07" w:rsidTr="00D65EB0">
        <w:trPr>
          <w:jc w:val="center"/>
        </w:trPr>
        <w:tc>
          <w:tcPr>
            <w:tcW w:type="pct" w:w="5000"/>
            <w:gridSpan w:val="2"/>
            <w:shd w:color="auto" w:fill="1F497D" w:themeFill="text2" w:val="clear"/>
          </w:tcPr>
          <w:p w:rsidP="009B70B2" w:rsidR="00320003" w:rsidRDefault="00320003" w:rsidRPr="008C2841">
            <w:pPr>
              <w:spacing w:after="0" w:line="240" w:lineRule="auto"/>
              <w:jc w:val="center"/>
              <w:rPr>
                <w:rFonts w:eastAsia="Times New Roman"/>
                <w:b/>
                <w:color w:themeColor="background1" w:val="FFFFFF"/>
                <w:sz w:val="28"/>
              </w:rPr>
            </w:pPr>
            <w:r w:rsidRPr="008C2841">
              <w:rPr>
                <w:rFonts w:eastAsia="Times New Roman"/>
                <w:b/>
                <w:color w:themeColor="background1" w:val="FFFFFF"/>
                <w:sz w:val="28"/>
              </w:rPr>
              <w:t xml:space="preserve">CONTRATO INDEFINIDO </w:t>
            </w:r>
            <w:r w:rsidR="009B70B2">
              <w:rPr>
                <w:rFonts w:eastAsia="Times New Roman"/>
                <w:b/>
                <w:color w:themeColor="background1" w:val="FFFFFF"/>
                <w:sz w:val="28"/>
              </w:rPr>
              <w:t>DE JÓVENES POR MICROEMPRESAS Y EMPRESARIOS AUTÓNOMOS</w:t>
            </w:r>
          </w:p>
        </w:tc>
      </w:tr>
      <w:tr w:rsidR="00320003" w:rsidRPr="00021B07" w:rsidTr="00D65EB0">
        <w:trPr>
          <w:jc w:val="center"/>
        </w:trPr>
        <w:tc>
          <w:tcPr>
            <w:tcW w:type="pct" w:w="984"/>
            <w:shd w:color="auto" w:fill="1F497D" w:themeFill="text2" w:val="clear"/>
            <w:vAlign w:val="center"/>
          </w:tcPr>
          <w:p w:rsidP="00D65EB0" w:rsidR="00320003" w:rsidRDefault="00320003"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Finalidad</w:t>
            </w:r>
          </w:p>
        </w:tc>
        <w:tc>
          <w:tcPr>
            <w:tcW w:type="pct" w:w="4016"/>
            <w:shd w:color="auto" w:fill="FDE9D9" w:themeFill="accent6" w:themeFillTint="33" w:val="clear"/>
          </w:tcPr>
          <w:p w:rsidP="006E2A65" w:rsidR="00320003" w:rsidRDefault="00320003" w:rsidRPr="00F4684F">
            <w:pPr>
              <w:tabs>
                <w:tab w:pos="142" w:val="left"/>
                <w:tab w:pos="284" w:val="left"/>
                <w:tab w:pos="425" w:val="left"/>
              </w:tabs>
              <w:spacing w:after="96"/>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 xml:space="preserve">Facilitar el empleo estable </w:t>
            </w:r>
            <w:r w:rsidR="006E2A65">
              <w:rPr>
                <w:rFonts w:ascii="CordiaUPC" w:cs="CordiaUPC" w:hAnsi="CordiaUPC"/>
                <w:b/>
                <w:color w:themeColor="accent1" w:themeShade="BF" w:val="365F91"/>
                <w:sz w:val="28"/>
                <w:szCs w:val="28"/>
              </w:rPr>
              <w:t>a jóvenes.</w:t>
            </w:r>
          </w:p>
        </w:tc>
      </w:tr>
      <w:tr w:rsidR="00320003" w:rsidRPr="00021B07" w:rsidTr="00D65EB0">
        <w:trPr>
          <w:jc w:val="center"/>
        </w:trPr>
        <w:tc>
          <w:tcPr>
            <w:tcW w:type="pct" w:w="984"/>
            <w:shd w:color="auto" w:fill="1F497D" w:themeFill="text2" w:val="clear"/>
            <w:vAlign w:val="center"/>
          </w:tcPr>
          <w:p w:rsidP="00D65EB0" w:rsidR="00320003" w:rsidRDefault="00320003" w:rsidRPr="000D594E">
            <w:pPr>
              <w:pStyle w:val="Sinespaciado"/>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Características del contrato</w:t>
            </w:r>
          </w:p>
        </w:tc>
        <w:tc>
          <w:tcPr>
            <w:tcW w:type="pct" w:w="4016"/>
            <w:shd w:color="auto" w:fill="FDE9D9" w:themeFill="accent6" w:themeFillTint="33" w:val="clear"/>
          </w:tcPr>
          <w:p w:rsidP="00D65EB0" w:rsidR="00320003" w:rsidRDefault="00320003" w:rsidRPr="00F4684F">
            <w:pPr>
              <w:pStyle w:val="Prrafodelista"/>
              <w:numPr>
                <w:ilvl w:val="0"/>
                <w:numId w:val="39"/>
              </w:numPr>
              <w:autoSpaceDE w:val="0"/>
              <w:autoSpaceDN w:val="0"/>
              <w:adjustRightInd w:val="0"/>
              <w:spacing w:after="0" w:line="240" w:lineRule="auto"/>
              <w:ind w:hanging="142" w:left="269"/>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Por tiempo indefinido.</w:t>
            </w:r>
          </w:p>
          <w:p w:rsidP="006E2A65" w:rsidR="00320003" w:rsidRDefault="00320003" w:rsidRPr="006E2A65">
            <w:pPr>
              <w:pStyle w:val="Prrafodelista"/>
              <w:numPr>
                <w:ilvl w:val="0"/>
                <w:numId w:val="39"/>
              </w:numPr>
              <w:autoSpaceDE w:val="0"/>
              <w:autoSpaceDN w:val="0"/>
              <w:adjustRightInd w:val="0"/>
              <w:spacing w:after="0" w:line="240" w:lineRule="auto"/>
              <w:ind w:hanging="142" w:left="269"/>
              <w:jc w:val="both"/>
              <w:rPr>
                <w:rFonts w:ascii="CordiaUPC" w:cs="CordiaUPC" w:hAnsi="CordiaUPC"/>
                <w:b/>
                <w:color w:themeColor="accent1" w:themeShade="BF" w:val="365F91"/>
                <w:sz w:val="28"/>
                <w:szCs w:val="28"/>
              </w:rPr>
            </w:pPr>
            <w:r>
              <w:rPr>
                <w:rFonts w:ascii="CordiaUPC" w:cs="CordiaUPC" w:hAnsi="CordiaUPC"/>
                <w:b/>
                <w:color w:themeColor="accent1" w:themeShade="BF" w:val="365F91"/>
                <w:sz w:val="28"/>
                <w:szCs w:val="28"/>
              </w:rPr>
              <w:t>Jornada completa o parcial.</w:t>
            </w:r>
          </w:p>
        </w:tc>
      </w:tr>
      <w:tr w:rsidR="00320003" w:rsidRPr="00021B07" w:rsidTr="00D65EB0">
        <w:trPr>
          <w:jc w:val="center"/>
        </w:trPr>
        <w:tc>
          <w:tcPr>
            <w:tcW w:type="pct" w:w="984"/>
            <w:shd w:color="auto" w:fill="1F497D" w:themeFill="text2" w:val="clear"/>
            <w:vAlign w:val="center"/>
          </w:tcPr>
          <w:p w:rsidP="00D65EB0" w:rsidR="00320003" w:rsidRDefault="00320003"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Requisitos de los trabajadores</w:t>
            </w:r>
          </w:p>
        </w:tc>
        <w:tc>
          <w:tcPr>
            <w:tcW w:type="pct" w:w="4016"/>
            <w:shd w:color="auto" w:fill="FDE9D9" w:themeFill="accent6" w:themeFillTint="33" w:val="clear"/>
          </w:tcPr>
          <w:p w:rsidP="006E2A65" w:rsidR="00320003" w:rsidRDefault="006E2A65" w:rsidRPr="006E2A65">
            <w:pPr>
              <w:autoSpaceDE w:val="0"/>
              <w:autoSpaceDN w:val="0"/>
              <w:adjustRightInd w:val="0"/>
              <w:spacing w:after="0" w:line="240" w:lineRule="auto"/>
              <w:rPr>
                <w:rFonts w:ascii="Verdana" w:cs="Verdana" w:hAnsi="Verdana"/>
                <w:sz w:val="20"/>
                <w:szCs w:val="20"/>
              </w:rPr>
            </w:pPr>
            <w:r>
              <w:rPr>
                <w:rFonts w:ascii="Verdana" w:cs="Verdana" w:hAnsi="Verdana"/>
                <w:sz w:val="20"/>
                <w:szCs w:val="20"/>
              </w:rPr>
              <w:t>Joven desempleado inscrito en la Oficina de Empleo, menor de 30 años ó menor de 35 años si tiene reconocido un grado de discapacidad igual o superior al 33%.</w:t>
            </w:r>
          </w:p>
        </w:tc>
      </w:tr>
      <w:tr w:rsidR="00320003" w:rsidRPr="00021B07" w:rsidTr="00D65EB0">
        <w:trPr>
          <w:jc w:val="center"/>
        </w:trPr>
        <w:tc>
          <w:tcPr>
            <w:tcW w:type="pct" w:w="984"/>
            <w:shd w:color="auto" w:fill="1F497D" w:themeFill="text2" w:val="clear"/>
            <w:vAlign w:val="center"/>
          </w:tcPr>
          <w:p w:rsidP="00D65EB0" w:rsidR="00320003" w:rsidRDefault="00320003"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Requisitos de la empresa</w:t>
            </w:r>
          </w:p>
        </w:tc>
        <w:tc>
          <w:tcPr>
            <w:tcW w:type="pct" w:w="4016"/>
            <w:shd w:color="auto" w:fill="FDE9D9" w:themeFill="accent6" w:themeFillTint="33" w:val="clear"/>
          </w:tcPr>
          <w:p w:rsidP="006E2A65" w:rsidR="006E2A65" w:rsidRDefault="006E2A65" w:rsidRPr="006E2A65">
            <w:pPr>
              <w:pStyle w:val="Prrafodelista"/>
              <w:numPr>
                <w:ilvl w:val="0"/>
                <w:numId w:val="59"/>
              </w:numPr>
              <w:autoSpaceDE w:val="0"/>
              <w:autoSpaceDN w:val="0"/>
              <w:adjustRightInd w:val="0"/>
              <w:spacing w:after="0" w:line="240" w:lineRule="auto"/>
              <w:ind w:hanging="593"/>
              <w:jc w:val="both"/>
              <w:rPr>
                <w:rFonts w:ascii="Wingdings" w:cs="Wingdings" w:hAnsi="Wingdings"/>
                <w:color w:val="C1C1C1"/>
                <w:sz w:val="20"/>
                <w:szCs w:val="20"/>
              </w:rPr>
            </w:pPr>
            <w:r w:rsidRPr="006E2A65">
              <w:rPr>
                <w:rFonts w:ascii="Verdana" w:cs="Verdana" w:hAnsi="Verdana"/>
                <w:color w:val="000000"/>
                <w:sz w:val="20"/>
                <w:szCs w:val="20"/>
              </w:rPr>
              <w:t>Empresas, incluido los trabajadores autónomos, que tengan una plantilla igual o inferior a nueve trabajadores.</w:t>
            </w:r>
          </w:p>
          <w:p w:rsidP="006E2A65" w:rsidR="006E2A65" w:rsidRDefault="006E2A65" w:rsidRPr="006E2A65">
            <w:pPr>
              <w:pStyle w:val="Prrafodelista"/>
              <w:numPr>
                <w:ilvl w:val="0"/>
                <w:numId w:val="59"/>
              </w:numPr>
              <w:autoSpaceDE w:val="0"/>
              <w:autoSpaceDN w:val="0"/>
              <w:adjustRightInd w:val="0"/>
              <w:spacing w:after="0" w:line="240" w:lineRule="auto"/>
              <w:ind w:hanging="593"/>
              <w:jc w:val="both"/>
              <w:rPr>
                <w:rFonts w:ascii="Wingdings" w:cs="Wingdings" w:hAnsi="Wingdings"/>
                <w:color w:val="C1C1C1"/>
                <w:sz w:val="20"/>
                <w:szCs w:val="20"/>
              </w:rPr>
            </w:pPr>
            <w:r w:rsidRPr="006E2A65">
              <w:rPr>
                <w:rFonts w:ascii="Verdana" w:cs="Verdana" w:hAnsi="Verdana"/>
                <w:color w:val="000000"/>
                <w:sz w:val="20"/>
                <w:szCs w:val="20"/>
              </w:rPr>
              <w:t>No haber tenido vínculo laboral anterior con el trabajador.</w:t>
            </w:r>
          </w:p>
          <w:p w:rsidP="006E2A65" w:rsidR="006E2A65" w:rsidRDefault="006E2A65" w:rsidRPr="006E2A65">
            <w:pPr>
              <w:pStyle w:val="Prrafodelista"/>
              <w:numPr>
                <w:ilvl w:val="0"/>
                <w:numId w:val="59"/>
              </w:numPr>
              <w:autoSpaceDE w:val="0"/>
              <w:autoSpaceDN w:val="0"/>
              <w:adjustRightInd w:val="0"/>
              <w:spacing w:after="0" w:line="240" w:lineRule="auto"/>
              <w:ind w:hanging="593"/>
              <w:jc w:val="both"/>
              <w:rPr>
                <w:rFonts w:ascii="Wingdings" w:cs="Wingdings" w:hAnsi="Wingdings"/>
                <w:color w:val="C1C1C1"/>
                <w:sz w:val="20"/>
                <w:szCs w:val="20"/>
              </w:rPr>
            </w:pPr>
            <w:r w:rsidRPr="006E2A65">
              <w:rPr>
                <w:rFonts w:ascii="Verdana" w:cs="Verdana" w:hAnsi="Verdana"/>
                <w:color w:val="000000"/>
                <w:sz w:val="20"/>
                <w:szCs w:val="20"/>
              </w:rPr>
              <w:t xml:space="preserve">No </w:t>
            </w:r>
            <w:r>
              <w:rPr>
                <w:rFonts w:ascii="Verdana" w:cs="Verdana" w:hAnsi="Verdana"/>
                <w:color w:val="000000"/>
                <w:sz w:val="20"/>
                <w:szCs w:val="20"/>
              </w:rPr>
              <w:t>haber despedido a ningún trabajador de manera improcedente</w:t>
            </w:r>
            <w:r w:rsidRPr="006E2A65">
              <w:rPr>
                <w:rFonts w:ascii="Verdana" w:cs="Verdana" w:hAnsi="Verdana"/>
                <w:color w:val="000000"/>
                <w:sz w:val="20"/>
                <w:szCs w:val="20"/>
              </w:rPr>
              <w:t xml:space="preserve"> en los seis meses anteriores a la celebración d</w:t>
            </w:r>
            <w:r w:rsidR="00B674AE">
              <w:rPr>
                <w:rFonts w:ascii="Verdana" w:cs="Verdana" w:hAnsi="Verdana"/>
                <w:color w:val="000000"/>
                <w:sz w:val="20"/>
                <w:szCs w:val="20"/>
              </w:rPr>
              <w:t>el contrato</w:t>
            </w:r>
            <w:r w:rsidRPr="006E2A65">
              <w:rPr>
                <w:rFonts w:ascii="Verdana" w:cs="Verdana" w:hAnsi="Verdana"/>
                <w:color w:val="000000"/>
                <w:sz w:val="20"/>
                <w:szCs w:val="20"/>
              </w:rPr>
              <w:t xml:space="preserve">. </w:t>
            </w:r>
          </w:p>
          <w:p w:rsidP="006E2A65" w:rsidR="006E2A65" w:rsidRDefault="006E2A65" w:rsidRPr="006E2A65">
            <w:pPr>
              <w:pStyle w:val="Prrafodelista"/>
              <w:numPr>
                <w:ilvl w:val="0"/>
                <w:numId w:val="59"/>
              </w:numPr>
              <w:autoSpaceDE w:val="0"/>
              <w:autoSpaceDN w:val="0"/>
              <w:adjustRightInd w:val="0"/>
              <w:spacing w:after="0" w:line="240" w:lineRule="auto"/>
              <w:ind w:hanging="593"/>
              <w:jc w:val="both"/>
              <w:rPr>
                <w:rFonts w:ascii="Wingdings" w:cs="Wingdings" w:hAnsi="Wingdings"/>
                <w:color w:val="C1C1C1"/>
                <w:sz w:val="20"/>
                <w:szCs w:val="20"/>
              </w:rPr>
            </w:pPr>
            <w:r w:rsidRPr="006E2A65">
              <w:rPr>
                <w:rFonts w:ascii="Verdana" w:cs="Verdana" w:hAnsi="Verdana"/>
                <w:color w:val="000000"/>
                <w:sz w:val="20"/>
                <w:szCs w:val="20"/>
              </w:rPr>
              <w:t xml:space="preserve">No haber celebrado con anterioridad otro contrato con estas características, salvo que el contrato se extinguiese por causa no </w:t>
            </w:r>
            <w:proofErr w:type="spellStart"/>
            <w:r w:rsidRPr="006E2A65">
              <w:rPr>
                <w:rFonts w:ascii="Verdana" w:cs="Verdana" w:hAnsi="Verdana"/>
                <w:color w:val="000000"/>
                <w:sz w:val="20"/>
                <w:szCs w:val="20"/>
              </w:rPr>
              <w:t>imputable</w:t>
            </w:r>
            <w:r w:rsidRPr="006E2A65">
              <w:rPr>
                <w:rFonts w:ascii="Wingdings" w:cs="Wingdings" w:hAnsi="Wingdings"/>
                <w:color w:val="C1C1C1"/>
                <w:sz w:val="20"/>
                <w:szCs w:val="20"/>
              </w:rPr>
              <w:t></w:t>
            </w:r>
            <w:r w:rsidRPr="006E2A65">
              <w:rPr>
                <w:rFonts w:ascii="Verdana" w:cs="Verdana" w:hAnsi="Verdana"/>
                <w:color w:val="000000"/>
                <w:sz w:val="20"/>
                <w:szCs w:val="20"/>
              </w:rPr>
              <w:t>al</w:t>
            </w:r>
            <w:proofErr w:type="spellEnd"/>
            <w:r w:rsidRPr="006E2A65">
              <w:rPr>
                <w:rFonts w:ascii="Verdana" w:cs="Verdana" w:hAnsi="Verdana"/>
                <w:color w:val="000000"/>
                <w:sz w:val="20"/>
                <w:szCs w:val="20"/>
              </w:rPr>
              <w:t xml:space="preserve"> empresario o por resolución durante el periodo de prueba.</w:t>
            </w:r>
          </w:p>
          <w:p w:rsidP="006E2A65" w:rsidR="006E2A65" w:rsidRDefault="006E2A65" w:rsidRPr="006E2A65">
            <w:pPr>
              <w:pStyle w:val="Prrafodelista"/>
              <w:numPr>
                <w:ilvl w:val="0"/>
                <w:numId w:val="59"/>
              </w:numPr>
              <w:autoSpaceDE w:val="0"/>
              <w:autoSpaceDN w:val="0"/>
              <w:adjustRightInd w:val="0"/>
              <w:spacing w:after="0" w:line="240" w:lineRule="auto"/>
              <w:ind w:hanging="593"/>
              <w:jc w:val="both"/>
              <w:rPr>
                <w:rFonts w:ascii="Wingdings" w:cs="Wingdings" w:hAnsi="Wingdings"/>
                <w:color w:val="C1C1C1"/>
                <w:sz w:val="20"/>
                <w:szCs w:val="20"/>
              </w:rPr>
            </w:pPr>
            <w:r w:rsidRPr="006E2A65">
              <w:rPr>
                <w:rFonts w:ascii="Verdana" w:cs="Verdana" w:hAnsi="Verdana"/>
                <w:color w:val="000000"/>
                <w:sz w:val="20"/>
                <w:szCs w:val="20"/>
              </w:rPr>
              <w:lastRenderedPageBreak/>
              <w:t xml:space="preserve">Debe mantenerse en el empleo al trabajador contratado al menos dieciocho meses desde la fecha de inicio de la relación laboral, </w:t>
            </w:r>
            <w:proofErr w:type="spellStart"/>
            <w:r w:rsidRPr="006E2A65">
              <w:rPr>
                <w:rFonts w:ascii="Verdana" w:cs="Verdana" w:hAnsi="Verdana"/>
                <w:color w:val="000000"/>
                <w:sz w:val="20"/>
                <w:szCs w:val="20"/>
              </w:rPr>
              <w:t>salvo</w:t>
            </w:r>
            <w:r w:rsidRPr="006E2A65">
              <w:rPr>
                <w:rFonts w:ascii="Wingdings" w:cs="Wingdings" w:hAnsi="Wingdings"/>
                <w:color w:val="C1C1C1"/>
                <w:sz w:val="20"/>
                <w:szCs w:val="20"/>
              </w:rPr>
              <w:t></w:t>
            </w:r>
            <w:r w:rsidRPr="006E2A65">
              <w:rPr>
                <w:rFonts w:ascii="Verdana" w:cs="Verdana" w:hAnsi="Verdana"/>
                <w:color w:val="000000"/>
                <w:sz w:val="20"/>
                <w:szCs w:val="20"/>
              </w:rPr>
              <w:t>que</w:t>
            </w:r>
            <w:proofErr w:type="spellEnd"/>
            <w:r w:rsidRPr="006E2A65">
              <w:rPr>
                <w:rFonts w:ascii="Verdana" w:cs="Verdana" w:hAnsi="Verdana"/>
                <w:color w:val="000000"/>
                <w:sz w:val="20"/>
                <w:szCs w:val="20"/>
              </w:rPr>
              <w:t xml:space="preserve"> el contrato se extinga por causa no imputable al empresario o por resolución durante el periodo de prueba.</w:t>
            </w:r>
          </w:p>
          <w:p w:rsidP="006E2A65" w:rsidR="006E2A65" w:rsidRDefault="006E2A65" w:rsidRPr="006E2A65">
            <w:pPr>
              <w:pStyle w:val="Prrafodelista"/>
              <w:numPr>
                <w:ilvl w:val="0"/>
                <w:numId w:val="59"/>
              </w:numPr>
              <w:autoSpaceDE w:val="0"/>
              <w:autoSpaceDN w:val="0"/>
              <w:adjustRightInd w:val="0"/>
              <w:spacing w:after="0" w:line="240" w:lineRule="auto"/>
              <w:ind w:hanging="593"/>
              <w:jc w:val="both"/>
              <w:rPr>
                <w:rFonts w:ascii="Wingdings" w:cs="Wingdings" w:hAnsi="Wingdings"/>
                <w:color w:val="C1C1C1"/>
                <w:sz w:val="20"/>
                <w:szCs w:val="20"/>
              </w:rPr>
            </w:pPr>
            <w:r w:rsidRPr="006E2A65">
              <w:rPr>
                <w:rFonts w:ascii="Verdana" w:cs="Verdana" w:hAnsi="Verdana"/>
                <w:color w:val="000000"/>
                <w:sz w:val="20"/>
                <w:szCs w:val="20"/>
              </w:rPr>
              <w:t xml:space="preserve">Debe mantenerse el nivel de empleo alcanzado con el contrato durante, al menos, un año desde la celebración del contrato. En caso de </w:t>
            </w:r>
            <w:r w:rsidR="00984FCB">
              <w:rPr>
                <w:rFonts w:ascii="Verdana" w:cs="Verdana" w:hAnsi="Verdana"/>
                <w:color w:val="000000"/>
                <w:sz w:val="20"/>
                <w:szCs w:val="20"/>
              </w:rPr>
              <w:t>in</w:t>
            </w:r>
            <w:r w:rsidRPr="006E2A65">
              <w:rPr>
                <w:rFonts w:ascii="Verdana" w:cs="Verdana" w:hAnsi="Verdana"/>
                <w:color w:val="000000"/>
                <w:sz w:val="20"/>
                <w:szCs w:val="20"/>
              </w:rPr>
              <w:t>cumplimiento de esta obligación se deberá proceder al reintegro de los incentivos.</w:t>
            </w:r>
          </w:p>
          <w:p w:rsidP="006E2A65" w:rsidR="00320003" w:rsidRDefault="006E2A65" w:rsidRPr="006E2A65">
            <w:pPr>
              <w:pStyle w:val="Prrafodelista"/>
              <w:numPr>
                <w:ilvl w:val="0"/>
                <w:numId w:val="59"/>
              </w:numPr>
              <w:autoSpaceDE w:val="0"/>
              <w:autoSpaceDN w:val="0"/>
              <w:adjustRightInd w:val="0"/>
              <w:spacing w:after="0" w:line="240" w:lineRule="auto"/>
              <w:ind w:hanging="593"/>
              <w:jc w:val="both"/>
              <w:rPr>
                <w:rFonts w:ascii="Wingdings" w:cs="Wingdings" w:hAnsi="Wingdings"/>
                <w:color w:val="C1C1C1"/>
                <w:sz w:val="20"/>
                <w:szCs w:val="20"/>
              </w:rPr>
            </w:pPr>
            <w:r w:rsidRPr="006E2A65">
              <w:rPr>
                <w:rFonts w:ascii="Verdana" w:cs="Verdana" w:hAnsi="Verdana"/>
                <w:color w:val="000000"/>
                <w:sz w:val="20"/>
                <w:szCs w:val="20"/>
              </w:rPr>
              <w:t xml:space="preserve">No se considera incumplida la obligación de mantenimiento del empleo cuando el contrato se extinga por causas objetivas o por </w:t>
            </w:r>
            <w:proofErr w:type="spellStart"/>
            <w:r w:rsidRPr="006E2A65">
              <w:rPr>
                <w:rFonts w:ascii="Verdana" w:cs="Verdana" w:hAnsi="Verdana"/>
                <w:color w:val="000000"/>
                <w:sz w:val="20"/>
                <w:szCs w:val="20"/>
              </w:rPr>
              <w:t>despido</w:t>
            </w:r>
            <w:r w:rsidRPr="006E2A65">
              <w:rPr>
                <w:rFonts w:ascii="Wingdings" w:cs="Wingdings" w:hAnsi="Wingdings"/>
                <w:color w:val="C1C1C1"/>
                <w:sz w:val="20"/>
                <w:szCs w:val="20"/>
              </w:rPr>
              <w:t></w:t>
            </w:r>
            <w:r w:rsidRPr="006E2A65">
              <w:rPr>
                <w:rFonts w:ascii="Verdana" w:cs="Verdana" w:hAnsi="Verdana"/>
                <w:color w:val="000000"/>
                <w:sz w:val="20"/>
                <w:szCs w:val="20"/>
              </w:rPr>
              <w:t>disciplinario</w:t>
            </w:r>
            <w:proofErr w:type="spellEnd"/>
            <w:r w:rsidRPr="006E2A65">
              <w:rPr>
                <w:rFonts w:ascii="Verdana" w:cs="Verdana" w:hAnsi="Verdana"/>
                <w:color w:val="000000"/>
                <w:sz w:val="20"/>
                <w:szCs w:val="20"/>
              </w:rPr>
              <w:t xml:space="preserve"> cuando uno u otro sea declarado o reconocido procedente, la dimisión, muerte, jubilación o incapacidad </w:t>
            </w:r>
            <w:proofErr w:type="spellStart"/>
            <w:r w:rsidRPr="006E2A65">
              <w:rPr>
                <w:rFonts w:ascii="Verdana" w:cs="Verdana" w:hAnsi="Verdana"/>
                <w:color w:val="000000"/>
                <w:sz w:val="20"/>
                <w:szCs w:val="20"/>
              </w:rPr>
              <w:t>permanente</w:t>
            </w:r>
            <w:r w:rsidRPr="006E2A65">
              <w:rPr>
                <w:rFonts w:ascii="Wingdings" w:cs="Wingdings" w:hAnsi="Wingdings"/>
                <w:color w:val="C1C1C1"/>
                <w:sz w:val="20"/>
                <w:szCs w:val="20"/>
              </w:rPr>
              <w:t></w:t>
            </w:r>
            <w:r w:rsidRPr="006E2A65">
              <w:rPr>
                <w:rFonts w:ascii="Verdana" w:cs="Verdana" w:hAnsi="Verdana"/>
                <w:color w:val="000000"/>
                <w:sz w:val="20"/>
                <w:szCs w:val="20"/>
              </w:rPr>
              <w:t>total</w:t>
            </w:r>
            <w:proofErr w:type="spellEnd"/>
            <w:r w:rsidRPr="006E2A65">
              <w:rPr>
                <w:rFonts w:ascii="Verdana" w:cs="Verdana" w:hAnsi="Verdana"/>
                <w:color w:val="000000"/>
                <w:sz w:val="20"/>
                <w:szCs w:val="20"/>
              </w:rPr>
              <w:t xml:space="preserve"> o absoluta o gran invalidez del trabajador o por expiración del tiempo convenido o realización de la obra o servicio objeto del </w:t>
            </w:r>
            <w:proofErr w:type="spellStart"/>
            <w:r w:rsidRPr="006E2A65">
              <w:rPr>
                <w:rFonts w:ascii="Verdana" w:cs="Verdana" w:hAnsi="Verdana"/>
                <w:color w:val="000000"/>
                <w:sz w:val="20"/>
                <w:szCs w:val="20"/>
              </w:rPr>
              <w:t>contrato</w:t>
            </w:r>
            <w:proofErr w:type="gramStart"/>
            <w:r w:rsidRPr="006E2A65">
              <w:rPr>
                <w:rFonts w:ascii="Verdana" w:cs="Verdana" w:hAnsi="Verdana"/>
                <w:color w:val="000000"/>
                <w:sz w:val="20"/>
                <w:szCs w:val="20"/>
              </w:rPr>
              <w:t>,</w:t>
            </w:r>
            <w:r w:rsidRPr="006E2A65">
              <w:rPr>
                <w:rFonts w:ascii="Wingdings" w:cs="Wingdings" w:hAnsi="Wingdings"/>
                <w:color w:val="C1C1C1"/>
                <w:sz w:val="20"/>
                <w:szCs w:val="20"/>
              </w:rPr>
              <w:t></w:t>
            </w:r>
            <w:proofErr w:type="gramEnd"/>
            <w:r w:rsidRPr="006E2A65">
              <w:rPr>
                <w:rFonts w:ascii="Verdana" w:cs="Verdana" w:hAnsi="Verdana"/>
                <w:color w:val="000000"/>
                <w:sz w:val="20"/>
                <w:szCs w:val="20"/>
              </w:rPr>
              <w:t>o</w:t>
            </w:r>
            <w:proofErr w:type="spellEnd"/>
            <w:r w:rsidRPr="006E2A65">
              <w:rPr>
                <w:rFonts w:ascii="Verdana" w:cs="Verdana" w:hAnsi="Verdana"/>
                <w:color w:val="000000"/>
                <w:sz w:val="20"/>
                <w:szCs w:val="20"/>
              </w:rPr>
              <w:t xml:space="preserve"> por resolución durante el periodo de prueba.</w:t>
            </w:r>
          </w:p>
        </w:tc>
      </w:tr>
      <w:tr w:rsidR="00320003" w:rsidRPr="00021B07" w:rsidTr="00D65EB0">
        <w:trPr>
          <w:jc w:val="center"/>
        </w:trPr>
        <w:tc>
          <w:tcPr>
            <w:tcW w:type="pct" w:w="984"/>
            <w:shd w:color="auto" w:fill="1F497D" w:themeFill="text2" w:val="clear"/>
            <w:vAlign w:val="center"/>
          </w:tcPr>
          <w:p w:rsidP="00D65EB0" w:rsidR="00320003" w:rsidRDefault="00320003"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lastRenderedPageBreak/>
              <w:t>Incentivos</w:t>
            </w:r>
          </w:p>
        </w:tc>
        <w:tc>
          <w:tcPr>
            <w:tcW w:type="pct" w:w="4016"/>
            <w:shd w:color="auto" w:fill="FDE9D9" w:themeFill="accent6" w:themeFillTint="33" w:val="clear"/>
          </w:tcPr>
          <w:p w:rsidP="0056634B" w:rsidR="00320003" w:rsidRDefault="005E6317" w:rsidRPr="0056634B">
            <w:pPr>
              <w:pStyle w:val="Prrafodelista"/>
              <w:numPr>
                <w:ilvl w:val="0"/>
                <w:numId w:val="60"/>
              </w:numPr>
              <w:autoSpaceDE w:val="0"/>
              <w:autoSpaceDN w:val="0"/>
              <w:adjustRightInd w:val="0"/>
              <w:spacing w:after="0" w:line="240" w:lineRule="auto"/>
              <w:ind w:hanging="593"/>
              <w:jc w:val="both"/>
              <w:rPr>
                <w:rFonts w:ascii="CordiaUPC" w:cs="CordiaUPC" w:hAnsi="CordiaUPC"/>
                <w:b/>
                <w:color w:themeColor="accent1" w:themeShade="BF" w:val="365F91"/>
                <w:sz w:val="28"/>
                <w:szCs w:val="28"/>
              </w:rPr>
            </w:pPr>
            <w:r w:rsidRPr="0056634B">
              <w:rPr>
                <w:rFonts w:ascii="Verdana" w:cs="Verdana" w:hAnsi="Verdana"/>
                <w:sz w:val="20"/>
                <w:szCs w:val="20"/>
              </w:rPr>
              <w:t>Reducción de la cuota empresarial a la Seguridad Social por contingencias comunes del 100 por cien durante un año de contrato</w:t>
            </w:r>
          </w:p>
        </w:tc>
      </w:tr>
    </w:tbl>
    <w:p w:rsidP="00320003" w:rsidR="00320003" w:rsidRDefault="00320003" w:rsidRPr="0067664F">
      <w:pPr>
        <w:pStyle w:val="Prrafodelista"/>
        <w:autoSpaceDE w:val="0"/>
        <w:autoSpaceDN w:val="0"/>
        <w:adjustRightInd w:val="0"/>
        <w:spacing w:after="0" w:line="240" w:lineRule="auto"/>
        <w:rPr>
          <w:rFonts w:ascii="Andalus" w:cs="Andalus" w:hAnsi="Andalus"/>
          <w:color w:val="000000"/>
          <w:sz w:val="24"/>
          <w:szCs w:val="24"/>
        </w:rPr>
      </w:pPr>
    </w:p>
    <w:p w:rsidP="0067664F" w:rsidR="0067664F" w:rsidRDefault="0067664F" w:rsidRPr="005E6317">
      <w:pPr>
        <w:pStyle w:val="Prrafodelista"/>
        <w:numPr>
          <w:ilvl w:val="0"/>
          <w:numId w:val="58"/>
        </w:numPr>
        <w:autoSpaceDE w:val="0"/>
        <w:autoSpaceDN w:val="0"/>
        <w:adjustRightInd w:val="0"/>
        <w:spacing w:after="0" w:line="240" w:lineRule="auto"/>
        <w:rPr>
          <w:rFonts w:ascii="Andalus" w:cs="Andalus" w:hAnsi="Andalus"/>
          <w:color w:val="000000"/>
          <w:sz w:val="24"/>
          <w:szCs w:val="24"/>
        </w:rPr>
      </w:pPr>
      <w:r>
        <w:rPr>
          <w:rFonts w:ascii="Times New Roman" w:hAnsi="Times New Roman"/>
          <w:color w:val="000000"/>
          <w:sz w:val="24"/>
          <w:szCs w:val="24"/>
        </w:rPr>
        <w:t>Contrato de trabajo indefinido para nuevos proyectos de emprendimiento joven</w:t>
      </w:r>
    </w:p>
    <w:p w:rsidP="005E6317" w:rsidR="005E6317" w:rsidRDefault="005E6317" w:rsidRPr="00320003">
      <w:pPr>
        <w:pStyle w:val="Prrafodelista"/>
        <w:autoSpaceDE w:val="0"/>
        <w:autoSpaceDN w:val="0"/>
        <w:adjustRightInd w:val="0"/>
        <w:spacing w:after="0" w:line="240" w:lineRule="auto"/>
        <w:rPr>
          <w:rFonts w:ascii="Andalus" w:cs="Andalus" w:hAnsi="Andalus"/>
          <w:color w:val="000000"/>
          <w:sz w:val="24"/>
          <w:szCs w:val="24"/>
        </w:rPr>
      </w:pPr>
    </w:p>
    <w:tbl>
      <w:tblPr>
        <w:tblW w:type="pct" w:w="5000"/>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ook w:val="04A0"/>
      </w:tblPr>
      <w:tblGrid>
        <w:gridCol w:w="1716"/>
        <w:gridCol w:w="7004"/>
      </w:tblGrid>
      <w:tr w:rsidR="00320003" w:rsidRPr="00021B07" w:rsidTr="00D65EB0">
        <w:trPr>
          <w:jc w:val="center"/>
        </w:trPr>
        <w:tc>
          <w:tcPr>
            <w:tcW w:type="pct" w:w="5000"/>
            <w:gridSpan w:val="2"/>
            <w:shd w:color="auto" w:fill="1F497D" w:themeFill="text2" w:val="clear"/>
          </w:tcPr>
          <w:p w:rsidP="00B61DA6" w:rsidR="00320003" w:rsidRDefault="00320003" w:rsidRPr="008C2841">
            <w:pPr>
              <w:spacing w:after="0" w:line="240" w:lineRule="auto"/>
              <w:jc w:val="center"/>
              <w:rPr>
                <w:rFonts w:eastAsia="Times New Roman"/>
                <w:b/>
                <w:color w:themeColor="background1" w:val="FFFFFF"/>
                <w:sz w:val="28"/>
              </w:rPr>
            </w:pPr>
            <w:r w:rsidRPr="008C2841">
              <w:rPr>
                <w:rFonts w:eastAsia="Times New Roman"/>
                <w:b/>
                <w:color w:themeColor="background1" w:val="FFFFFF"/>
                <w:sz w:val="28"/>
              </w:rPr>
              <w:t xml:space="preserve">CONTRATO INDEFINIDO </w:t>
            </w:r>
            <w:r w:rsidR="00B61DA6">
              <w:rPr>
                <w:rFonts w:eastAsia="Times New Roman"/>
                <w:b/>
                <w:color w:themeColor="background1" w:val="FFFFFF"/>
                <w:sz w:val="28"/>
              </w:rPr>
              <w:t>PARA NUEVOS PROYECTOS DE EMPRENDIMIENTO JOVEN</w:t>
            </w:r>
          </w:p>
        </w:tc>
      </w:tr>
      <w:tr w:rsidR="00320003" w:rsidRPr="00021B07" w:rsidTr="00D65EB0">
        <w:trPr>
          <w:jc w:val="center"/>
        </w:trPr>
        <w:tc>
          <w:tcPr>
            <w:tcW w:type="pct" w:w="984"/>
            <w:shd w:color="auto" w:fill="1F497D" w:themeFill="text2" w:val="clear"/>
            <w:vAlign w:val="center"/>
          </w:tcPr>
          <w:p w:rsidP="00D65EB0" w:rsidR="00320003" w:rsidRDefault="00320003"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Finalidad</w:t>
            </w:r>
          </w:p>
        </w:tc>
        <w:tc>
          <w:tcPr>
            <w:tcW w:type="pct" w:w="4016"/>
            <w:shd w:color="auto" w:fill="FDE9D9" w:themeFill="accent6" w:themeFillTint="33" w:val="clear"/>
          </w:tcPr>
          <w:p w:rsidP="00902E4A" w:rsidR="00320003" w:rsidRDefault="00320003" w:rsidRPr="00F4684F">
            <w:pPr>
              <w:tabs>
                <w:tab w:pos="142" w:val="left"/>
                <w:tab w:pos="284" w:val="left"/>
                <w:tab w:pos="425" w:val="left"/>
              </w:tabs>
              <w:spacing w:after="96"/>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Facilitar el empleo estable a la vez que se potencia la iniciativa empresarial</w:t>
            </w:r>
            <w:r w:rsidR="00902E4A">
              <w:rPr>
                <w:rFonts w:ascii="CordiaUPC" w:cs="CordiaUPC" w:hAnsi="CordiaUPC"/>
                <w:b/>
                <w:color w:themeColor="accent1" w:themeShade="BF" w:val="365F91"/>
                <w:sz w:val="28"/>
                <w:szCs w:val="28"/>
              </w:rPr>
              <w:t xml:space="preserve"> para desempleados de larga duración o con dificultades de inserción</w:t>
            </w:r>
            <w:r w:rsidR="008B4125">
              <w:rPr>
                <w:rFonts w:ascii="CordiaUPC" w:cs="CordiaUPC" w:hAnsi="CordiaUPC"/>
                <w:b/>
                <w:color w:themeColor="accent1" w:themeShade="BF" w:val="365F91"/>
                <w:sz w:val="28"/>
                <w:szCs w:val="28"/>
              </w:rPr>
              <w:t xml:space="preserve"> en el mercado laboral.</w:t>
            </w:r>
          </w:p>
        </w:tc>
      </w:tr>
      <w:tr w:rsidR="00320003" w:rsidRPr="00021B07" w:rsidTr="00D65EB0">
        <w:trPr>
          <w:jc w:val="center"/>
        </w:trPr>
        <w:tc>
          <w:tcPr>
            <w:tcW w:type="pct" w:w="984"/>
            <w:shd w:color="auto" w:fill="1F497D" w:themeFill="text2" w:val="clear"/>
            <w:vAlign w:val="center"/>
          </w:tcPr>
          <w:p w:rsidP="00D65EB0" w:rsidR="00320003" w:rsidRDefault="00320003" w:rsidRPr="000D594E">
            <w:pPr>
              <w:pStyle w:val="Sinespaciado"/>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Forma</w:t>
            </w:r>
          </w:p>
        </w:tc>
        <w:tc>
          <w:tcPr>
            <w:tcW w:type="pct" w:w="4016"/>
            <w:shd w:color="auto" w:fill="FDE9D9" w:themeFill="accent6" w:themeFillTint="33" w:val="clear"/>
          </w:tcPr>
          <w:p w:rsidP="00D65EB0" w:rsidR="00320003" w:rsidRDefault="00320003" w:rsidRPr="00F4684F">
            <w:pPr>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Deberá formalizarse por escrito utilizando el modelo establecido.</w:t>
            </w:r>
          </w:p>
        </w:tc>
      </w:tr>
      <w:tr w:rsidR="00320003" w:rsidRPr="00021B07" w:rsidTr="00D65EB0">
        <w:trPr>
          <w:jc w:val="center"/>
        </w:trPr>
        <w:tc>
          <w:tcPr>
            <w:tcW w:type="pct" w:w="984"/>
            <w:shd w:color="auto" w:fill="1F497D" w:themeFill="text2" w:val="clear"/>
            <w:vAlign w:val="center"/>
          </w:tcPr>
          <w:p w:rsidP="00D65EB0" w:rsidR="00320003" w:rsidRDefault="00320003" w:rsidRPr="000D594E">
            <w:pPr>
              <w:pStyle w:val="Sinespaciado"/>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Características del contrato</w:t>
            </w:r>
          </w:p>
        </w:tc>
        <w:tc>
          <w:tcPr>
            <w:tcW w:type="pct" w:w="4016"/>
            <w:shd w:color="auto" w:fill="FDE9D9" w:themeFill="accent6" w:themeFillTint="33" w:val="clear"/>
          </w:tcPr>
          <w:p w:rsidP="00D65EB0" w:rsidR="00320003" w:rsidRDefault="00320003" w:rsidRPr="00F4684F">
            <w:pPr>
              <w:pStyle w:val="Prrafodelista"/>
              <w:numPr>
                <w:ilvl w:val="0"/>
                <w:numId w:val="39"/>
              </w:numPr>
              <w:autoSpaceDE w:val="0"/>
              <w:autoSpaceDN w:val="0"/>
              <w:adjustRightInd w:val="0"/>
              <w:spacing w:after="0" w:line="240" w:lineRule="auto"/>
              <w:ind w:hanging="142" w:left="269"/>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Por tiempo indefinido.</w:t>
            </w:r>
          </w:p>
          <w:p w:rsidP="00D65EB0" w:rsidR="00320003" w:rsidRDefault="00320003" w:rsidRPr="00F4684F">
            <w:pPr>
              <w:pStyle w:val="Prrafodelista"/>
              <w:numPr>
                <w:ilvl w:val="0"/>
                <w:numId w:val="39"/>
              </w:numPr>
              <w:autoSpaceDE w:val="0"/>
              <w:autoSpaceDN w:val="0"/>
              <w:adjustRightInd w:val="0"/>
              <w:spacing w:after="0" w:line="240" w:lineRule="auto"/>
              <w:ind w:hanging="142" w:left="269"/>
              <w:jc w:val="both"/>
              <w:rPr>
                <w:rFonts w:ascii="CordiaUPC" w:cs="CordiaUPC" w:hAnsi="CordiaUPC"/>
                <w:b/>
                <w:color w:themeColor="accent1" w:themeShade="BF" w:val="365F91"/>
                <w:sz w:val="28"/>
                <w:szCs w:val="28"/>
              </w:rPr>
            </w:pPr>
            <w:r>
              <w:rPr>
                <w:rFonts w:ascii="CordiaUPC" w:cs="CordiaUPC" w:hAnsi="CordiaUPC"/>
                <w:b/>
                <w:color w:themeColor="accent1" w:themeShade="BF" w:val="365F91"/>
                <w:sz w:val="28"/>
                <w:szCs w:val="28"/>
              </w:rPr>
              <w:t>Jornada completa o parcial.</w:t>
            </w:r>
          </w:p>
          <w:p w:rsidP="00D65EB0" w:rsidR="00320003" w:rsidRDefault="00320003" w:rsidRPr="00F4684F">
            <w:pPr>
              <w:pStyle w:val="Prrafodelista"/>
              <w:numPr>
                <w:ilvl w:val="0"/>
                <w:numId w:val="39"/>
              </w:numPr>
              <w:autoSpaceDE w:val="0"/>
              <w:autoSpaceDN w:val="0"/>
              <w:adjustRightInd w:val="0"/>
              <w:spacing w:after="0" w:line="240" w:lineRule="auto"/>
              <w:ind w:hanging="142" w:left="269"/>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Formalización en el modelo establecido</w:t>
            </w:r>
          </w:p>
          <w:p w:rsidP="00D65EB0" w:rsidR="00320003" w:rsidRDefault="00320003" w:rsidRPr="00F4684F">
            <w:pPr>
              <w:pStyle w:val="Prrafodelista"/>
              <w:numPr>
                <w:ilvl w:val="0"/>
                <w:numId w:val="39"/>
              </w:numPr>
              <w:ind w:hanging="142" w:left="269"/>
              <w:jc w:val="both"/>
              <w:rPr>
                <w:rFonts w:ascii="CordiaUPC" w:cs="CordiaUPC" w:hAnsi="CordiaUPC"/>
                <w:b/>
                <w:noProof/>
                <w:color w:themeColor="accent1" w:themeShade="BF" w:val="365F91"/>
                <w:sz w:val="28"/>
                <w:szCs w:val="28"/>
              </w:rPr>
            </w:pPr>
            <w:r w:rsidRPr="00F4684F">
              <w:rPr>
                <w:rFonts w:ascii="CordiaUPC" w:cs="CordiaUPC" w:hAnsi="CordiaUPC"/>
                <w:b/>
                <w:color w:themeColor="accent1" w:themeShade="BF" w:val="365F91"/>
                <w:sz w:val="28"/>
                <w:szCs w:val="28"/>
              </w:rPr>
              <w:t xml:space="preserve">Período de prueba </w:t>
            </w:r>
            <w:r>
              <w:rPr>
                <w:rFonts w:ascii="CordiaUPC" w:cs="CordiaUPC" w:hAnsi="CordiaUPC"/>
                <w:b/>
                <w:color w:themeColor="accent1" w:themeShade="BF" w:val="365F91"/>
                <w:sz w:val="28"/>
                <w:szCs w:val="28"/>
              </w:rPr>
              <w:t xml:space="preserve">de </w:t>
            </w:r>
            <w:r w:rsidRPr="00F4684F">
              <w:rPr>
                <w:rFonts w:ascii="CordiaUPC" w:cs="CordiaUPC" w:hAnsi="CordiaUPC"/>
                <w:b/>
                <w:color w:themeColor="accent1" w:themeShade="BF" w:val="365F91"/>
                <w:sz w:val="28"/>
                <w:szCs w:val="28"/>
              </w:rPr>
              <w:t>un año.</w:t>
            </w:r>
          </w:p>
        </w:tc>
      </w:tr>
      <w:tr w:rsidR="00320003" w:rsidRPr="00021B07" w:rsidTr="00D65EB0">
        <w:trPr>
          <w:jc w:val="center"/>
        </w:trPr>
        <w:tc>
          <w:tcPr>
            <w:tcW w:type="pct" w:w="984"/>
            <w:shd w:color="auto" w:fill="1F497D" w:themeFill="text2" w:val="clear"/>
            <w:vAlign w:val="center"/>
          </w:tcPr>
          <w:p w:rsidP="00D65EB0" w:rsidR="00320003" w:rsidRDefault="00320003"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Requisitos de los trabajadores</w:t>
            </w:r>
          </w:p>
        </w:tc>
        <w:tc>
          <w:tcPr>
            <w:tcW w:type="pct" w:w="4016"/>
            <w:shd w:color="auto" w:fill="FDE9D9" w:themeFill="accent6" w:themeFillTint="33" w:val="clear"/>
          </w:tcPr>
          <w:p w:rsidP="007A330F" w:rsidR="00B61DA6" w:rsidRDefault="00B61DA6">
            <w:pPr>
              <w:autoSpaceDE w:val="0"/>
              <w:autoSpaceDN w:val="0"/>
              <w:adjustRightInd w:val="0"/>
              <w:spacing w:after="0" w:line="240" w:lineRule="auto"/>
              <w:jc w:val="both"/>
              <w:rPr>
                <w:rFonts w:ascii="Verdana" w:cs="Verdana" w:hAnsi="Verdana"/>
                <w:sz w:val="20"/>
                <w:szCs w:val="20"/>
              </w:rPr>
            </w:pPr>
            <w:r>
              <w:rPr>
                <w:rFonts w:ascii="Verdana" w:cs="Verdana" w:hAnsi="Verdana"/>
                <w:sz w:val="20"/>
                <w:szCs w:val="20"/>
              </w:rPr>
              <w:t>Personas con edad igual o superior a 45 años y que cumpla</w:t>
            </w:r>
            <w:r w:rsidR="007A330F">
              <w:rPr>
                <w:rFonts w:ascii="Verdana" w:cs="Verdana" w:hAnsi="Verdana"/>
                <w:sz w:val="20"/>
                <w:szCs w:val="20"/>
              </w:rPr>
              <w:t>n</w:t>
            </w:r>
            <w:r>
              <w:rPr>
                <w:rFonts w:ascii="Verdana" w:cs="Verdana" w:hAnsi="Verdana"/>
                <w:sz w:val="20"/>
                <w:szCs w:val="20"/>
              </w:rPr>
              <w:t xml:space="preserve"> algunos de los requisitos siguientes: </w:t>
            </w:r>
          </w:p>
          <w:p w:rsidP="007A330F" w:rsidR="00B61DA6" w:rsidRDefault="00B61DA6" w:rsidRPr="007A330F">
            <w:pPr>
              <w:pStyle w:val="Prrafodelista"/>
              <w:numPr>
                <w:ilvl w:val="0"/>
                <w:numId w:val="60"/>
              </w:numPr>
              <w:autoSpaceDE w:val="0"/>
              <w:autoSpaceDN w:val="0"/>
              <w:adjustRightInd w:val="0"/>
              <w:spacing w:after="0" w:line="240" w:lineRule="auto"/>
              <w:jc w:val="both"/>
              <w:rPr>
                <w:rFonts w:ascii="Verdana" w:cs="Verdana" w:hAnsi="Verdana"/>
                <w:sz w:val="20"/>
                <w:szCs w:val="20"/>
              </w:rPr>
            </w:pPr>
            <w:r w:rsidRPr="007A330F">
              <w:rPr>
                <w:rFonts w:ascii="Verdana" w:cs="Verdana" w:hAnsi="Verdana"/>
                <w:sz w:val="20"/>
                <w:szCs w:val="20"/>
              </w:rPr>
              <w:t xml:space="preserve">Ser desempleados, inscritos ininterrumpidamente en la oficina de empleo al menos doce meses durante los dieciocho anteriores a la contratación. </w:t>
            </w:r>
          </w:p>
          <w:p w:rsidP="007A330F" w:rsidR="00320003" w:rsidRDefault="00B61DA6" w:rsidRPr="007A330F">
            <w:pPr>
              <w:pStyle w:val="Prrafodelista"/>
              <w:numPr>
                <w:ilvl w:val="0"/>
                <w:numId w:val="60"/>
              </w:numPr>
              <w:autoSpaceDE w:val="0"/>
              <w:autoSpaceDN w:val="0"/>
              <w:adjustRightInd w:val="0"/>
              <w:spacing w:after="0" w:line="240" w:lineRule="auto"/>
              <w:jc w:val="both"/>
              <w:rPr>
                <w:rFonts w:ascii="Verdana" w:cs="Verdana" w:hAnsi="Verdana"/>
                <w:sz w:val="20"/>
                <w:szCs w:val="20"/>
              </w:rPr>
            </w:pPr>
            <w:r w:rsidRPr="007A330F">
              <w:rPr>
                <w:rFonts w:ascii="Verdana" w:cs="Verdana" w:hAnsi="Verdana"/>
                <w:sz w:val="20"/>
                <w:szCs w:val="20"/>
              </w:rPr>
              <w:t>O que resulten beneficiarios del programa de recualificación profesional de las personas que agoten su protección por desempleo (PREPARA).</w:t>
            </w:r>
          </w:p>
        </w:tc>
      </w:tr>
      <w:tr w:rsidR="00320003" w:rsidRPr="00021B07" w:rsidTr="00D65EB0">
        <w:trPr>
          <w:jc w:val="center"/>
        </w:trPr>
        <w:tc>
          <w:tcPr>
            <w:tcW w:type="pct" w:w="984"/>
            <w:shd w:color="auto" w:fill="1F497D" w:themeFill="text2" w:val="clear"/>
            <w:vAlign w:val="center"/>
          </w:tcPr>
          <w:p w:rsidP="00D65EB0" w:rsidR="00320003" w:rsidRDefault="00320003"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Requisitos de la empresa</w:t>
            </w:r>
          </w:p>
        </w:tc>
        <w:tc>
          <w:tcPr>
            <w:tcW w:type="pct" w:w="4016"/>
            <w:shd w:color="auto" w:fill="FDE9D9" w:themeFill="accent6" w:themeFillTint="33" w:val="clear"/>
          </w:tcPr>
          <w:p w:rsidP="00902E4A" w:rsidR="000555D6" w:rsidRDefault="000555D6" w:rsidRPr="00902E4A">
            <w:pPr>
              <w:pStyle w:val="Prrafodelista"/>
              <w:numPr>
                <w:ilvl w:val="0"/>
                <w:numId w:val="61"/>
              </w:numPr>
              <w:autoSpaceDE w:val="0"/>
              <w:autoSpaceDN w:val="0"/>
              <w:adjustRightInd w:val="0"/>
              <w:spacing w:after="0" w:line="240" w:lineRule="auto"/>
              <w:rPr>
                <w:rFonts w:ascii="Verdana" w:cs="Verdana" w:hAnsi="Verdana"/>
                <w:color w:val="000000"/>
                <w:sz w:val="20"/>
                <w:szCs w:val="20"/>
              </w:rPr>
            </w:pPr>
            <w:r w:rsidRPr="00902E4A">
              <w:rPr>
                <w:rFonts w:ascii="Verdana" w:cs="Verdana" w:hAnsi="Verdana"/>
                <w:color w:val="000000"/>
                <w:sz w:val="20"/>
                <w:szCs w:val="20"/>
              </w:rPr>
              <w:t>Ser trabajador por cuenta propia o autónomos menores de 30 años, sin asalariados que contraten por primera vez, desde la entrada en vigor del Real Decreto-Ley 4/2013.</w:t>
            </w:r>
          </w:p>
          <w:p w:rsidP="00902E4A" w:rsidR="000555D6" w:rsidRDefault="000555D6" w:rsidRPr="00902E4A">
            <w:pPr>
              <w:pStyle w:val="Prrafodelista"/>
              <w:numPr>
                <w:ilvl w:val="0"/>
                <w:numId w:val="61"/>
              </w:numPr>
              <w:autoSpaceDE w:val="0"/>
              <w:autoSpaceDN w:val="0"/>
              <w:adjustRightInd w:val="0"/>
              <w:spacing w:after="0" w:line="240" w:lineRule="auto"/>
              <w:rPr>
                <w:rFonts w:ascii="Wingdings" w:cs="Wingdings" w:hAnsi="Wingdings"/>
                <w:color w:val="C1C1C1"/>
                <w:sz w:val="20"/>
                <w:szCs w:val="20"/>
              </w:rPr>
            </w:pPr>
            <w:r w:rsidRPr="00902E4A">
              <w:rPr>
                <w:rFonts w:ascii="Verdana" w:cs="Verdana" w:hAnsi="Verdana"/>
                <w:color w:val="000000"/>
                <w:sz w:val="20"/>
                <w:szCs w:val="20"/>
              </w:rPr>
              <w:t xml:space="preserve">Deberá mantener en el empleo al trabajador contratado, al menos, dieciocho meses desde la fecha de inicio de la relación laboral, </w:t>
            </w:r>
            <w:proofErr w:type="spellStart"/>
            <w:r w:rsidRPr="00902E4A">
              <w:rPr>
                <w:rFonts w:ascii="Verdana" w:cs="Verdana" w:hAnsi="Verdana"/>
                <w:color w:val="000000"/>
                <w:sz w:val="20"/>
                <w:szCs w:val="20"/>
              </w:rPr>
              <w:t>salvo</w:t>
            </w:r>
            <w:r w:rsidRPr="00902E4A">
              <w:rPr>
                <w:rFonts w:ascii="Wingdings" w:cs="Wingdings" w:hAnsi="Wingdings"/>
                <w:color w:val="C1C1C1"/>
                <w:sz w:val="20"/>
                <w:szCs w:val="20"/>
              </w:rPr>
              <w:t></w:t>
            </w:r>
            <w:r w:rsidRPr="00902E4A">
              <w:rPr>
                <w:rFonts w:ascii="Verdana" w:cs="Verdana" w:hAnsi="Verdana"/>
                <w:color w:val="000000"/>
                <w:sz w:val="20"/>
                <w:szCs w:val="20"/>
              </w:rPr>
              <w:t>que</w:t>
            </w:r>
            <w:proofErr w:type="spellEnd"/>
            <w:r w:rsidRPr="00902E4A">
              <w:rPr>
                <w:rFonts w:ascii="Verdana" w:cs="Verdana" w:hAnsi="Verdana"/>
                <w:color w:val="000000"/>
                <w:sz w:val="20"/>
                <w:szCs w:val="20"/>
              </w:rPr>
              <w:t xml:space="preserve"> el contrato se extinga por </w:t>
            </w:r>
            <w:r w:rsidRPr="00902E4A">
              <w:rPr>
                <w:rFonts w:ascii="Verdana" w:cs="Verdana" w:hAnsi="Verdana"/>
                <w:color w:val="000000"/>
                <w:sz w:val="20"/>
                <w:szCs w:val="20"/>
              </w:rPr>
              <w:lastRenderedPageBreak/>
              <w:t>causa no imputable al empresario o por resolución durante el periodo de prueba.</w:t>
            </w:r>
          </w:p>
          <w:p w:rsidP="00902E4A" w:rsidR="000555D6" w:rsidRDefault="000555D6" w:rsidRPr="00902E4A">
            <w:pPr>
              <w:pStyle w:val="Prrafodelista"/>
              <w:numPr>
                <w:ilvl w:val="0"/>
                <w:numId w:val="61"/>
              </w:numPr>
              <w:autoSpaceDE w:val="0"/>
              <w:autoSpaceDN w:val="0"/>
              <w:adjustRightInd w:val="0"/>
              <w:spacing w:after="0" w:line="240" w:lineRule="auto"/>
              <w:rPr>
                <w:rFonts w:ascii="Verdana" w:cs="Verdana" w:hAnsi="Verdana"/>
                <w:color w:val="000000"/>
                <w:sz w:val="20"/>
                <w:szCs w:val="20"/>
              </w:rPr>
            </w:pPr>
            <w:r w:rsidRPr="00902E4A">
              <w:rPr>
                <w:rFonts w:ascii="Verdana" w:cs="Verdana" w:hAnsi="Verdana"/>
                <w:color w:val="000000"/>
                <w:sz w:val="20"/>
                <w:szCs w:val="20"/>
              </w:rPr>
              <w:t xml:space="preserve">Si se diera alguna de las causas anteriores se podrá celebrar un nuevo contrato, si bien el periodo total de aplicación de la reducción </w:t>
            </w:r>
            <w:r w:rsidR="00902E4A">
              <w:rPr>
                <w:rFonts w:ascii="Verdana" w:cs="Verdana" w:hAnsi="Verdana"/>
                <w:color w:val="000000"/>
                <w:sz w:val="20"/>
                <w:szCs w:val="20"/>
              </w:rPr>
              <w:t xml:space="preserve">de la cuota </w:t>
            </w:r>
            <w:r w:rsidRPr="00902E4A">
              <w:rPr>
                <w:rFonts w:ascii="Verdana" w:cs="Verdana" w:hAnsi="Verdana"/>
                <w:color w:val="000000"/>
                <w:sz w:val="20"/>
                <w:szCs w:val="20"/>
              </w:rPr>
              <w:t>no podrá exceder, en conjunto, de doce meses.</w:t>
            </w:r>
          </w:p>
          <w:p w:rsidP="00902E4A" w:rsidR="00320003" w:rsidRDefault="000555D6" w:rsidRPr="00902E4A">
            <w:pPr>
              <w:pStyle w:val="Prrafodelista"/>
              <w:numPr>
                <w:ilvl w:val="0"/>
                <w:numId w:val="61"/>
              </w:numPr>
              <w:autoSpaceDE w:val="0"/>
              <w:autoSpaceDN w:val="0"/>
              <w:adjustRightInd w:val="0"/>
              <w:spacing w:after="0" w:line="240" w:lineRule="auto"/>
              <w:rPr>
                <w:rFonts w:ascii="Verdana" w:cs="Verdana" w:hAnsi="Verdana"/>
                <w:color w:val="000000"/>
                <w:sz w:val="20"/>
                <w:szCs w:val="20"/>
              </w:rPr>
            </w:pPr>
            <w:r w:rsidRPr="00902E4A">
              <w:rPr>
                <w:rFonts w:ascii="Verdana" w:cs="Verdana" w:hAnsi="Verdana"/>
                <w:color w:val="000000"/>
                <w:sz w:val="20"/>
                <w:szCs w:val="20"/>
              </w:rPr>
              <w:t>En el caso de que la contratación de un trabajador pudiera dar lugar simultáneamente a la aplicación de otras bonificaciones o reducciones en las cuotas de Seguridad Social, solo podrá aplicarse una de ellas, correspondiendo la opción al beneficiario en el momento de formalizar el alta del trabajador en la Seguridad Social.</w:t>
            </w:r>
          </w:p>
        </w:tc>
      </w:tr>
      <w:tr w:rsidR="00320003" w:rsidRPr="00021B07" w:rsidTr="00D65EB0">
        <w:trPr>
          <w:jc w:val="center"/>
        </w:trPr>
        <w:tc>
          <w:tcPr>
            <w:tcW w:type="pct" w:w="984"/>
            <w:shd w:color="auto" w:fill="1F497D" w:themeFill="text2" w:val="clear"/>
            <w:vAlign w:val="center"/>
          </w:tcPr>
          <w:p w:rsidP="00D65EB0" w:rsidR="00320003" w:rsidRDefault="00320003"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lastRenderedPageBreak/>
              <w:t>Incentivos</w:t>
            </w:r>
          </w:p>
        </w:tc>
        <w:tc>
          <w:tcPr>
            <w:tcW w:type="pct" w:w="4016"/>
            <w:shd w:color="auto" w:fill="FDE9D9" w:themeFill="accent6" w:themeFillTint="33" w:val="clear"/>
          </w:tcPr>
          <w:p w:rsidP="00902E4A" w:rsidR="00320003" w:rsidRDefault="000555D6" w:rsidRPr="00902E4A">
            <w:pPr>
              <w:pStyle w:val="Prrafodelista"/>
              <w:numPr>
                <w:ilvl w:val="0"/>
                <w:numId w:val="62"/>
              </w:numPr>
              <w:autoSpaceDE w:val="0"/>
              <w:autoSpaceDN w:val="0"/>
              <w:adjustRightInd w:val="0"/>
              <w:spacing w:after="0" w:line="240" w:lineRule="auto"/>
              <w:rPr>
                <w:rFonts w:ascii="Wingdings" w:cs="Wingdings" w:hAnsi="Wingdings"/>
                <w:color w:val="C1C1C1"/>
                <w:sz w:val="20"/>
                <w:szCs w:val="20"/>
              </w:rPr>
            </w:pPr>
            <w:r w:rsidRPr="00902E4A">
              <w:rPr>
                <w:rFonts w:ascii="Verdana" w:cs="Verdana" w:hAnsi="Verdana"/>
                <w:color w:val="000000"/>
                <w:sz w:val="20"/>
                <w:szCs w:val="20"/>
              </w:rPr>
              <w:t>Reducción de la cuota empresarial a la Seguridad Social del 100 por cien durante 12 meses siguientes a la contratación.</w:t>
            </w:r>
          </w:p>
        </w:tc>
      </w:tr>
    </w:tbl>
    <w:p w:rsidP="00320003" w:rsidR="00320003" w:rsidRDefault="00320003" w:rsidRPr="0067664F">
      <w:pPr>
        <w:pStyle w:val="Prrafodelista"/>
        <w:autoSpaceDE w:val="0"/>
        <w:autoSpaceDN w:val="0"/>
        <w:adjustRightInd w:val="0"/>
        <w:spacing w:after="0" w:line="240" w:lineRule="auto"/>
        <w:rPr>
          <w:rFonts w:ascii="Andalus" w:cs="Andalus" w:hAnsi="Andalus"/>
          <w:color w:val="000000"/>
          <w:sz w:val="24"/>
          <w:szCs w:val="24"/>
        </w:rPr>
      </w:pPr>
    </w:p>
    <w:p w:rsidP="0067664F" w:rsidR="0067664F" w:rsidRDefault="0067664F" w:rsidRPr="0067664F">
      <w:pPr>
        <w:pStyle w:val="Prrafodelista"/>
        <w:autoSpaceDE w:val="0"/>
        <w:autoSpaceDN w:val="0"/>
        <w:adjustRightInd w:val="0"/>
        <w:spacing w:after="0" w:line="240" w:lineRule="auto"/>
        <w:rPr>
          <w:rFonts w:ascii="Andalus" w:cs="Andalus" w:hAnsi="Andalus"/>
          <w:color w:val="000000"/>
          <w:sz w:val="24"/>
          <w:szCs w:val="24"/>
        </w:rPr>
      </w:pPr>
    </w:p>
    <w:p w:rsidP="00E05E1A" w:rsidR="00E05E1A" w:rsidRDefault="002E79CF" w:rsidRPr="00E05E1A">
      <w:pPr>
        <w:pStyle w:val="Prrafodelista"/>
        <w:numPr>
          <w:ilvl w:val="0"/>
          <w:numId w:val="31"/>
        </w:numPr>
        <w:autoSpaceDE w:val="0"/>
        <w:autoSpaceDN w:val="0"/>
        <w:adjustRightInd w:val="0"/>
        <w:spacing w:after="0" w:line="240" w:lineRule="auto"/>
        <w:ind w:hanging="284" w:left="284"/>
        <w:rPr>
          <w:rFonts w:cstheme="minorHAnsi"/>
          <w:b/>
          <w:color w:val="000000"/>
          <w:sz w:val="28"/>
          <w:szCs w:val="24"/>
        </w:rPr>
      </w:pPr>
      <w:r w:rsidRPr="00C26E8D">
        <w:rPr>
          <w:rFonts w:asciiTheme="minorHAnsi" w:cstheme="minorHAnsi" w:hAnsiTheme="minorHAnsi"/>
          <w:b/>
          <w:bCs/>
          <w:color w:val="000000"/>
          <w:sz w:val="24"/>
          <w:szCs w:val="24"/>
        </w:rPr>
        <w:t>Contrato fijo discontinuo</w:t>
      </w:r>
      <w:r w:rsidRPr="00C26E8D">
        <w:rPr>
          <w:rFonts w:asciiTheme="minorHAnsi" w:cstheme="minorHAnsi" w:hAnsiTheme="minorHAnsi"/>
          <w:color w:val="000000"/>
          <w:sz w:val="24"/>
          <w:szCs w:val="24"/>
        </w:rPr>
        <w:t>.</w:t>
      </w:r>
      <w:r w:rsidRPr="008C2841">
        <w:rPr>
          <w:rFonts w:ascii="Andalus" w:cs="Andalus" w:hAnsi="Andalus"/>
          <w:color w:val="000000"/>
          <w:sz w:val="24"/>
          <w:szCs w:val="24"/>
        </w:rPr>
        <w:t xml:space="preserve"> Se realiza para trabajos que no se repiten en fechas ciertas. Esta bonificado si se realiza a personas de los colectivos del programa de fomento de empleo. Debe hacerse por escrito seg</w:t>
      </w:r>
      <w:r w:rsidRPr="008C2841">
        <w:rPr>
          <w:rFonts w:ascii="Times New Roman" w:hAnsi="Times New Roman"/>
          <w:color w:val="000000"/>
          <w:sz w:val="24"/>
          <w:szCs w:val="24"/>
        </w:rPr>
        <w:t>ú</w:t>
      </w:r>
      <w:r w:rsidRPr="008C2841">
        <w:rPr>
          <w:rFonts w:ascii="Andalus" w:cs="Andalus" w:hAnsi="Andalus"/>
          <w:color w:val="000000"/>
          <w:sz w:val="24"/>
          <w:szCs w:val="24"/>
        </w:rPr>
        <w:t>n modelo oficial e indicar la duraci</w:t>
      </w:r>
      <w:r w:rsidRPr="008C2841">
        <w:rPr>
          <w:rFonts w:ascii="Times New Roman" w:hAnsi="Times New Roman"/>
          <w:color w:val="000000"/>
          <w:sz w:val="24"/>
          <w:szCs w:val="24"/>
        </w:rPr>
        <w:t>ó</w:t>
      </w:r>
      <w:r w:rsidRPr="008C2841">
        <w:rPr>
          <w:rFonts w:ascii="Andalus" w:cs="Andalus" w:hAnsi="Andalus"/>
          <w:color w:val="000000"/>
          <w:sz w:val="24"/>
          <w:szCs w:val="24"/>
        </w:rPr>
        <w:t>n estimada, la forma y el orden de llamamiento al trabajador y jornada laboral estimada con distribuci</w:t>
      </w:r>
      <w:r w:rsidRPr="008C2841">
        <w:rPr>
          <w:rFonts w:ascii="Times New Roman" w:hAnsi="Times New Roman"/>
          <w:color w:val="000000"/>
          <w:sz w:val="24"/>
          <w:szCs w:val="24"/>
        </w:rPr>
        <w:t>ó</w:t>
      </w:r>
      <w:r w:rsidRPr="008C2841">
        <w:rPr>
          <w:rFonts w:ascii="Andalus" w:cs="Andalus" w:hAnsi="Andalus"/>
          <w:color w:val="000000"/>
          <w:sz w:val="24"/>
          <w:szCs w:val="24"/>
        </w:rPr>
        <w:t>n horaria.</w:t>
      </w:r>
    </w:p>
    <w:p w:rsidP="00E05E1A" w:rsidR="002E79CF" w:rsidRDefault="00E05E1A" w:rsidRPr="00E05E1A">
      <w:pPr>
        <w:autoSpaceDE w:val="0"/>
        <w:autoSpaceDN w:val="0"/>
        <w:adjustRightInd w:val="0"/>
        <w:spacing w:after="0" w:line="240" w:lineRule="auto"/>
        <w:rPr>
          <w:rFonts w:cstheme="minorHAnsi"/>
          <w:b/>
          <w:color w:val="000000"/>
          <w:sz w:val="28"/>
          <w:szCs w:val="24"/>
        </w:rPr>
      </w:pPr>
      <w:r w:rsidRPr="00E05E1A">
        <w:rPr>
          <w:rFonts w:cstheme="minorHAnsi"/>
          <w:b/>
          <w:color w:val="000000"/>
          <w:sz w:val="28"/>
          <w:szCs w:val="24"/>
        </w:rPr>
        <w:t xml:space="preserve"> </w:t>
      </w:r>
      <w:r w:rsidR="002E79CF" w:rsidRPr="00E05E1A">
        <w:rPr>
          <w:rFonts w:cstheme="minorHAnsi"/>
          <w:b/>
          <w:color w:val="000000"/>
          <w:sz w:val="28"/>
          <w:szCs w:val="24"/>
        </w:rPr>
        <w:t>Apartado 2.5. Contratos temporales</w:t>
      </w:r>
    </w:p>
    <w:p w:rsidP="002E79CF" w:rsidR="002E79CF" w:rsidRDefault="002E79CF">
      <w:pPr>
        <w:autoSpaceDE w:val="0"/>
        <w:autoSpaceDN w:val="0"/>
        <w:adjustRightInd w:val="0"/>
        <w:spacing w:after="0" w:line="240" w:lineRule="auto"/>
        <w:jc w:val="both"/>
        <w:rPr>
          <w:rFonts w:ascii="Swiss721BT-Roman" w:cs="Swiss721BT-Roman" w:hAnsi="Swiss721BT-Roman"/>
          <w:color w:val="000000"/>
          <w:sz w:val="20"/>
          <w:szCs w:val="20"/>
        </w:rPr>
      </w:pPr>
    </w:p>
    <w:p w:rsidP="002E79CF" w:rsidR="002E79CF" w:rsidRDefault="002E79CF" w:rsidRPr="0084117E">
      <w:pPr>
        <w:autoSpaceDE w:val="0"/>
        <w:autoSpaceDN w:val="0"/>
        <w:adjustRightInd w:val="0"/>
        <w:spacing w:after="0" w:line="240" w:lineRule="auto"/>
        <w:jc w:val="both"/>
        <w:rPr>
          <w:rFonts w:ascii="Andalus" w:cs="Andalus" w:hAnsi="Andalus"/>
          <w:color w:val="000000"/>
          <w:sz w:val="24"/>
          <w:szCs w:val="24"/>
        </w:rPr>
      </w:pPr>
      <w:r w:rsidRPr="0084117E">
        <w:rPr>
          <w:rFonts w:ascii="Andalus" w:cs="Andalus" w:hAnsi="Andalus"/>
          <w:color w:val="000000"/>
          <w:sz w:val="24"/>
          <w:szCs w:val="24"/>
        </w:rPr>
        <w:t xml:space="preserve">Los </w:t>
      </w:r>
      <w:r w:rsidRPr="00C26E8D">
        <w:rPr>
          <w:rFonts w:cstheme="minorHAnsi"/>
          <w:b/>
          <w:bCs/>
          <w:color w:val="000000"/>
          <w:sz w:val="24"/>
          <w:szCs w:val="24"/>
        </w:rPr>
        <w:t>contratos temporales</w:t>
      </w:r>
      <w:r w:rsidRPr="0084117E">
        <w:rPr>
          <w:rFonts w:ascii="Andalus" w:cs="Andalus" w:hAnsi="Andalus"/>
          <w:b/>
          <w:bCs/>
          <w:color w:val="000000"/>
          <w:sz w:val="24"/>
          <w:szCs w:val="24"/>
        </w:rPr>
        <w:t xml:space="preserve"> </w:t>
      </w:r>
      <w:r w:rsidRPr="0084117E">
        <w:rPr>
          <w:rFonts w:ascii="Andalus" w:cs="Andalus" w:hAnsi="Andalus"/>
          <w:color w:val="000000"/>
          <w:sz w:val="24"/>
          <w:szCs w:val="24"/>
        </w:rPr>
        <w:t xml:space="preserve">son aquellos cuya fecha de finalización es conocida en el momento de la realización del contrato. Dentro de los contratos temporales podemos distinguir entre </w:t>
      </w:r>
      <w:r w:rsidRPr="0084117E">
        <w:rPr>
          <w:rFonts w:ascii="Andalus" w:cs="Andalus" w:hAnsi="Andalus"/>
          <w:i/>
          <w:iCs/>
          <w:color w:val="000000"/>
          <w:sz w:val="24"/>
          <w:szCs w:val="24"/>
        </w:rPr>
        <w:t>contratos formativos</w:t>
      </w:r>
      <w:r w:rsidRPr="0084117E">
        <w:rPr>
          <w:rFonts w:ascii="Andalus" w:cs="Andalus" w:hAnsi="Andalus"/>
          <w:color w:val="000000"/>
          <w:sz w:val="24"/>
          <w:szCs w:val="24"/>
        </w:rPr>
        <w:t xml:space="preserve">, cuya principal finalidad es proporcionar una formación al trabajador, ya sea teórica o práctica y </w:t>
      </w:r>
      <w:r w:rsidRPr="0084117E">
        <w:rPr>
          <w:rFonts w:ascii="Andalus" w:cs="Andalus" w:hAnsi="Andalus"/>
          <w:i/>
          <w:iCs/>
          <w:color w:val="000000"/>
          <w:sz w:val="24"/>
          <w:szCs w:val="24"/>
        </w:rPr>
        <w:t>contratos</w:t>
      </w:r>
      <w:r w:rsidRPr="0084117E">
        <w:rPr>
          <w:rFonts w:ascii="Andalus" w:cs="Andalus" w:hAnsi="Andalus"/>
          <w:color w:val="000000"/>
          <w:sz w:val="24"/>
          <w:szCs w:val="24"/>
        </w:rPr>
        <w:t xml:space="preserve"> </w:t>
      </w:r>
      <w:r w:rsidRPr="0084117E">
        <w:rPr>
          <w:rFonts w:ascii="Andalus" w:cs="Andalus" w:hAnsi="Andalus"/>
          <w:i/>
          <w:iCs/>
          <w:color w:val="000000"/>
          <w:sz w:val="24"/>
          <w:szCs w:val="24"/>
        </w:rPr>
        <w:t>de duración determinada</w:t>
      </w:r>
      <w:r w:rsidRPr="0084117E">
        <w:rPr>
          <w:rFonts w:ascii="Andalus" w:cs="Andalus" w:hAnsi="Andalus"/>
          <w:color w:val="000000"/>
          <w:sz w:val="24"/>
          <w:szCs w:val="24"/>
        </w:rPr>
        <w:t>, cuyo objetivo es el de cubrir determinadas necesidades temporales derivadas de la actividad empresarial.</w:t>
      </w:r>
    </w:p>
    <w:p w:rsidP="002E79CF" w:rsidR="002E79CF" w:rsidRDefault="002E79CF" w:rsidRPr="0084117E">
      <w:pPr>
        <w:autoSpaceDE w:val="0"/>
        <w:autoSpaceDN w:val="0"/>
        <w:adjustRightInd w:val="0"/>
        <w:spacing w:after="0" w:line="240" w:lineRule="auto"/>
        <w:jc w:val="both"/>
        <w:rPr>
          <w:rFonts w:ascii="Andalus" w:cs="Andalus" w:hAnsi="Andalus"/>
          <w:color w:val="000000"/>
          <w:sz w:val="24"/>
          <w:szCs w:val="24"/>
        </w:rPr>
      </w:pPr>
      <w:r w:rsidRPr="0084117E">
        <w:rPr>
          <w:rFonts w:ascii="Andalus" w:cs="Andalus" w:hAnsi="Andalus"/>
          <w:color w:val="000000"/>
          <w:sz w:val="24"/>
          <w:szCs w:val="24"/>
        </w:rPr>
        <w:t>La reforma laboral aprobada en 2010, prohíbe el encadenamiento de contratos temporales. Para ello, establece la siguiente prohibición: adquirirán la condición de trabajadores fijos quienes en un período de 30 meses hubieran estado contratados:</w:t>
      </w:r>
    </w:p>
    <w:p w:rsidP="002E79CF" w:rsidR="002E79CF" w:rsidRDefault="002E79CF" w:rsidRPr="0084117E">
      <w:pPr>
        <w:autoSpaceDE w:val="0"/>
        <w:autoSpaceDN w:val="0"/>
        <w:adjustRightInd w:val="0"/>
        <w:spacing w:after="0" w:line="240" w:lineRule="auto"/>
        <w:jc w:val="both"/>
        <w:rPr>
          <w:rFonts w:ascii="Andalus" w:cs="Andalus" w:hAnsi="Andalus"/>
          <w:color w:val="000000"/>
          <w:sz w:val="24"/>
          <w:szCs w:val="24"/>
        </w:rPr>
      </w:pPr>
    </w:p>
    <w:p w:rsidP="000F7843" w:rsidR="002E79CF" w:rsidRDefault="002E79CF" w:rsidRPr="0084117E">
      <w:pPr>
        <w:pStyle w:val="Prrafodelista"/>
        <w:numPr>
          <w:ilvl w:val="2"/>
          <w:numId w:val="40"/>
        </w:numPr>
        <w:tabs>
          <w:tab w:pos="567" w:val="left"/>
        </w:tabs>
        <w:autoSpaceDE w:val="0"/>
        <w:autoSpaceDN w:val="0"/>
        <w:adjustRightInd w:val="0"/>
        <w:spacing w:after="0" w:line="240" w:lineRule="auto"/>
        <w:ind w:hanging="283" w:left="567"/>
        <w:jc w:val="both"/>
        <w:rPr>
          <w:rFonts w:ascii="Andalus" w:cs="Andalus" w:hAnsi="Andalus"/>
          <w:color w:val="000000"/>
          <w:sz w:val="24"/>
          <w:szCs w:val="24"/>
        </w:rPr>
      </w:pPr>
      <w:r w:rsidRPr="0084117E">
        <w:rPr>
          <w:rFonts w:ascii="Andalus" w:cs="Andalus" w:hAnsi="Andalus"/>
          <w:color w:val="000000"/>
          <w:sz w:val="24"/>
          <w:szCs w:val="24"/>
        </w:rPr>
        <w:t>Por un plazo superior a 24 meses con o sin solución de continuidad,</w:t>
      </w:r>
    </w:p>
    <w:p w:rsidP="000F7843" w:rsidR="002E79CF" w:rsidRDefault="002E79CF" w:rsidRPr="0084117E">
      <w:pPr>
        <w:pStyle w:val="Prrafodelista"/>
        <w:numPr>
          <w:ilvl w:val="2"/>
          <w:numId w:val="40"/>
        </w:numPr>
        <w:tabs>
          <w:tab w:pos="567" w:val="left"/>
        </w:tabs>
        <w:autoSpaceDE w:val="0"/>
        <w:autoSpaceDN w:val="0"/>
        <w:adjustRightInd w:val="0"/>
        <w:spacing w:after="0" w:line="240" w:lineRule="auto"/>
        <w:ind w:hanging="283" w:left="567"/>
        <w:jc w:val="both"/>
        <w:rPr>
          <w:rFonts w:ascii="Andalus" w:cs="Andalus" w:hAnsi="Andalus"/>
          <w:color w:val="000000"/>
          <w:sz w:val="24"/>
          <w:szCs w:val="24"/>
        </w:rPr>
      </w:pPr>
      <w:r w:rsidRPr="0084117E">
        <w:rPr>
          <w:rFonts w:ascii="Andalus" w:cs="Andalus" w:hAnsi="Andalus"/>
          <w:color w:val="000000"/>
          <w:sz w:val="24"/>
          <w:szCs w:val="24"/>
        </w:rPr>
        <w:t>Para el mismo o diferente puesto de trabajo,</w:t>
      </w:r>
    </w:p>
    <w:p w:rsidP="000F7843" w:rsidR="002E79CF" w:rsidRDefault="002E79CF" w:rsidRPr="0084117E">
      <w:pPr>
        <w:pStyle w:val="Prrafodelista"/>
        <w:numPr>
          <w:ilvl w:val="2"/>
          <w:numId w:val="40"/>
        </w:numPr>
        <w:tabs>
          <w:tab w:pos="567" w:val="left"/>
        </w:tabs>
        <w:autoSpaceDE w:val="0"/>
        <w:autoSpaceDN w:val="0"/>
        <w:adjustRightInd w:val="0"/>
        <w:spacing w:after="0" w:line="240" w:lineRule="auto"/>
        <w:ind w:hanging="283" w:left="567"/>
        <w:jc w:val="both"/>
        <w:rPr>
          <w:rFonts w:ascii="Andalus" w:cs="Andalus" w:hAnsi="Andalus"/>
          <w:color w:val="000000"/>
          <w:sz w:val="24"/>
          <w:szCs w:val="24"/>
        </w:rPr>
      </w:pPr>
      <w:r w:rsidRPr="0084117E">
        <w:rPr>
          <w:rFonts w:ascii="Andalus" w:cs="Andalus" w:hAnsi="Andalus"/>
          <w:color w:val="000000"/>
          <w:sz w:val="24"/>
          <w:szCs w:val="24"/>
        </w:rPr>
        <w:t>Con la misma empresa o grupo de empresas,</w:t>
      </w:r>
    </w:p>
    <w:p w:rsidP="000F7843" w:rsidR="002E79CF" w:rsidRDefault="002E79CF" w:rsidRPr="0084117E">
      <w:pPr>
        <w:pStyle w:val="Prrafodelista"/>
        <w:numPr>
          <w:ilvl w:val="2"/>
          <w:numId w:val="40"/>
        </w:numPr>
        <w:tabs>
          <w:tab w:pos="567" w:val="left"/>
        </w:tabs>
        <w:autoSpaceDE w:val="0"/>
        <w:autoSpaceDN w:val="0"/>
        <w:adjustRightInd w:val="0"/>
        <w:spacing w:after="0" w:line="240" w:lineRule="auto"/>
        <w:ind w:hanging="283" w:left="567"/>
        <w:jc w:val="both"/>
        <w:rPr>
          <w:rFonts w:ascii="Andalus" w:cs="Andalus" w:hAnsi="Andalus"/>
          <w:color w:val="000000"/>
          <w:sz w:val="24"/>
          <w:szCs w:val="24"/>
        </w:rPr>
      </w:pPr>
      <w:r w:rsidRPr="0084117E">
        <w:rPr>
          <w:rFonts w:ascii="Andalus" w:cs="Andalus" w:hAnsi="Andalus"/>
          <w:color w:val="000000"/>
          <w:sz w:val="24"/>
          <w:szCs w:val="24"/>
        </w:rPr>
        <w:t>Mediante dos o más contratos temporales,</w:t>
      </w:r>
    </w:p>
    <w:p w:rsidP="000F7843" w:rsidR="002E79CF" w:rsidRDefault="002E79CF" w:rsidRPr="0084117E">
      <w:pPr>
        <w:pStyle w:val="Prrafodelista"/>
        <w:numPr>
          <w:ilvl w:val="2"/>
          <w:numId w:val="40"/>
        </w:numPr>
        <w:tabs>
          <w:tab w:pos="567" w:val="left"/>
        </w:tabs>
        <w:autoSpaceDE w:val="0"/>
        <w:autoSpaceDN w:val="0"/>
        <w:adjustRightInd w:val="0"/>
        <w:spacing w:after="0" w:line="240" w:lineRule="auto"/>
        <w:ind w:hanging="283" w:left="567"/>
        <w:jc w:val="both"/>
        <w:rPr>
          <w:rFonts w:ascii="Swiss721BT-Roman" w:cs="Swiss721BT-Roman" w:hAnsi="Swiss721BT-Roman"/>
          <w:color w:val="000000"/>
          <w:sz w:val="20"/>
          <w:szCs w:val="20"/>
        </w:rPr>
      </w:pPr>
      <w:r w:rsidRPr="0084117E">
        <w:rPr>
          <w:rFonts w:ascii="Swiss721BT-Roman" w:cs="Swiss721BT-Roman" w:hAnsi="Swiss721BT-Roman"/>
          <w:color w:val="000000"/>
          <w:sz w:val="20"/>
          <w:szCs w:val="20"/>
        </w:rPr>
        <w:t>Directamente o a través de una ETT,</w:t>
      </w:r>
    </w:p>
    <w:p w:rsidP="000F7843" w:rsidR="002E79CF" w:rsidRDefault="002E79CF" w:rsidRPr="0084117E">
      <w:pPr>
        <w:pStyle w:val="Prrafodelista"/>
        <w:numPr>
          <w:ilvl w:val="2"/>
          <w:numId w:val="41"/>
        </w:numPr>
        <w:tabs>
          <w:tab w:pos="567" w:val="left"/>
        </w:tabs>
        <w:autoSpaceDE w:val="0"/>
        <w:autoSpaceDN w:val="0"/>
        <w:adjustRightInd w:val="0"/>
        <w:spacing w:after="0" w:line="240" w:lineRule="auto"/>
        <w:ind w:hanging="283" w:left="567"/>
        <w:jc w:val="both"/>
        <w:rPr>
          <w:rFonts w:ascii="Andalus" w:cs="Andalus" w:hAnsi="Andalus"/>
          <w:color w:val="000000"/>
          <w:szCs w:val="20"/>
        </w:rPr>
      </w:pPr>
      <w:r w:rsidRPr="0084117E">
        <w:rPr>
          <w:rFonts w:ascii="Andalus" w:cs="Andalus" w:hAnsi="Andalus"/>
          <w:color w:val="000000"/>
          <w:szCs w:val="20"/>
        </w:rPr>
        <w:t>Con la misma o diferente modalidad de contratación determinada.</w:t>
      </w:r>
    </w:p>
    <w:p w:rsidP="0084117E" w:rsidR="002E79CF" w:rsidRDefault="002E79CF">
      <w:pPr>
        <w:autoSpaceDE w:val="0"/>
        <w:autoSpaceDN w:val="0"/>
        <w:adjustRightInd w:val="0"/>
        <w:spacing w:after="0" w:line="240" w:lineRule="auto"/>
        <w:jc w:val="both"/>
        <w:rPr>
          <w:rFonts w:ascii="Swiss721BT-Roman" w:cs="Swiss721BT-Roman" w:hAnsi="Swiss721BT-Roman"/>
          <w:color w:val="000000"/>
          <w:sz w:val="20"/>
          <w:szCs w:val="20"/>
        </w:rPr>
      </w:pPr>
    </w:p>
    <w:p w:rsidP="0084117E" w:rsidR="002E79CF" w:rsidRDefault="002E79CF" w:rsidRPr="0084117E">
      <w:pPr>
        <w:autoSpaceDE w:val="0"/>
        <w:autoSpaceDN w:val="0"/>
        <w:adjustRightInd w:val="0"/>
        <w:spacing w:after="0" w:line="240" w:lineRule="auto"/>
        <w:jc w:val="both"/>
        <w:rPr>
          <w:rFonts w:ascii="Andalus" w:cs="Andalus" w:hAnsi="Andalus"/>
          <w:color w:val="000000"/>
          <w:sz w:val="24"/>
          <w:szCs w:val="24"/>
        </w:rPr>
      </w:pPr>
      <w:r w:rsidRPr="0084117E">
        <w:rPr>
          <w:rFonts w:ascii="Andalus" w:cs="Andalus" w:hAnsi="Andalus"/>
          <w:color w:val="000000"/>
          <w:sz w:val="24"/>
          <w:szCs w:val="24"/>
        </w:rPr>
        <w:t xml:space="preserve">Esta prohibición no será de aplicación a la utilización de los contratos formativos, de relevo, interinidad, contratos temporales celebrados en el marco de programas </w:t>
      </w:r>
      <w:r w:rsidRPr="0084117E">
        <w:rPr>
          <w:rFonts w:ascii="Andalus" w:cs="Andalus" w:hAnsi="Andalus"/>
          <w:color w:val="000000"/>
          <w:sz w:val="24"/>
          <w:szCs w:val="24"/>
        </w:rPr>
        <w:lastRenderedPageBreak/>
        <w:t>públicos de empleo-formación y contratos temporales de empresas de inserción en los que el objeto sea parte esencial de un itinerario de inserción personalizado.</w:t>
      </w:r>
    </w:p>
    <w:p w:rsidP="0084117E" w:rsidR="002E79CF" w:rsidRDefault="002E79CF" w:rsidRPr="0084117E">
      <w:pPr>
        <w:autoSpaceDE w:val="0"/>
        <w:autoSpaceDN w:val="0"/>
        <w:adjustRightInd w:val="0"/>
        <w:spacing w:after="0" w:line="240" w:lineRule="auto"/>
        <w:rPr>
          <w:rFonts w:ascii="Andalus" w:cs="Andalus" w:hAnsi="Andalus"/>
          <w:color w:val="000000"/>
          <w:sz w:val="24"/>
          <w:szCs w:val="24"/>
        </w:rPr>
      </w:pPr>
    </w:p>
    <w:p w:rsidP="0084117E" w:rsidR="002E79CF" w:rsidRDefault="002E79CF" w:rsidRPr="0084117E">
      <w:pPr>
        <w:autoSpaceDE w:val="0"/>
        <w:autoSpaceDN w:val="0"/>
        <w:adjustRightInd w:val="0"/>
        <w:spacing w:after="0" w:line="240" w:lineRule="auto"/>
        <w:jc w:val="both"/>
        <w:rPr>
          <w:rFonts w:ascii="Andalus" w:cs="Andalus" w:hAnsi="Andalus"/>
          <w:color w:val="000000"/>
          <w:sz w:val="24"/>
          <w:szCs w:val="24"/>
        </w:rPr>
      </w:pPr>
      <w:r w:rsidRPr="0084117E">
        <w:rPr>
          <w:rFonts w:ascii="Andalus" w:cs="Andalus" w:hAnsi="Andalus"/>
          <w:color w:val="000000"/>
          <w:sz w:val="24"/>
          <w:szCs w:val="24"/>
        </w:rPr>
        <w:t xml:space="preserve">Actualmente, la nueva reforma laboral aprobada en julio mediante la Ley 3/2012 suspende la aplicación </w:t>
      </w:r>
      <w:r w:rsidRPr="0084117E">
        <w:rPr>
          <w:rFonts w:ascii="Andalus" w:cs="Andalus" w:hAnsi="Andalus"/>
          <w:sz w:val="24"/>
          <w:szCs w:val="24"/>
        </w:rPr>
        <w:t>de la limitación anterior de encadenamiento de contratos temporales hasta el 31 de diciembre de 2012.</w:t>
      </w:r>
    </w:p>
    <w:p w:rsidP="002E79CF" w:rsidR="002E79CF" w:rsidRDefault="002E79CF">
      <w:pPr>
        <w:autoSpaceDE w:val="0"/>
        <w:autoSpaceDN w:val="0"/>
        <w:adjustRightInd w:val="0"/>
        <w:spacing w:after="0" w:line="240" w:lineRule="auto"/>
        <w:rPr>
          <w:rFonts w:ascii="Swiss721BT-Roman" w:cs="Swiss721BT-Roman" w:hAnsi="Swiss721BT-Roman"/>
          <w:color w:val="000000"/>
          <w:sz w:val="20"/>
          <w:szCs w:val="20"/>
        </w:rPr>
      </w:pPr>
    </w:p>
    <w:p w:rsidP="002E79CF" w:rsidR="002E79CF" w:rsidRDefault="002E79CF" w:rsidRPr="0084117E">
      <w:pPr>
        <w:autoSpaceDE w:val="0"/>
        <w:autoSpaceDN w:val="0"/>
        <w:adjustRightInd w:val="0"/>
        <w:spacing w:after="0" w:line="240" w:lineRule="auto"/>
        <w:rPr>
          <w:rFonts w:cstheme="minorHAnsi"/>
          <w:b/>
          <w:color w:val="000000"/>
          <w:sz w:val="28"/>
          <w:szCs w:val="24"/>
        </w:rPr>
      </w:pPr>
      <w:r w:rsidRPr="0084117E">
        <w:rPr>
          <w:rFonts w:cstheme="minorHAnsi"/>
          <w:b/>
          <w:color w:val="000000"/>
          <w:sz w:val="28"/>
          <w:szCs w:val="24"/>
        </w:rPr>
        <w:t>2.5.1. Contratos formativos</w:t>
      </w:r>
    </w:p>
    <w:p w:rsidP="002E79CF" w:rsidR="002E79CF" w:rsidRDefault="002E79CF">
      <w:pPr>
        <w:autoSpaceDE w:val="0"/>
        <w:autoSpaceDN w:val="0"/>
        <w:adjustRightInd w:val="0"/>
        <w:spacing w:after="0" w:line="240" w:lineRule="auto"/>
        <w:rPr>
          <w:rFonts w:ascii="Swiss721BT-Roman" w:cs="Swiss721BT-Roman" w:hAnsi="Swiss721BT-Roman"/>
          <w:color w:val="000000"/>
          <w:sz w:val="20"/>
          <w:szCs w:val="20"/>
        </w:rPr>
      </w:pPr>
    </w:p>
    <w:tbl>
      <w:tblPr>
        <w:tblW w:type="pct" w:w="5000"/>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ook w:val="04A0"/>
      </w:tblPr>
      <w:tblGrid>
        <w:gridCol w:w="1716"/>
        <w:gridCol w:w="7004"/>
      </w:tblGrid>
      <w:tr w:rsidR="002E79CF" w:rsidRPr="00E76A3C" w:rsidTr="00F4684F">
        <w:trPr>
          <w:jc w:val="center"/>
        </w:trPr>
        <w:tc>
          <w:tcPr>
            <w:tcW w:type="pct" w:w="5000"/>
            <w:gridSpan w:val="2"/>
            <w:shd w:color="auto" w:fill="1F497D" w:themeFill="text2" w:val="clear"/>
          </w:tcPr>
          <w:p w:rsidP="00800166" w:rsidR="002E79CF" w:rsidRDefault="002E79CF" w:rsidRPr="006E0223">
            <w:pPr>
              <w:jc w:val="center"/>
              <w:rPr>
                <w:rFonts w:ascii="Calibri" w:hAnsi="Calibri"/>
                <w:color w:themeColor="background1" w:val="FFFFFF"/>
                <w:sz w:val="24"/>
                <w:szCs w:val="24"/>
              </w:rPr>
            </w:pPr>
            <w:r w:rsidRPr="006E0223">
              <w:rPr>
                <w:rFonts w:ascii="Calibri" w:hAnsi="Calibri"/>
                <w:b/>
                <w:color w:themeColor="background1" w:val="FFFFFF"/>
                <w:sz w:val="24"/>
                <w:szCs w:val="24"/>
              </w:rPr>
              <w:t>CONTRATO PARA LA FORMACIÓN Y EL APRENDIZAJE</w:t>
            </w:r>
          </w:p>
        </w:tc>
      </w:tr>
      <w:tr w:rsidR="002E79CF" w:rsidRPr="00E76A3C" w:rsidTr="001A55E9">
        <w:trPr>
          <w:jc w:val="center"/>
        </w:trPr>
        <w:tc>
          <w:tcPr>
            <w:tcW w:type="pct" w:w="984"/>
            <w:shd w:color="auto" w:fill="1F497D" w:themeFill="text2" w:val="clear"/>
          </w:tcPr>
          <w:p w:rsidP="00800166" w:rsidR="002E79CF" w:rsidRDefault="002E79CF" w:rsidRPr="000D594E">
            <w:pPr>
              <w:tabs>
                <w:tab w:pos="240" w:val="left"/>
                <w:tab w:pos="750" w:val="center"/>
              </w:tabs>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ab/>
            </w:r>
          </w:p>
          <w:p w:rsidP="00800166" w:rsidR="002E79CF" w:rsidRDefault="002E79CF" w:rsidRPr="000D594E">
            <w:pPr>
              <w:tabs>
                <w:tab w:pos="240" w:val="left"/>
                <w:tab w:pos="750" w:val="center"/>
              </w:tabs>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ab/>
              <w:t>Finalidad</w:t>
            </w:r>
          </w:p>
        </w:tc>
        <w:tc>
          <w:tcPr>
            <w:tcW w:type="pct" w:w="4016"/>
            <w:shd w:color="auto" w:fill="FDE9D9" w:themeFill="accent6" w:themeFillTint="33" w:val="clear"/>
          </w:tcPr>
          <w:p w:rsidP="006A72A6" w:rsidR="002E79CF" w:rsidRDefault="00C33F63" w:rsidRPr="00C33F63">
            <w:pPr>
              <w:autoSpaceDE w:val="0"/>
              <w:autoSpaceDN w:val="0"/>
              <w:adjustRightInd w:val="0"/>
              <w:spacing w:after="0" w:line="240" w:lineRule="auto"/>
              <w:jc w:val="both"/>
              <w:rPr>
                <w:rFonts w:ascii="Verdana" w:cs="Verdana" w:hAnsi="Verdana"/>
                <w:sz w:val="20"/>
                <w:szCs w:val="20"/>
              </w:rPr>
            </w:pPr>
            <w:r>
              <w:rPr>
                <w:rFonts w:ascii="Verdana" w:cs="Verdana" w:hAnsi="Verdana"/>
                <w:sz w:val="20"/>
                <w:szCs w:val="20"/>
              </w:rPr>
              <w:t xml:space="preserve">Esta modalidad contractual se configura como un </w:t>
            </w:r>
            <w:r>
              <w:rPr>
                <w:rFonts w:ascii="Verdana,Bold" w:cs="Verdana,Bold" w:hAnsi="Verdana,Bold"/>
                <w:b/>
                <w:bCs/>
                <w:sz w:val="20"/>
                <w:szCs w:val="20"/>
              </w:rPr>
              <w:t xml:space="preserve">instrumento destinado a favorecer la inserción laboral y la formación de las personas jóvenes </w:t>
            </w:r>
            <w:r>
              <w:rPr>
                <w:rFonts w:ascii="Verdana" w:cs="Verdana" w:hAnsi="Verdana"/>
                <w:sz w:val="20"/>
                <w:szCs w:val="20"/>
              </w:rPr>
              <w:t xml:space="preserve">en un régimen de </w:t>
            </w:r>
            <w:r>
              <w:rPr>
                <w:rFonts w:ascii="Verdana,Bold" w:cs="Verdana,Bold" w:hAnsi="Verdana,Bold"/>
                <w:b/>
                <w:bCs/>
                <w:sz w:val="20"/>
                <w:szCs w:val="20"/>
              </w:rPr>
              <w:t xml:space="preserve">alternancia </w:t>
            </w:r>
            <w:r>
              <w:rPr>
                <w:rFonts w:ascii="Verdana" w:cs="Verdana" w:hAnsi="Verdana"/>
                <w:sz w:val="20"/>
                <w:szCs w:val="20"/>
              </w:rPr>
              <w:t>de actividad laboral retribuida en una empresa con actividad formativa recibida en el marco del sistema de formación profesional para el empleo o del sistema educativo.</w:t>
            </w:r>
          </w:p>
        </w:tc>
      </w:tr>
      <w:tr w:rsidR="002E79CF" w:rsidRPr="00E76A3C" w:rsidTr="001A55E9">
        <w:trPr>
          <w:trHeight w:val="830"/>
          <w:jc w:val="center"/>
        </w:trPr>
        <w:tc>
          <w:tcPr>
            <w:tcW w:type="pct" w:w="984"/>
            <w:shd w:color="auto" w:fill="1F497D" w:themeFill="text2" w:val="clear"/>
          </w:tcPr>
          <w:p w:rsidP="00800166" w:rsidR="002E79CF" w:rsidRDefault="002E79CF" w:rsidRPr="000D594E">
            <w:pPr>
              <w:jc w:val="center"/>
              <w:rPr>
                <w:rFonts w:ascii="CordiaUPC" w:cs="CordiaUPC" w:hAnsi="CordiaUPC"/>
                <w:b/>
                <w:color w:themeColor="background1" w:val="FFFFFF"/>
                <w:sz w:val="28"/>
                <w:szCs w:val="28"/>
              </w:rPr>
            </w:pPr>
          </w:p>
          <w:p w:rsidP="00800166" w:rsidR="002E79CF" w:rsidRDefault="002E79CF"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Forma</w:t>
            </w:r>
          </w:p>
        </w:tc>
        <w:tc>
          <w:tcPr>
            <w:tcW w:type="pct" w:w="4016"/>
            <w:shd w:color="auto" w:fill="FDE9D9" w:themeFill="accent6" w:themeFillTint="33" w:val="clear"/>
          </w:tcPr>
          <w:p w:rsidP="006A72A6" w:rsidR="002E79CF" w:rsidRDefault="002E79CF" w:rsidRPr="00F4684F">
            <w:pPr>
              <w:autoSpaceDE w:val="0"/>
              <w:autoSpaceDN w:val="0"/>
              <w:adjustRightInd w:val="0"/>
              <w:spacing w:after="0" w:line="240" w:lineRule="auto"/>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Deberá formalizarse por escrito haciendo constar expresamente el contenido del contrato, así como del «Acuerdo para la actividad</w:t>
            </w:r>
            <w:r w:rsidR="006E0223" w:rsidRPr="00F4684F">
              <w:rPr>
                <w:rFonts w:ascii="CordiaUPC" w:cs="CordiaUPC" w:hAnsi="CordiaUPC"/>
                <w:b/>
                <w:color w:themeColor="accent1" w:themeShade="BF" w:val="365F91"/>
                <w:sz w:val="28"/>
                <w:szCs w:val="28"/>
              </w:rPr>
              <w:t xml:space="preserve"> </w:t>
            </w:r>
            <w:r w:rsidRPr="00F4684F">
              <w:rPr>
                <w:rFonts w:ascii="CordiaUPC" w:cs="CordiaUPC" w:hAnsi="CordiaUPC"/>
                <w:b/>
                <w:color w:themeColor="accent1" w:themeShade="BF" w:val="365F91"/>
                <w:sz w:val="28"/>
                <w:szCs w:val="28"/>
              </w:rPr>
              <w:t>formativa en contrato para la formación y el aprendizaje».</w:t>
            </w:r>
          </w:p>
        </w:tc>
      </w:tr>
      <w:tr w:rsidR="002E79CF" w:rsidRPr="00E76A3C" w:rsidTr="001A55E9">
        <w:trPr>
          <w:jc w:val="center"/>
        </w:trPr>
        <w:tc>
          <w:tcPr>
            <w:tcW w:type="pct" w:w="984"/>
            <w:shd w:color="auto" w:fill="1F497D" w:themeFill="text2" w:val="clear"/>
          </w:tcPr>
          <w:p w:rsidP="00800166" w:rsidR="002E79CF" w:rsidRDefault="002E79CF" w:rsidRPr="000D594E">
            <w:pPr>
              <w:jc w:val="center"/>
              <w:rPr>
                <w:rFonts w:ascii="CordiaUPC" w:cs="CordiaUPC" w:hAnsi="CordiaUPC"/>
                <w:b/>
                <w:color w:themeColor="background1" w:val="FFFFFF"/>
                <w:sz w:val="28"/>
                <w:szCs w:val="28"/>
              </w:rPr>
            </w:pPr>
          </w:p>
          <w:p w:rsidP="00800166" w:rsidR="002E79CF" w:rsidRDefault="002E79CF" w:rsidRPr="000D594E">
            <w:pPr>
              <w:rPr>
                <w:rFonts w:ascii="CordiaUPC" w:cs="CordiaUPC" w:hAnsi="CordiaUPC"/>
                <w:b/>
                <w:color w:themeColor="background1" w:val="FFFFFF"/>
                <w:sz w:val="28"/>
                <w:szCs w:val="28"/>
              </w:rPr>
            </w:pPr>
          </w:p>
          <w:p w:rsidP="00800166" w:rsidR="002E79CF" w:rsidRDefault="002E79CF" w:rsidRPr="000D594E">
            <w:pP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Requisitos de los trabajadores</w:t>
            </w:r>
          </w:p>
        </w:tc>
        <w:tc>
          <w:tcPr>
            <w:tcW w:type="pct" w:w="4016"/>
            <w:shd w:color="auto" w:fill="FDE9D9" w:themeFill="accent6" w:themeFillTint="33" w:val="clear"/>
          </w:tcPr>
          <w:p w:rsidP="006A72A6" w:rsidR="00C33F63" w:rsidRDefault="00C33F63" w:rsidRPr="00F01690">
            <w:pPr>
              <w:pStyle w:val="Prrafodelista"/>
              <w:numPr>
                <w:ilvl w:val="0"/>
                <w:numId w:val="62"/>
              </w:numPr>
              <w:autoSpaceDE w:val="0"/>
              <w:autoSpaceDN w:val="0"/>
              <w:adjustRightInd w:val="0"/>
              <w:spacing w:after="0" w:line="240" w:lineRule="auto"/>
              <w:jc w:val="both"/>
              <w:rPr>
                <w:rFonts w:ascii="Verdana,BoldItalic" w:cs="Verdana,BoldItalic" w:hAnsi="Verdana,BoldItalic"/>
                <w:b/>
                <w:bCs/>
                <w:i/>
                <w:iCs/>
                <w:sz w:val="20"/>
                <w:szCs w:val="20"/>
              </w:rPr>
            </w:pPr>
            <w:r w:rsidRPr="00C33F63">
              <w:rPr>
                <w:rFonts w:ascii="Verdana" w:cs="Verdana" w:hAnsi="Verdana"/>
                <w:sz w:val="20"/>
                <w:szCs w:val="20"/>
              </w:rPr>
              <w:t>Se podrá celebrar con trabajadores mayores de dieciséis años y menores de veinticinco (</w:t>
            </w:r>
            <w:r w:rsidR="00F01690">
              <w:rPr>
                <w:rFonts w:ascii="Verdana,BoldItalic" w:cs="Verdana,BoldItalic" w:hAnsi="Verdana,BoldItalic"/>
                <w:b/>
                <w:bCs/>
                <w:i/>
                <w:iCs/>
                <w:sz w:val="20"/>
                <w:szCs w:val="20"/>
              </w:rPr>
              <w:t xml:space="preserve">podrán celebrarse con </w:t>
            </w:r>
            <w:r w:rsidRPr="00C33F63">
              <w:rPr>
                <w:rFonts w:ascii="Verdana,BoldItalic" w:cs="Verdana,BoldItalic" w:hAnsi="Verdana,BoldItalic"/>
                <w:b/>
                <w:bCs/>
                <w:i/>
                <w:iCs/>
                <w:sz w:val="20"/>
                <w:szCs w:val="20"/>
              </w:rPr>
              <w:t>menores de treinta</w:t>
            </w:r>
            <w:r w:rsidR="00F01690">
              <w:rPr>
                <w:rFonts w:ascii="Verdana,BoldItalic" w:cs="Verdana,BoldItalic" w:hAnsi="Verdana,BoldItalic"/>
                <w:b/>
                <w:bCs/>
                <w:i/>
                <w:iCs/>
                <w:sz w:val="20"/>
                <w:szCs w:val="20"/>
              </w:rPr>
              <w:t xml:space="preserve"> </w:t>
            </w:r>
            <w:r w:rsidRPr="00F01690">
              <w:rPr>
                <w:rFonts w:ascii="Verdana,BoldItalic" w:cs="Verdana,BoldItalic" w:hAnsi="Verdana,BoldItalic"/>
                <w:b/>
                <w:bCs/>
                <w:i/>
                <w:iCs/>
                <w:sz w:val="20"/>
                <w:szCs w:val="20"/>
              </w:rPr>
              <w:t xml:space="preserve">años hasta que la tasa de desempleo se sitúe por debajo del 15%) </w:t>
            </w:r>
            <w:r w:rsidRPr="00F01690">
              <w:rPr>
                <w:rFonts w:ascii="Verdana" w:cs="Verdana" w:hAnsi="Verdana"/>
                <w:sz w:val="20"/>
                <w:szCs w:val="20"/>
              </w:rPr>
              <w:t>q</w:t>
            </w:r>
            <w:r w:rsidR="00F01690">
              <w:rPr>
                <w:rFonts w:ascii="Verdana" w:cs="Verdana" w:hAnsi="Verdana"/>
                <w:sz w:val="20"/>
                <w:szCs w:val="20"/>
              </w:rPr>
              <w:t xml:space="preserve">ue carezcan de la cualificación </w:t>
            </w:r>
            <w:r w:rsidRPr="00F01690">
              <w:rPr>
                <w:rFonts w:ascii="Verdana" w:cs="Verdana" w:hAnsi="Verdana"/>
                <w:sz w:val="20"/>
                <w:szCs w:val="20"/>
              </w:rPr>
              <w:t>profesional reconocida por el</w:t>
            </w:r>
            <w:r w:rsidR="00F01690">
              <w:rPr>
                <w:rFonts w:ascii="Verdana" w:cs="Verdana" w:hAnsi="Verdana"/>
                <w:sz w:val="20"/>
                <w:szCs w:val="20"/>
              </w:rPr>
              <w:t xml:space="preserve"> sistema de formación </w:t>
            </w:r>
            <w:r w:rsidRPr="00F01690">
              <w:rPr>
                <w:rFonts w:ascii="Verdana" w:cs="Verdana" w:hAnsi="Verdana"/>
                <w:sz w:val="20"/>
                <w:szCs w:val="20"/>
              </w:rPr>
              <w:t>profesional para el e</w:t>
            </w:r>
            <w:r w:rsidR="00F01690">
              <w:rPr>
                <w:rFonts w:ascii="Verdana" w:cs="Verdana" w:hAnsi="Verdana"/>
                <w:sz w:val="20"/>
                <w:szCs w:val="20"/>
              </w:rPr>
              <w:t xml:space="preserve">mpleo o del sistema educativo </w:t>
            </w:r>
            <w:r w:rsidRPr="00F01690">
              <w:rPr>
                <w:rFonts w:ascii="Verdana" w:cs="Verdana" w:hAnsi="Verdana"/>
                <w:sz w:val="20"/>
                <w:szCs w:val="20"/>
              </w:rPr>
              <w:t>requerida para concertar un contrato en prácticas.</w:t>
            </w:r>
          </w:p>
          <w:p w:rsidP="00E96DF5" w:rsidR="002E79CF" w:rsidRDefault="00C33F63" w:rsidRPr="006A72A6">
            <w:pPr>
              <w:pStyle w:val="Prrafodelista"/>
              <w:numPr>
                <w:ilvl w:val="0"/>
                <w:numId w:val="62"/>
              </w:numPr>
              <w:autoSpaceDE w:val="0"/>
              <w:autoSpaceDN w:val="0"/>
              <w:adjustRightInd w:val="0"/>
              <w:spacing w:after="0" w:line="240" w:lineRule="auto"/>
              <w:jc w:val="both"/>
              <w:rPr>
                <w:rFonts w:ascii="Verdana" w:cs="Verdana" w:hAnsi="Verdana"/>
                <w:sz w:val="20"/>
                <w:szCs w:val="20"/>
              </w:rPr>
            </w:pPr>
            <w:r w:rsidRPr="00C33F63">
              <w:rPr>
                <w:rFonts w:ascii="Verdana" w:cs="Verdana" w:hAnsi="Verdana"/>
                <w:sz w:val="20"/>
                <w:szCs w:val="20"/>
              </w:rPr>
              <w:t xml:space="preserve">El límite máximo de edad </w:t>
            </w:r>
            <w:r w:rsidR="006A72A6">
              <w:rPr>
                <w:rFonts w:ascii="Verdana" w:cs="Verdana" w:hAnsi="Verdana"/>
                <w:sz w:val="20"/>
                <w:szCs w:val="20"/>
              </w:rPr>
              <w:t xml:space="preserve">no será de aplicación cuando el </w:t>
            </w:r>
            <w:r w:rsidRPr="00C33F63">
              <w:rPr>
                <w:rFonts w:ascii="Verdana" w:cs="Verdana" w:hAnsi="Verdana"/>
                <w:sz w:val="20"/>
                <w:szCs w:val="20"/>
              </w:rPr>
              <w:t>contrato se concierte con pe</w:t>
            </w:r>
            <w:r w:rsidR="006A72A6">
              <w:rPr>
                <w:rFonts w:ascii="Verdana" w:cs="Verdana" w:hAnsi="Verdana"/>
                <w:sz w:val="20"/>
                <w:szCs w:val="20"/>
              </w:rPr>
              <w:t xml:space="preserve">rsonas con discapacidad, ni con </w:t>
            </w:r>
            <w:r w:rsidRPr="00C33F63">
              <w:rPr>
                <w:rFonts w:ascii="Verdana" w:cs="Verdana" w:hAnsi="Verdana"/>
                <w:sz w:val="20"/>
                <w:szCs w:val="20"/>
              </w:rPr>
              <w:t>los colectivos en situación de exclusión social</w:t>
            </w:r>
            <w:r w:rsidR="006A72A6">
              <w:rPr>
                <w:rFonts w:ascii="Verdana" w:cs="Verdana" w:hAnsi="Verdana"/>
                <w:sz w:val="20"/>
                <w:szCs w:val="20"/>
              </w:rPr>
              <w:t xml:space="preserve">, en los casos en que </w:t>
            </w:r>
            <w:r w:rsidRPr="00C33F63">
              <w:rPr>
                <w:rFonts w:ascii="Verdana" w:cs="Verdana" w:hAnsi="Verdana"/>
                <w:sz w:val="20"/>
                <w:szCs w:val="20"/>
              </w:rPr>
              <w:t xml:space="preserve">sean contratados por parte de las empresas </w:t>
            </w:r>
            <w:r w:rsidR="00E96DF5">
              <w:rPr>
                <w:rFonts w:ascii="Verdana" w:cs="Verdana" w:hAnsi="Verdana"/>
                <w:sz w:val="20"/>
                <w:szCs w:val="20"/>
              </w:rPr>
              <w:t xml:space="preserve">de inserción </w:t>
            </w:r>
            <w:r w:rsidR="006A72A6">
              <w:rPr>
                <w:rFonts w:ascii="Verdana" w:cs="Verdana" w:hAnsi="Verdana"/>
                <w:sz w:val="20"/>
                <w:szCs w:val="20"/>
              </w:rPr>
              <w:t xml:space="preserve">y en los supuestos de </w:t>
            </w:r>
            <w:r w:rsidRPr="00C33F63">
              <w:rPr>
                <w:rFonts w:ascii="Verdana" w:cs="Verdana" w:hAnsi="Verdana"/>
                <w:sz w:val="20"/>
                <w:szCs w:val="20"/>
              </w:rPr>
              <w:t>contratos celebrados con alumnos partici</w:t>
            </w:r>
            <w:r w:rsidR="006A72A6">
              <w:rPr>
                <w:rFonts w:ascii="Verdana" w:cs="Verdana" w:hAnsi="Verdana"/>
                <w:sz w:val="20"/>
                <w:szCs w:val="20"/>
              </w:rPr>
              <w:t xml:space="preserve">pantes en </w:t>
            </w:r>
            <w:r w:rsidRPr="00C33F63">
              <w:rPr>
                <w:rFonts w:ascii="Verdana" w:cs="Verdana" w:hAnsi="Verdana"/>
                <w:sz w:val="20"/>
                <w:szCs w:val="20"/>
              </w:rPr>
              <w:t>proyectos de empleo y forma</w:t>
            </w:r>
            <w:r w:rsidR="00E96DF5">
              <w:rPr>
                <w:rFonts w:ascii="Verdana" w:cs="Verdana" w:hAnsi="Verdana"/>
                <w:sz w:val="20"/>
                <w:szCs w:val="20"/>
              </w:rPr>
              <w:t>ción</w:t>
            </w:r>
            <w:r w:rsidRPr="00C33F63">
              <w:rPr>
                <w:rFonts w:ascii="Verdana" w:cs="Verdana" w:hAnsi="Verdana"/>
                <w:sz w:val="20"/>
                <w:szCs w:val="20"/>
              </w:rPr>
              <w:t xml:space="preserve">. </w:t>
            </w:r>
            <w:r w:rsidRPr="006A72A6">
              <w:rPr>
                <w:rFonts w:ascii="Verdana" w:cs="Verdana" w:hAnsi="Verdana"/>
                <w:sz w:val="20"/>
                <w:szCs w:val="20"/>
              </w:rPr>
              <w:t>Los contratos no podrán celebrarse a tiempo parcial.</w:t>
            </w:r>
          </w:p>
        </w:tc>
      </w:tr>
      <w:tr w:rsidR="002E79CF" w:rsidRPr="00E76A3C" w:rsidTr="001A55E9">
        <w:trPr>
          <w:jc w:val="center"/>
        </w:trPr>
        <w:tc>
          <w:tcPr>
            <w:tcW w:type="pct" w:w="984"/>
            <w:shd w:color="auto" w:fill="1F497D" w:themeFill="text2" w:val="clear"/>
          </w:tcPr>
          <w:p w:rsidP="00800166" w:rsidR="002E79CF" w:rsidRDefault="002E79CF"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 xml:space="preserve">                             </w:t>
            </w:r>
          </w:p>
          <w:p w:rsidP="00800166" w:rsidR="002E79CF" w:rsidRDefault="002E79CF"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Duración</w:t>
            </w:r>
          </w:p>
        </w:tc>
        <w:tc>
          <w:tcPr>
            <w:tcW w:type="pct" w:w="4016"/>
            <w:shd w:color="auto" w:fill="FDE9D9" w:themeFill="accent6" w:themeFillTint="33" w:val="clear"/>
          </w:tcPr>
          <w:p w:rsidP="000D594E" w:rsidR="002E79CF" w:rsidRDefault="002E79CF" w:rsidRPr="00F4684F">
            <w:pPr>
              <w:autoSpaceDE w:val="0"/>
              <w:autoSpaceDN w:val="0"/>
              <w:adjustRightInd w:val="0"/>
              <w:spacing w:after="0" w:line="240" w:lineRule="auto"/>
              <w:jc w:val="both"/>
              <w:rPr>
                <w:rFonts w:ascii="CordiaUPC" w:cs="CordiaUPC" w:hAnsi="CordiaUPC"/>
                <w:b/>
                <w:color w:themeColor="accent1" w:themeShade="BF" w:val="365F91"/>
                <w:sz w:val="28"/>
                <w:szCs w:val="28"/>
              </w:rPr>
            </w:pPr>
            <w:r w:rsidRPr="00F4684F">
              <w:rPr>
                <w:rFonts w:ascii="CordiaUPC" w:cs="CordiaUPC" w:hAnsi="CordiaUPC"/>
                <w:b/>
                <w:i/>
                <w:iCs/>
                <w:color w:themeColor="accent1" w:themeShade="BF" w:val="365F91"/>
                <w:sz w:val="28"/>
                <w:szCs w:val="28"/>
              </w:rPr>
              <w:t>La duración mínima del contrato será de un año y la máxima de tres años, si bien mediante convenio colectivo podrá establecerse distintas duraciones del contrato, sin que la duración mínima pueda ser inferior a seis meses ni máxima de tres años</w:t>
            </w:r>
            <w:r w:rsidRPr="00F4684F">
              <w:rPr>
                <w:rFonts w:ascii="CordiaUPC" w:cs="CordiaUPC" w:hAnsi="CordiaUPC"/>
                <w:b/>
                <w:color w:themeColor="accent1" w:themeShade="BF" w:val="365F91"/>
                <w:sz w:val="28"/>
                <w:szCs w:val="28"/>
              </w:rPr>
              <w:t xml:space="preserve">. </w:t>
            </w:r>
          </w:p>
          <w:p w:rsidP="000D594E" w:rsidR="002E79CF" w:rsidRDefault="002E79CF" w:rsidRPr="00F4684F">
            <w:pPr>
              <w:autoSpaceDE w:val="0"/>
              <w:autoSpaceDN w:val="0"/>
              <w:adjustRightInd w:val="0"/>
              <w:spacing w:after="0" w:line="240" w:lineRule="auto"/>
              <w:jc w:val="both"/>
              <w:rPr>
                <w:rFonts w:ascii="CordiaUPC" w:cs="CordiaUPC" w:hAnsi="CordiaUPC"/>
                <w:b/>
                <w:i/>
                <w:iCs/>
                <w:color w:themeColor="accent1" w:themeShade="BF" w:val="365F91"/>
                <w:sz w:val="28"/>
                <w:szCs w:val="28"/>
              </w:rPr>
            </w:pPr>
            <w:r w:rsidRPr="00F4684F">
              <w:rPr>
                <w:rFonts w:ascii="CordiaUPC" w:cs="CordiaUPC" w:hAnsi="CordiaUPC"/>
                <w:b/>
                <w:color w:themeColor="accent1" w:themeShade="BF" w:val="365F91"/>
                <w:sz w:val="28"/>
                <w:szCs w:val="28"/>
              </w:rPr>
              <w:t>El</w:t>
            </w:r>
            <w:r w:rsidRPr="00F4684F">
              <w:rPr>
                <w:rFonts w:ascii="CordiaUPC" w:cs="CordiaUPC" w:hAnsi="CordiaUPC"/>
                <w:b/>
                <w:i/>
                <w:iCs/>
                <w:color w:themeColor="accent1" w:themeShade="BF" w:val="365F91"/>
                <w:sz w:val="28"/>
                <w:szCs w:val="28"/>
              </w:rPr>
              <w:t xml:space="preserve"> </w:t>
            </w:r>
            <w:r w:rsidRPr="00F4684F">
              <w:rPr>
                <w:rFonts w:ascii="CordiaUPC" w:cs="CordiaUPC" w:hAnsi="CordiaUPC"/>
                <w:b/>
                <w:color w:themeColor="accent1" w:themeShade="BF" w:val="365F91"/>
                <w:sz w:val="28"/>
                <w:szCs w:val="28"/>
              </w:rPr>
              <w:t>límite de duración del contrato no será de aplicación en los supuestos de contratos celebrados con alumnos participando en proyectos de empleo formación.</w:t>
            </w:r>
          </w:p>
        </w:tc>
      </w:tr>
      <w:tr w:rsidR="002E79CF" w:rsidRPr="00E76A3C" w:rsidTr="001A55E9">
        <w:trPr>
          <w:jc w:val="center"/>
        </w:trPr>
        <w:tc>
          <w:tcPr>
            <w:tcW w:type="pct" w:w="984"/>
            <w:shd w:color="auto" w:fill="1F497D" w:themeFill="text2" w:val="clear"/>
          </w:tcPr>
          <w:p w:rsidP="00800166" w:rsidR="002E79CF" w:rsidRDefault="002E79CF" w:rsidRPr="000D594E">
            <w:pPr>
              <w:jc w:val="center"/>
              <w:rPr>
                <w:rFonts w:ascii="CordiaUPC" w:cs="CordiaUPC" w:hAnsi="CordiaUPC"/>
                <w:b/>
                <w:color w:themeColor="background1" w:val="FFFFFF"/>
                <w:sz w:val="28"/>
                <w:szCs w:val="28"/>
              </w:rPr>
            </w:pPr>
          </w:p>
          <w:p w:rsidP="00800166" w:rsidR="002E79CF" w:rsidRDefault="002E79CF"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 xml:space="preserve">                            Jornada</w:t>
            </w:r>
          </w:p>
        </w:tc>
        <w:tc>
          <w:tcPr>
            <w:tcW w:type="pct" w:w="4016"/>
            <w:shd w:color="auto" w:fill="FDE9D9" w:themeFill="accent6" w:themeFillTint="33" w:val="clear"/>
          </w:tcPr>
          <w:p w:rsidP="000D594E" w:rsidR="002E79CF" w:rsidRDefault="002E79CF" w:rsidRPr="00F4684F">
            <w:pPr>
              <w:autoSpaceDE w:val="0"/>
              <w:autoSpaceDN w:val="0"/>
              <w:adjustRightInd w:val="0"/>
              <w:spacing w:after="0" w:line="240" w:lineRule="auto"/>
              <w:jc w:val="both"/>
              <w:rPr>
                <w:rFonts w:ascii="CordiaUPC" w:cs="CordiaUPC" w:hAnsi="CordiaUPC"/>
                <w:b/>
                <w:i/>
                <w:iCs/>
                <w:color w:themeColor="accent1" w:themeShade="BF" w:val="365F91"/>
                <w:sz w:val="28"/>
                <w:szCs w:val="28"/>
              </w:rPr>
            </w:pPr>
            <w:r w:rsidRPr="00F4684F">
              <w:rPr>
                <w:rFonts w:ascii="CordiaUPC" w:cs="CordiaUPC" w:hAnsi="CordiaUPC"/>
                <w:b/>
                <w:color w:themeColor="accent1" w:themeShade="BF" w:val="365F91"/>
                <w:sz w:val="28"/>
                <w:szCs w:val="28"/>
              </w:rPr>
              <w:t xml:space="preserve">El tiempo de trabajo efectivo, que podrá hacerse compatible con el tiempo dedicado a las actividades formativas, </w:t>
            </w:r>
            <w:r w:rsidRPr="00F4684F">
              <w:rPr>
                <w:rFonts w:ascii="CordiaUPC" w:cs="CordiaUPC" w:hAnsi="CordiaUPC"/>
                <w:b/>
                <w:i/>
                <w:iCs/>
                <w:color w:themeColor="accent1" w:themeShade="BF" w:val="365F91"/>
                <w:sz w:val="28"/>
                <w:szCs w:val="28"/>
              </w:rPr>
              <w:t>no podrá ser superior al 75% durante el primer año, o al 85%, durante el segundo y tercer año de la jornada máxima prevista en el convenio colectivo o, en su defecto, de la jornada máxima legal</w:t>
            </w:r>
            <w:r w:rsidRPr="00F4684F">
              <w:rPr>
                <w:rFonts w:ascii="CordiaUPC" w:cs="CordiaUPC" w:hAnsi="CordiaUPC"/>
                <w:b/>
                <w:color w:themeColor="accent1" w:themeShade="BF" w:val="365F91"/>
                <w:sz w:val="28"/>
                <w:szCs w:val="28"/>
              </w:rPr>
              <w:t xml:space="preserve">. Los trabajadores no podrán realizar horas extraordinarias, salvo las consideradas de </w:t>
            </w:r>
            <w:r w:rsidRPr="00F4684F">
              <w:rPr>
                <w:rFonts w:ascii="CordiaUPC" w:cs="CordiaUPC" w:hAnsi="CordiaUPC"/>
                <w:b/>
                <w:color w:themeColor="accent1" w:themeShade="BF" w:val="365F91"/>
                <w:sz w:val="28"/>
                <w:szCs w:val="28"/>
              </w:rPr>
              <w:lastRenderedPageBreak/>
              <w:t>fuerza mayor (por ej.: siniestros).</w:t>
            </w:r>
          </w:p>
        </w:tc>
      </w:tr>
      <w:tr w:rsidR="002E79CF" w:rsidRPr="00E76A3C" w:rsidTr="001A55E9">
        <w:trPr>
          <w:jc w:val="center"/>
        </w:trPr>
        <w:tc>
          <w:tcPr>
            <w:tcW w:type="pct" w:w="984"/>
            <w:shd w:color="auto" w:fill="1F497D" w:themeFill="text2" w:val="clear"/>
          </w:tcPr>
          <w:p w:rsidP="00800166" w:rsidR="002E79CF" w:rsidRDefault="002E79CF" w:rsidRPr="000D594E">
            <w:pPr>
              <w:jc w:val="center"/>
              <w:rPr>
                <w:rFonts w:ascii="CordiaUPC" w:cs="CordiaUPC" w:hAnsi="CordiaUPC"/>
                <w:b/>
                <w:color w:themeColor="background1" w:val="FFFFFF"/>
                <w:sz w:val="28"/>
                <w:szCs w:val="28"/>
              </w:rPr>
            </w:pPr>
          </w:p>
          <w:p w:rsidP="00800166" w:rsidR="002E79CF" w:rsidRDefault="002E79CF"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Retribución</w:t>
            </w:r>
          </w:p>
        </w:tc>
        <w:tc>
          <w:tcPr>
            <w:tcW w:type="pct" w:w="4016"/>
            <w:shd w:color="auto" w:fill="FDE9D9" w:themeFill="accent6" w:themeFillTint="33" w:val="clear"/>
          </w:tcPr>
          <w:p w:rsidP="000F7843" w:rsidR="002E79CF" w:rsidRDefault="002E79CF" w:rsidRPr="00F4684F">
            <w:pPr>
              <w:pStyle w:val="Prrafodelista"/>
              <w:numPr>
                <w:ilvl w:val="0"/>
                <w:numId w:val="42"/>
              </w:numPr>
              <w:autoSpaceDE w:val="0"/>
              <w:autoSpaceDN w:val="0"/>
              <w:adjustRightInd w:val="0"/>
              <w:spacing w:after="0" w:line="240" w:lineRule="auto"/>
              <w:ind w:hanging="425" w:left="552"/>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La retribución del trabajador se fijara en proporción al tiempo de trabajo efectivo, de acuerdo con lo establecido en Convenio Colectivo sin que, en ningún caso, pueda ser inferior al salario mínimo interprofesional en proporción al tiempo trabajado.</w:t>
            </w:r>
          </w:p>
          <w:p w:rsidP="000F7843" w:rsidR="002E79CF" w:rsidRDefault="002E79CF" w:rsidRPr="00F4684F">
            <w:pPr>
              <w:pStyle w:val="Prrafodelista"/>
              <w:numPr>
                <w:ilvl w:val="0"/>
                <w:numId w:val="42"/>
              </w:numPr>
              <w:autoSpaceDE w:val="0"/>
              <w:autoSpaceDN w:val="0"/>
              <w:adjustRightInd w:val="0"/>
              <w:spacing w:after="0" w:line="240" w:lineRule="auto"/>
              <w:ind w:hanging="425" w:left="552"/>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La acción protectora de la Seguridad Social del trabajador contratado para la formación y el aprendizaje comprenderá todas las contingencias, situaciones protegibles y prestaciones, incluido el desempleo. Asimismo, se tendrá derecho a la cobertura del Fondo de Garantía Salarial.</w:t>
            </w:r>
          </w:p>
        </w:tc>
      </w:tr>
      <w:tr w:rsidR="002E79CF" w:rsidRPr="00E76A3C" w:rsidTr="001A55E9">
        <w:trPr>
          <w:trHeight w:val="693"/>
          <w:jc w:val="center"/>
        </w:trPr>
        <w:tc>
          <w:tcPr>
            <w:tcW w:type="pct" w:w="984"/>
            <w:shd w:color="auto" w:fill="1F497D" w:themeFill="text2" w:val="clear"/>
            <w:vAlign w:val="center"/>
          </w:tcPr>
          <w:p w:rsidP="00800166" w:rsidR="00B91BBA" w:rsidRDefault="00B91BBA" w:rsidRPr="000D594E">
            <w:pPr>
              <w:jc w:val="center"/>
              <w:rPr>
                <w:rFonts w:ascii="CordiaUPC" w:cs="CordiaUPC" w:hAnsi="CordiaUPC"/>
                <w:b/>
                <w:color w:themeColor="background1" w:val="FFFFFF"/>
                <w:sz w:val="28"/>
                <w:szCs w:val="28"/>
              </w:rPr>
            </w:pPr>
          </w:p>
          <w:p w:rsidP="00800166" w:rsidR="00B91BBA" w:rsidRDefault="00B91BBA" w:rsidRPr="000D594E">
            <w:pPr>
              <w:jc w:val="center"/>
              <w:rPr>
                <w:rFonts w:ascii="CordiaUPC" w:cs="CordiaUPC" w:hAnsi="CordiaUPC"/>
                <w:b/>
                <w:color w:themeColor="background1" w:val="FFFFFF"/>
                <w:sz w:val="28"/>
                <w:szCs w:val="28"/>
              </w:rPr>
            </w:pPr>
          </w:p>
          <w:p w:rsidP="00800166" w:rsidR="00B91BBA" w:rsidRDefault="00B91BBA" w:rsidRPr="000D594E">
            <w:pPr>
              <w:jc w:val="center"/>
              <w:rPr>
                <w:rFonts w:ascii="CordiaUPC" w:cs="CordiaUPC" w:hAnsi="CordiaUPC"/>
                <w:b/>
                <w:color w:themeColor="background1" w:val="FFFFFF"/>
                <w:sz w:val="28"/>
                <w:szCs w:val="28"/>
              </w:rPr>
            </w:pPr>
          </w:p>
          <w:p w:rsidP="00800166" w:rsidR="002E79CF" w:rsidRDefault="002E79CF"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Otras características</w:t>
            </w:r>
          </w:p>
        </w:tc>
        <w:tc>
          <w:tcPr>
            <w:tcW w:type="pct" w:w="4016"/>
            <w:shd w:color="auto" w:fill="FDE9D9" w:themeFill="accent6" w:themeFillTint="33" w:val="clear"/>
          </w:tcPr>
          <w:p w:rsidP="000F7843" w:rsidR="002E79CF" w:rsidRDefault="002E79CF" w:rsidRPr="00F4684F">
            <w:pPr>
              <w:pStyle w:val="Prrafodelista"/>
              <w:numPr>
                <w:ilvl w:val="0"/>
                <w:numId w:val="43"/>
              </w:numPr>
              <w:autoSpaceDE w:val="0"/>
              <w:autoSpaceDN w:val="0"/>
              <w:adjustRightInd w:val="0"/>
              <w:spacing w:after="0" w:line="240" w:lineRule="auto"/>
              <w:ind w:hanging="425" w:left="552"/>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 xml:space="preserve">Expirada la duración máxima del contrato para la formación y el aprendizaje, el trabajador no podrá ser contratado bajo esta modalidad por la misma o distinta empresa para la misma actividad laboral u ocupación objeto de la cualificación profesional asociada al contrato, </w:t>
            </w:r>
            <w:r w:rsidRPr="00F4684F">
              <w:rPr>
                <w:rFonts w:ascii="CordiaUPC" w:cs="CordiaUPC" w:hAnsi="CordiaUPC"/>
                <w:b/>
                <w:i/>
                <w:iCs/>
                <w:color w:themeColor="accent1" w:themeShade="BF" w:val="365F91"/>
                <w:sz w:val="28"/>
                <w:szCs w:val="28"/>
              </w:rPr>
              <w:t>pero si para una distinta</w:t>
            </w:r>
            <w:r w:rsidRPr="00F4684F">
              <w:rPr>
                <w:rFonts w:ascii="CordiaUPC" w:cs="CordiaUPC" w:hAnsi="CordiaUPC"/>
                <w:b/>
                <w:color w:themeColor="accent1" w:themeShade="BF" w:val="365F91"/>
                <w:sz w:val="28"/>
                <w:szCs w:val="28"/>
              </w:rPr>
              <w:t>.</w:t>
            </w:r>
          </w:p>
          <w:p w:rsidP="000F7843" w:rsidR="002E79CF" w:rsidRDefault="002E79CF" w:rsidRPr="00F4684F">
            <w:pPr>
              <w:pStyle w:val="Prrafodelista"/>
              <w:numPr>
                <w:ilvl w:val="0"/>
                <w:numId w:val="43"/>
              </w:numPr>
              <w:autoSpaceDE w:val="0"/>
              <w:autoSpaceDN w:val="0"/>
              <w:adjustRightInd w:val="0"/>
              <w:spacing w:after="0" w:line="240" w:lineRule="auto"/>
              <w:ind w:hanging="425" w:left="552"/>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No se podrán celebrar contratos para la formación y el aprendizaje cuando el puesto de trabajo correspondiente al contrato haya sido desempeñado con anterioridad por el trabajador en la misma empresa por el tiempo superior a doce meses.</w:t>
            </w:r>
          </w:p>
        </w:tc>
      </w:tr>
    </w:tbl>
    <w:p w:rsidP="002E79CF" w:rsidR="002E79CF" w:rsidRDefault="002E79CF">
      <w:pPr>
        <w:autoSpaceDE w:val="0"/>
        <w:autoSpaceDN w:val="0"/>
        <w:adjustRightInd w:val="0"/>
        <w:spacing w:after="0" w:line="240" w:lineRule="auto"/>
        <w:rPr>
          <w:rFonts w:ascii="Swiss721BT-Roman" w:cs="Swiss721BT-Roman" w:hAnsi="Swiss721BT-Roman"/>
          <w:color w:val="000000"/>
          <w:sz w:val="20"/>
          <w:szCs w:val="20"/>
        </w:rPr>
      </w:pPr>
    </w:p>
    <w:p w:rsidP="002E79CF" w:rsidR="006E0223" w:rsidRDefault="006E0223">
      <w:pPr>
        <w:autoSpaceDE w:val="0"/>
        <w:autoSpaceDN w:val="0"/>
        <w:adjustRightInd w:val="0"/>
        <w:spacing w:after="0" w:line="240" w:lineRule="auto"/>
        <w:rPr>
          <w:rFonts w:ascii="Swiss721BT-Roman" w:cs="Swiss721BT-Roman" w:hAnsi="Swiss721BT-Roman"/>
          <w:color w:val="000000"/>
          <w:sz w:val="20"/>
          <w:szCs w:val="20"/>
        </w:rPr>
      </w:pPr>
    </w:p>
    <w:p w:rsidP="002E79CF" w:rsidR="006E0223" w:rsidRDefault="006E0223">
      <w:pPr>
        <w:autoSpaceDE w:val="0"/>
        <w:autoSpaceDN w:val="0"/>
        <w:adjustRightInd w:val="0"/>
        <w:spacing w:after="0" w:line="240" w:lineRule="auto"/>
        <w:rPr>
          <w:rFonts w:ascii="Swiss721BT-Roman" w:cs="Swiss721BT-Roman" w:hAnsi="Swiss721BT-Roman"/>
          <w:color w:val="000000"/>
          <w:sz w:val="20"/>
          <w:szCs w:val="20"/>
        </w:rPr>
      </w:pPr>
    </w:p>
    <w:p w:rsidP="002E79CF" w:rsidR="002E79CF" w:rsidRDefault="002E79CF">
      <w:pPr>
        <w:autoSpaceDE w:val="0"/>
        <w:autoSpaceDN w:val="0"/>
        <w:adjustRightInd w:val="0"/>
        <w:spacing w:after="0" w:line="240" w:lineRule="auto"/>
        <w:rPr>
          <w:rFonts w:ascii="Swiss721BT-Roman" w:cs="Swiss721BT-Roman" w:hAnsi="Swiss721BT-Roman"/>
          <w:color w:val="000000"/>
          <w:sz w:val="20"/>
          <w:szCs w:val="20"/>
        </w:rPr>
      </w:pPr>
    </w:p>
    <w:tbl>
      <w:tblPr>
        <w:tblW w:type="pct" w:w="5000"/>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ook w:val="04A0"/>
      </w:tblPr>
      <w:tblGrid>
        <w:gridCol w:w="1716"/>
        <w:gridCol w:w="7004"/>
      </w:tblGrid>
      <w:tr w:rsidR="00082CC2" w:rsidRPr="00D43F90" w:rsidTr="00F4684F">
        <w:trPr>
          <w:jc w:val="center"/>
        </w:trPr>
        <w:tc>
          <w:tcPr>
            <w:tcW w:type="pct" w:w="5000"/>
            <w:gridSpan w:val="2"/>
            <w:shd w:color="auto" w:fill="1F497D" w:themeFill="text2" w:val="clear"/>
          </w:tcPr>
          <w:p w:rsidP="00800166" w:rsidR="00082CC2" w:rsidRDefault="00082CC2" w:rsidRPr="00F4684F">
            <w:pPr>
              <w:jc w:val="center"/>
              <w:rPr>
                <w:rFonts w:ascii="Calibri" w:hAnsi="Calibri"/>
                <w:color w:themeColor="background1" w:val="FFFFFF"/>
                <w:sz w:val="24"/>
                <w:szCs w:val="24"/>
              </w:rPr>
            </w:pPr>
            <w:r w:rsidRPr="00F4684F">
              <w:rPr>
                <w:rFonts w:ascii="Calibri" w:hAnsi="Calibri"/>
                <w:b/>
                <w:color w:themeColor="background1" w:val="FFFFFF"/>
                <w:sz w:val="24"/>
                <w:szCs w:val="24"/>
              </w:rPr>
              <w:t>CONTRATO EN PRÁCTICAS</w:t>
            </w:r>
          </w:p>
        </w:tc>
      </w:tr>
      <w:tr w:rsidR="00082CC2" w:rsidRPr="006E0223" w:rsidTr="001A55E9">
        <w:trPr>
          <w:jc w:val="center"/>
        </w:trPr>
        <w:tc>
          <w:tcPr>
            <w:tcW w:type="pct" w:w="984"/>
            <w:shd w:color="auto" w:fill="1F497D" w:themeFill="text2" w:val="clear"/>
          </w:tcPr>
          <w:p w:rsidP="00800166" w:rsidR="00082CC2" w:rsidRDefault="00082CC2"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Finalidad</w:t>
            </w:r>
          </w:p>
        </w:tc>
        <w:tc>
          <w:tcPr>
            <w:tcW w:type="pct" w:w="4016"/>
            <w:shd w:color="auto" w:fill="FDE9D9" w:themeFill="accent6" w:themeFillTint="33" w:val="clear"/>
          </w:tcPr>
          <w:p w:rsidP="006E0223" w:rsidR="00082CC2" w:rsidRDefault="00082CC2" w:rsidRPr="00F4684F">
            <w:pPr>
              <w:spacing w:line="240" w:lineRule="auto"/>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Lograr que el trabajador adquiera la formación práctica adecuada a su nivel de estudios.</w:t>
            </w:r>
          </w:p>
        </w:tc>
      </w:tr>
      <w:tr w:rsidR="00082CC2" w:rsidRPr="006E0223" w:rsidTr="001A55E9">
        <w:trPr>
          <w:jc w:val="center"/>
        </w:trPr>
        <w:tc>
          <w:tcPr>
            <w:tcW w:type="pct" w:w="984"/>
            <w:shd w:color="auto" w:fill="1F497D" w:themeFill="text2" w:val="clear"/>
          </w:tcPr>
          <w:p w:rsidP="00800166" w:rsidR="00082CC2" w:rsidRDefault="00082CC2"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 xml:space="preserve">                                   Forma</w:t>
            </w:r>
          </w:p>
        </w:tc>
        <w:tc>
          <w:tcPr>
            <w:tcW w:type="pct" w:w="4016"/>
            <w:shd w:color="auto" w:fill="FDE9D9" w:themeFill="accent6" w:themeFillTint="33" w:val="clear"/>
          </w:tcPr>
          <w:p w:rsidP="006E0223" w:rsidR="00082CC2" w:rsidRDefault="00082CC2" w:rsidRPr="00F4684F">
            <w:pPr>
              <w:spacing w:line="240" w:lineRule="auto"/>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Deberá formalizarse por escrito haciendo constar expresamente el oficio o nivel ocupacional objeto del aprendizaje, el tiempo dedicado a la formación y su distribución horaria, la duración del contrato y el nombre y cualificación profesional de la persona designada como tutor.</w:t>
            </w:r>
          </w:p>
        </w:tc>
      </w:tr>
      <w:tr w:rsidR="00082CC2" w:rsidRPr="006E0223" w:rsidTr="001A55E9">
        <w:trPr>
          <w:jc w:val="center"/>
        </w:trPr>
        <w:tc>
          <w:tcPr>
            <w:tcW w:type="pct" w:w="984"/>
            <w:shd w:color="auto" w:fill="1F497D" w:themeFill="text2" w:val="clear"/>
          </w:tcPr>
          <w:p w:rsidP="00800166" w:rsidR="00082CC2" w:rsidRDefault="00082CC2" w:rsidRPr="000D594E">
            <w:pPr>
              <w:jc w:val="center"/>
              <w:rPr>
                <w:rFonts w:ascii="CordiaUPC" w:cs="CordiaUPC" w:hAnsi="CordiaUPC"/>
                <w:b/>
                <w:color w:themeColor="background1" w:val="FFFFFF"/>
                <w:sz w:val="28"/>
                <w:szCs w:val="28"/>
              </w:rPr>
            </w:pPr>
          </w:p>
          <w:p w:rsidP="00800166" w:rsidR="00082CC2" w:rsidRDefault="00082CC2" w:rsidRPr="000D594E">
            <w:pPr>
              <w:rPr>
                <w:rFonts w:ascii="CordiaUPC" w:cs="CordiaUPC" w:hAnsi="CordiaUPC"/>
                <w:b/>
                <w:color w:themeColor="background1" w:val="FFFFFF"/>
                <w:sz w:val="28"/>
                <w:szCs w:val="28"/>
              </w:rPr>
            </w:pPr>
          </w:p>
          <w:p w:rsidP="00800166" w:rsidR="00082CC2" w:rsidRDefault="00082CC2"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Requisitos</w:t>
            </w:r>
          </w:p>
        </w:tc>
        <w:tc>
          <w:tcPr>
            <w:tcW w:type="pct" w:w="4016"/>
            <w:shd w:color="auto" w:fill="FDE9D9" w:themeFill="accent6" w:themeFillTint="33" w:val="clear"/>
          </w:tcPr>
          <w:p w:rsidP="000F7843" w:rsidR="00082CC2" w:rsidRDefault="00082CC2" w:rsidRPr="00F4684F">
            <w:pPr>
              <w:pStyle w:val="Default"/>
              <w:numPr>
                <w:ilvl w:val="0"/>
                <w:numId w:val="44"/>
              </w:numPr>
              <w:ind w:hanging="425" w:left="552"/>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El contrato de trabajo en prácticas podrá concertarse con quienes estén en posesión de título universitario o de formación profesional de grado medio o superior o títulos oficialmente reconocidos como equivalentes o de certificado de profesionalidad de acuerdo con lo previsto en la Ley Orgánica 5/2002 de las Cualificaciones y de la Formación Profesional.</w:t>
            </w:r>
          </w:p>
          <w:p w:rsidP="000F7843" w:rsidR="00082CC2" w:rsidRDefault="00082CC2" w:rsidRPr="00F4684F">
            <w:pPr>
              <w:pStyle w:val="Default"/>
              <w:numPr>
                <w:ilvl w:val="0"/>
                <w:numId w:val="44"/>
              </w:numPr>
              <w:ind w:hanging="425" w:left="552"/>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Que no hayan transcurrido más de cinco años desde la terminación de los estudios (7 años en el caso de trabajadores discapacitados).</w:t>
            </w:r>
          </w:p>
        </w:tc>
      </w:tr>
      <w:tr w:rsidR="00082CC2" w:rsidRPr="006E0223" w:rsidTr="001A55E9">
        <w:trPr>
          <w:jc w:val="center"/>
        </w:trPr>
        <w:tc>
          <w:tcPr>
            <w:tcW w:type="pct" w:w="984"/>
            <w:shd w:color="auto" w:fill="1F497D" w:themeFill="text2" w:val="clear"/>
          </w:tcPr>
          <w:p w:rsidP="00800166" w:rsidR="00082CC2" w:rsidRDefault="00082CC2"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 xml:space="preserve">                                  Duración</w:t>
            </w:r>
          </w:p>
        </w:tc>
        <w:tc>
          <w:tcPr>
            <w:tcW w:type="pct" w:w="4016"/>
            <w:shd w:color="auto" w:fill="FDE9D9" w:themeFill="accent6" w:themeFillTint="33" w:val="clear"/>
          </w:tcPr>
          <w:p w:rsidP="000F7843" w:rsidR="00082CC2" w:rsidRDefault="00082CC2" w:rsidRPr="00F4684F">
            <w:pPr>
              <w:pStyle w:val="Prrafodelista"/>
              <w:numPr>
                <w:ilvl w:val="0"/>
                <w:numId w:val="44"/>
              </w:numPr>
              <w:spacing w:line="240" w:lineRule="auto"/>
              <w:ind w:hanging="425" w:left="552"/>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 xml:space="preserve">Debe concertarse por un mínimo de 6 meses y un máximo de 2 años.  </w:t>
            </w:r>
            <w:r w:rsidRPr="00F4684F">
              <w:rPr>
                <w:rFonts w:ascii="CordiaUPC" w:cs="CordiaUPC" w:hAnsi="CordiaUPC"/>
                <w:b/>
                <w:color w:themeColor="accent1" w:themeShade="BF" w:val="365F91"/>
                <w:sz w:val="28"/>
                <w:szCs w:val="28"/>
                <w:shd w:color="auto" w:fill="FFFFFF" w:val="clear"/>
              </w:rPr>
              <w:t xml:space="preserve">Si </w:t>
            </w:r>
            <w:r w:rsidRPr="00F4684F">
              <w:rPr>
                <w:rFonts w:ascii="CordiaUPC" w:cs="CordiaUPC" w:hAnsi="CordiaUPC"/>
                <w:b/>
                <w:color w:themeColor="accent1" w:themeShade="BF" w:val="365F91"/>
                <w:sz w:val="28"/>
                <w:szCs w:val="28"/>
              </w:rPr>
              <w:t xml:space="preserve">el contrato se hubiese concertado por tiempo inferior a dos años, se </w:t>
            </w:r>
            <w:r w:rsidRPr="00F4684F">
              <w:rPr>
                <w:rFonts w:ascii="CordiaUPC" w:cs="CordiaUPC" w:hAnsi="CordiaUPC"/>
                <w:b/>
                <w:color w:themeColor="accent1" w:themeShade="BF" w:val="365F91"/>
                <w:sz w:val="28"/>
                <w:szCs w:val="28"/>
              </w:rPr>
              <w:lastRenderedPageBreak/>
              <w:t>podrán acordar hasta dos prórrogas, con una duración mínima de seis meses.</w:t>
            </w:r>
          </w:p>
        </w:tc>
      </w:tr>
      <w:tr w:rsidR="00082CC2" w:rsidRPr="006E0223" w:rsidTr="001A55E9">
        <w:trPr>
          <w:jc w:val="center"/>
        </w:trPr>
        <w:tc>
          <w:tcPr>
            <w:tcW w:type="pct" w:w="984"/>
            <w:shd w:color="auto" w:fill="1F497D" w:themeFill="text2" w:val="clear"/>
          </w:tcPr>
          <w:p w:rsidP="00800166" w:rsidR="00082CC2" w:rsidRDefault="00082CC2"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lastRenderedPageBreak/>
              <w:t>Jornada</w:t>
            </w:r>
          </w:p>
        </w:tc>
        <w:tc>
          <w:tcPr>
            <w:tcW w:type="pct" w:w="4016"/>
            <w:shd w:color="auto" w:fill="FDE9D9" w:themeFill="accent6" w:themeFillTint="33" w:val="clear"/>
          </w:tcPr>
          <w:p w:rsidP="000F7843" w:rsidR="00082CC2" w:rsidRDefault="00082CC2" w:rsidRPr="00F4684F">
            <w:pPr>
              <w:pStyle w:val="Prrafodelista"/>
              <w:numPr>
                <w:ilvl w:val="0"/>
                <w:numId w:val="44"/>
              </w:numPr>
              <w:spacing w:line="240" w:lineRule="auto"/>
              <w:ind w:hanging="425" w:left="552"/>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Puede realizarse a tiempo completo o a tiempo parcial.</w:t>
            </w:r>
          </w:p>
        </w:tc>
      </w:tr>
      <w:tr w:rsidR="00082CC2" w:rsidRPr="006E0223" w:rsidTr="001A55E9">
        <w:trPr>
          <w:jc w:val="center"/>
        </w:trPr>
        <w:tc>
          <w:tcPr>
            <w:tcW w:type="pct" w:w="984"/>
            <w:shd w:color="auto" w:fill="1F497D" w:themeFill="text2" w:val="clear"/>
          </w:tcPr>
          <w:p w:rsidP="00800166" w:rsidR="00082CC2" w:rsidRDefault="00082CC2" w:rsidRPr="000D594E">
            <w:pPr>
              <w:rPr>
                <w:rFonts w:ascii="CordiaUPC" w:cs="CordiaUPC" w:hAnsi="CordiaUPC"/>
                <w:b/>
                <w:color w:themeColor="background1" w:val="FFFFFF"/>
                <w:sz w:val="28"/>
                <w:szCs w:val="28"/>
              </w:rPr>
            </w:pPr>
          </w:p>
          <w:p w:rsidP="00800166" w:rsidR="00082CC2" w:rsidRDefault="00082CC2" w:rsidRPr="000D594E">
            <w:pPr>
              <w:jc w:val="center"/>
              <w:rPr>
                <w:rFonts w:ascii="CordiaUPC" w:cs="CordiaUPC" w:hAnsi="CordiaUPC"/>
                <w:b/>
                <w:color w:themeColor="background1" w:val="FFFFFF"/>
                <w:sz w:val="28"/>
                <w:szCs w:val="28"/>
              </w:rPr>
            </w:pPr>
          </w:p>
          <w:p w:rsidP="00800166" w:rsidR="00082CC2" w:rsidRDefault="00082CC2"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 xml:space="preserve">                          Retribución</w:t>
            </w:r>
          </w:p>
        </w:tc>
        <w:tc>
          <w:tcPr>
            <w:tcW w:type="pct" w:w="4016"/>
            <w:shd w:color="auto" w:fill="FDE9D9" w:themeFill="accent6" w:themeFillTint="33" w:val="clear"/>
          </w:tcPr>
          <w:p w:rsidP="000F7843" w:rsidR="00082CC2" w:rsidRDefault="00082CC2" w:rsidRPr="00F4684F">
            <w:pPr>
              <w:pStyle w:val="Prrafodelista"/>
              <w:numPr>
                <w:ilvl w:val="0"/>
                <w:numId w:val="44"/>
              </w:numPr>
              <w:spacing w:line="240" w:lineRule="auto"/>
              <w:ind w:hanging="425" w:left="552"/>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La retribución del trabajador será la fijada en convenio colectivo para los trabajadores en prácticas, sin que, en su defecto, pueda ser inferior al 60% o al 75% durante el primero o el segundo años de vigencia del contrato, respectivamente, del salario fijado en convenio para un trabajador que desempeñe el mismo o equivalente puesto de trabajo.</w:t>
            </w:r>
          </w:p>
          <w:p w:rsidP="000F7843" w:rsidR="00082CC2" w:rsidRDefault="00082CC2" w:rsidRPr="00F4684F">
            <w:pPr>
              <w:pStyle w:val="Prrafodelista"/>
              <w:numPr>
                <w:ilvl w:val="0"/>
                <w:numId w:val="44"/>
              </w:numPr>
              <w:spacing w:line="240" w:lineRule="auto"/>
              <w:ind w:hanging="425" w:left="552"/>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 xml:space="preserve">En ningún caso el salario será inferior al salario mínimo interprofesional. En el caso de trabajadores contratados a tiempo parcial, el salario se reducirá en función de la jornada pactada. </w:t>
            </w:r>
          </w:p>
        </w:tc>
      </w:tr>
      <w:tr w:rsidR="00082CC2" w:rsidRPr="006E0223" w:rsidTr="001A55E9">
        <w:trPr>
          <w:trHeight w:val="425"/>
          <w:jc w:val="center"/>
        </w:trPr>
        <w:tc>
          <w:tcPr>
            <w:tcW w:type="pct" w:w="984"/>
            <w:shd w:color="auto" w:fill="1F497D" w:themeFill="text2" w:val="clear"/>
          </w:tcPr>
          <w:p w:rsidP="00800166" w:rsidR="00082CC2" w:rsidRDefault="00082CC2" w:rsidRPr="000D594E">
            <w:pPr>
              <w:jc w:val="center"/>
              <w:rPr>
                <w:rFonts w:ascii="CordiaUPC" w:cs="CordiaUPC" w:hAnsi="CordiaUPC"/>
                <w:b/>
                <w:color w:themeColor="background1" w:val="FFFFFF"/>
                <w:sz w:val="28"/>
                <w:szCs w:val="28"/>
              </w:rPr>
            </w:pPr>
          </w:p>
          <w:p w:rsidP="00800166" w:rsidR="00082CC2" w:rsidRDefault="00082CC2" w:rsidRPr="000D594E">
            <w:pP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 xml:space="preserve"> </w:t>
            </w:r>
          </w:p>
          <w:p w:rsidP="00800166" w:rsidR="00082CC2" w:rsidRDefault="00082CC2" w:rsidRPr="000D594E">
            <w:pPr>
              <w:jc w:val="center"/>
              <w:rPr>
                <w:rFonts w:ascii="CordiaUPC" w:cs="CordiaUPC" w:hAnsi="CordiaUPC"/>
                <w:b/>
                <w:color w:themeColor="background1" w:val="FFFFFF"/>
                <w:sz w:val="28"/>
                <w:szCs w:val="28"/>
              </w:rPr>
            </w:pPr>
            <w:r w:rsidRPr="000D594E">
              <w:rPr>
                <w:rFonts w:ascii="CordiaUPC" w:cs="CordiaUPC" w:hAnsi="CordiaUPC"/>
                <w:b/>
                <w:color w:themeColor="background1" w:val="FFFFFF"/>
                <w:sz w:val="28"/>
                <w:szCs w:val="28"/>
              </w:rPr>
              <w:t xml:space="preserve">                                                     Otras características</w:t>
            </w:r>
          </w:p>
        </w:tc>
        <w:tc>
          <w:tcPr>
            <w:tcW w:type="pct" w:w="4016"/>
            <w:shd w:color="auto" w:fill="FDE9D9" w:themeFill="accent6" w:themeFillTint="33" w:val="clear"/>
          </w:tcPr>
          <w:p w:rsidP="000F7843" w:rsidR="00082CC2" w:rsidRDefault="00082CC2" w:rsidRPr="00F4684F">
            <w:pPr>
              <w:pStyle w:val="Default"/>
              <w:numPr>
                <w:ilvl w:val="0"/>
                <w:numId w:val="44"/>
              </w:numPr>
              <w:ind w:hanging="425" w:left="552"/>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Ningún trabajador podrá estar contratado en prácticas en la misma o distinta empresa por tiempo superior a dos años en virtud de la misma titulación o certificado de profesionalidad. Tampoco se podrá estar contratado en prácticas en la misma empresa para el mismo puesto de trabajo por tiempo superior a dos años, aunque se trate de distinta titulación o distinto certificado de profesionalidad.</w:t>
            </w:r>
          </w:p>
          <w:p w:rsidP="000F7843" w:rsidR="00082CC2" w:rsidRDefault="00082CC2" w:rsidRPr="00F4684F">
            <w:pPr>
              <w:pStyle w:val="Default"/>
              <w:numPr>
                <w:ilvl w:val="0"/>
                <w:numId w:val="44"/>
              </w:numPr>
              <w:ind w:hanging="425" w:left="552"/>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Los títulos de grado y de máster correspondientes a los estudios universitarios no se considerarán la misma titulación.</w:t>
            </w:r>
          </w:p>
          <w:p w:rsidP="000E4E02" w:rsidR="000E4E02" w:rsidRDefault="00082CC2">
            <w:pPr>
              <w:pStyle w:val="Default"/>
              <w:numPr>
                <w:ilvl w:val="0"/>
                <w:numId w:val="44"/>
              </w:numPr>
              <w:ind w:hanging="425" w:left="552"/>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A la terminación del contrato, el empresario deberá expedir al trabajador un certificado en el que conste la duración de las prácticas, el puesto o puestos de trabajo ocupados y las principales tareas realizadas en cada uno de ellos.</w:t>
            </w:r>
          </w:p>
          <w:p w:rsidP="000E4E02" w:rsidR="000E4E02" w:rsidRDefault="000E4E02" w:rsidRPr="000E4E02">
            <w:pPr>
              <w:pStyle w:val="Default"/>
              <w:numPr>
                <w:ilvl w:val="0"/>
                <w:numId w:val="44"/>
              </w:numPr>
              <w:ind w:hanging="425" w:left="552"/>
              <w:jc w:val="both"/>
              <w:rPr>
                <w:rFonts w:ascii="CordiaUPC" w:cs="CordiaUPC" w:hAnsi="CordiaUPC"/>
                <w:b/>
                <w:color w:themeColor="accent1" w:themeShade="BF" w:val="365F91"/>
                <w:sz w:val="28"/>
                <w:szCs w:val="28"/>
              </w:rPr>
            </w:pPr>
            <w:r w:rsidRPr="000E4E02">
              <w:rPr>
                <w:sz w:val="20"/>
                <w:szCs w:val="20"/>
              </w:rPr>
              <w:t>Los contratos en prácti</w:t>
            </w:r>
            <w:r>
              <w:rPr>
                <w:sz w:val="20"/>
                <w:szCs w:val="20"/>
              </w:rPr>
              <w:t xml:space="preserve">cas pueden ser beneficiarios de </w:t>
            </w:r>
            <w:r w:rsidRPr="000E4E02">
              <w:rPr>
                <w:sz w:val="20"/>
                <w:szCs w:val="20"/>
              </w:rPr>
              <w:t>incentivos a la contratación, c</w:t>
            </w:r>
            <w:r>
              <w:rPr>
                <w:sz w:val="20"/>
                <w:szCs w:val="20"/>
              </w:rPr>
              <w:t xml:space="preserve">uando se cumplan los requisitos </w:t>
            </w:r>
            <w:r w:rsidRPr="000E4E02">
              <w:rPr>
                <w:sz w:val="20"/>
                <w:szCs w:val="20"/>
              </w:rPr>
              <w:t>que se exijan por</w:t>
            </w:r>
            <w:r>
              <w:rPr>
                <w:sz w:val="20"/>
                <w:szCs w:val="20"/>
              </w:rPr>
              <w:t xml:space="preserve"> </w:t>
            </w:r>
            <w:r w:rsidRPr="000E4E02">
              <w:rPr>
                <w:sz w:val="20"/>
                <w:szCs w:val="20"/>
              </w:rPr>
              <w:t>la normativa de aplicación</w:t>
            </w:r>
            <w:r>
              <w:rPr>
                <w:sz w:val="20"/>
                <w:szCs w:val="20"/>
              </w:rPr>
              <w:t xml:space="preserve">. Cuando el </w:t>
            </w:r>
            <w:r w:rsidRPr="000E4E02">
              <w:rPr>
                <w:sz w:val="20"/>
                <w:szCs w:val="20"/>
              </w:rPr>
              <w:t>contrato se concierte con</w:t>
            </w:r>
            <w:r>
              <w:rPr>
                <w:sz w:val="20"/>
                <w:szCs w:val="20"/>
              </w:rPr>
              <w:t xml:space="preserve"> un menor de 30 años ó menor de </w:t>
            </w:r>
            <w:r w:rsidRPr="000E4E02">
              <w:rPr>
                <w:sz w:val="20"/>
                <w:szCs w:val="20"/>
              </w:rPr>
              <w:t>35 si tiene reconocido un grado de</w:t>
            </w:r>
            <w:r>
              <w:rPr>
                <w:sz w:val="20"/>
                <w:szCs w:val="20"/>
              </w:rPr>
              <w:t xml:space="preserve"> discapacidad igual o </w:t>
            </w:r>
            <w:r w:rsidRPr="000E4E02">
              <w:rPr>
                <w:sz w:val="20"/>
                <w:szCs w:val="20"/>
              </w:rPr>
              <w:t xml:space="preserve">superior al 33%, se tendrá </w:t>
            </w:r>
            <w:r>
              <w:rPr>
                <w:sz w:val="20"/>
                <w:szCs w:val="20"/>
              </w:rPr>
              <w:t xml:space="preserve">derecho a una reducción del 50% </w:t>
            </w:r>
            <w:r w:rsidRPr="000E4E02">
              <w:rPr>
                <w:sz w:val="20"/>
                <w:szCs w:val="20"/>
              </w:rPr>
              <w:t>de la cuota em</w:t>
            </w:r>
            <w:r>
              <w:rPr>
                <w:sz w:val="20"/>
                <w:szCs w:val="20"/>
              </w:rPr>
              <w:t xml:space="preserve">presarial a la Seguridad Social </w:t>
            </w:r>
            <w:r w:rsidRPr="000E4E02">
              <w:rPr>
                <w:sz w:val="20"/>
                <w:szCs w:val="20"/>
              </w:rPr>
              <w:t>por</w:t>
            </w:r>
            <w:r>
              <w:rPr>
                <w:sz w:val="20"/>
                <w:szCs w:val="20"/>
              </w:rPr>
              <w:t xml:space="preserve"> </w:t>
            </w:r>
            <w:r w:rsidRPr="000E4E02">
              <w:rPr>
                <w:sz w:val="20"/>
                <w:szCs w:val="20"/>
              </w:rPr>
              <w:t xml:space="preserve">contingencias comunes </w:t>
            </w:r>
            <w:r>
              <w:rPr>
                <w:sz w:val="20"/>
                <w:szCs w:val="20"/>
              </w:rPr>
              <w:t xml:space="preserve">correspondiente al trabajador </w:t>
            </w:r>
            <w:r w:rsidRPr="000E4E02">
              <w:rPr>
                <w:sz w:val="20"/>
                <w:szCs w:val="20"/>
              </w:rPr>
              <w:t>contratado durante la vigencia del contrato.</w:t>
            </w:r>
          </w:p>
        </w:tc>
      </w:tr>
    </w:tbl>
    <w:p w:rsidP="002E79CF" w:rsidR="00B91BBA" w:rsidRDefault="00B91BBA" w:rsidRPr="006E0223">
      <w:pPr>
        <w:autoSpaceDE w:val="0"/>
        <w:autoSpaceDN w:val="0"/>
        <w:adjustRightInd w:val="0"/>
        <w:spacing w:after="0" w:line="240" w:lineRule="auto"/>
        <w:rPr>
          <w:rFonts w:ascii="CordiaUPC" w:cs="CordiaUPC" w:hAnsi="CordiaUPC"/>
          <w:b/>
          <w:color w:val="000000"/>
          <w:sz w:val="28"/>
          <w:szCs w:val="28"/>
        </w:rPr>
      </w:pPr>
    </w:p>
    <w:p w:rsidP="002A6527" w:rsidR="002E79CF" w:rsidRDefault="002E79CF" w:rsidRPr="000D594E">
      <w:pPr>
        <w:autoSpaceDE w:val="0"/>
        <w:autoSpaceDN w:val="0"/>
        <w:adjustRightInd w:val="0"/>
        <w:spacing w:after="0" w:line="240" w:lineRule="auto"/>
        <w:rPr>
          <w:rFonts w:cstheme="minorHAnsi"/>
          <w:b/>
          <w:color w:val="000000"/>
          <w:sz w:val="24"/>
          <w:szCs w:val="24"/>
        </w:rPr>
      </w:pPr>
      <w:r w:rsidRPr="000D594E">
        <w:rPr>
          <w:rFonts w:cstheme="minorHAnsi"/>
          <w:b/>
          <w:color w:val="000000"/>
          <w:sz w:val="28"/>
          <w:szCs w:val="24"/>
        </w:rPr>
        <w:t>2.5.3. Otros contratos temporales</w:t>
      </w:r>
    </w:p>
    <w:p w:rsidP="002E79CF" w:rsidR="002E79CF" w:rsidRDefault="002E79CF">
      <w:pPr>
        <w:autoSpaceDE w:val="0"/>
        <w:autoSpaceDN w:val="0"/>
        <w:adjustRightInd w:val="0"/>
        <w:spacing w:after="0" w:line="240" w:lineRule="auto"/>
        <w:rPr>
          <w:rFonts w:ascii="Swiss721BT-Roman" w:cs="Swiss721BT-Roman" w:hAnsi="Swiss721BT-Roman"/>
          <w:color w:val="000000"/>
          <w:sz w:val="20"/>
          <w:szCs w:val="20"/>
        </w:rPr>
      </w:pPr>
    </w:p>
    <w:tbl>
      <w:tblPr>
        <w:tblW w:type="pct" w:w="500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ook w:val="04A0"/>
      </w:tblPr>
      <w:tblGrid>
        <w:gridCol w:w="1716"/>
        <w:gridCol w:w="7004"/>
      </w:tblGrid>
      <w:tr w:rsidR="002E79CF" w:rsidRPr="00F116D8" w:rsidTr="00F4684F">
        <w:tc>
          <w:tcPr>
            <w:tcW w:type="pct" w:w="5000"/>
            <w:gridSpan w:val="2"/>
            <w:shd w:color="auto" w:fill="1F497D" w:themeFill="text2" w:val="clear"/>
          </w:tcPr>
          <w:p w:rsidP="00800166" w:rsidR="002E79CF" w:rsidRDefault="002E79CF" w:rsidRPr="006E0223">
            <w:pPr>
              <w:jc w:val="center"/>
              <w:rPr>
                <w:rFonts w:ascii="Calibri" w:cs="Times New Roman" w:eastAsia="Times New Roman" w:hAnsi="Calibri"/>
                <w:color w:themeColor="background1" w:val="FFFFFF"/>
                <w:sz w:val="24"/>
                <w:szCs w:val="24"/>
              </w:rPr>
            </w:pPr>
            <w:r w:rsidRPr="006E0223">
              <w:rPr>
                <w:rFonts w:ascii="Calibri" w:cs="Times New Roman" w:eastAsia="Times New Roman" w:hAnsi="Calibri"/>
                <w:b/>
                <w:color w:themeColor="background1" w:val="FFFFFF"/>
                <w:sz w:val="24"/>
                <w:szCs w:val="24"/>
              </w:rPr>
              <w:t>CONTRATO DE SUSTITUCIÓN POR JUBILACIÓN ANTICIPADA</w:t>
            </w:r>
          </w:p>
        </w:tc>
      </w:tr>
      <w:tr w:rsidR="002E79CF" w:rsidRPr="00F116D8" w:rsidTr="001A55E9">
        <w:tc>
          <w:tcPr>
            <w:tcW w:type="pct" w:w="984"/>
            <w:shd w:color="auto" w:fill="1F497D" w:themeFill="text2" w:val="clear"/>
          </w:tcPr>
          <w:p w:rsidP="006E0223" w:rsidR="002E79CF" w:rsidRDefault="002E79CF" w:rsidRPr="00F4684F">
            <w:pPr>
              <w:spacing w:line="240" w:lineRule="auto"/>
              <w:jc w:val="center"/>
              <w:rPr>
                <w:rFonts w:ascii="CordiaUPC" w:cs="CordiaUPC" w:eastAsia="Times New Roman" w:hAnsi="CordiaUPC"/>
                <w:b/>
                <w:color w:themeColor="background1" w:val="FFFFFF"/>
                <w:sz w:val="28"/>
                <w:szCs w:val="28"/>
              </w:rPr>
            </w:pPr>
            <w:r w:rsidRPr="00F4684F">
              <w:rPr>
                <w:rFonts w:ascii="CordiaUPC" w:cs="CordiaUPC" w:eastAsia="Times New Roman" w:hAnsi="CordiaUPC"/>
                <w:b/>
                <w:color w:themeColor="background1" w:val="FFFFFF"/>
                <w:sz w:val="28"/>
                <w:szCs w:val="28"/>
              </w:rPr>
              <w:t>Finalidad</w:t>
            </w:r>
          </w:p>
        </w:tc>
        <w:tc>
          <w:tcPr>
            <w:tcW w:type="pct" w:w="4016"/>
            <w:shd w:color="auto" w:fill="FDE9D9" w:themeFill="accent6" w:themeFillTint="33" w:val="clear"/>
          </w:tcPr>
          <w:p w:rsidP="006E0223" w:rsidR="002E79CF" w:rsidRDefault="002E79CF" w:rsidRPr="00F4684F">
            <w:pPr>
              <w:pStyle w:val="Default"/>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lang w:val="es-ES_tradnl"/>
              </w:rPr>
              <w:t>T</w:t>
            </w:r>
            <w:proofErr w:type="spellStart"/>
            <w:r w:rsidRPr="00F4684F">
              <w:rPr>
                <w:rFonts w:ascii="CordiaUPC" w:cs="CordiaUPC" w:hAnsi="CordiaUPC"/>
                <w:b/>
                <w:color w:themeColor="accent1" w:themeShade="BF" w:val="365F91"/>
                <w:sz w:val="28"/>
                <w:szCs w:val="28"/>
              </w:rPr>
              <w:t>iene</w:t>
            </w:r>
            <w:proofErr w:type="spellEnd"/>
            <w:r w:rsidRPr="00F4684F">
              <w:rPr>
                <w:rFonts w:ascii="CordiaUPC" w:cs="CordiaUPC" w:hAnsi="CordiaUPC"/>
                <w:b/>
                <w:color w:themeColor="accent1" w:themeShade="BF" w:val="365F91"/>
                <w:sz w:val="28"/>
                <w:szCs w:val="28"/>
              </w:rPr>
              <w:t xml:space="preserve"> por objeto la contratación de trabajadores desempleados en sustitución de trabajadores que anticipen su edad ordinaria de jubilación de sesenta y cinco a sesenta y cuatro años.</w:t>
            </w:r>
          </w:p>
        </w:tc>
      </w:tr>
      <w:tr w:rsidR="002E79CF" w:rsidRPr="00F116D8" w:rsidTr="001A55E9">
        <w:tc>
          <w:tcPr>
            <w:tcW w:type="pct" w:w="984"/>
            <w:shd w:color="auto" w:fill="1F497D" w:themeFill="text2" w:val="clear"/>
          </w:tcPr>
          <w:p w:rsidP="006E0223" w:rsidR="002E79CF" w:rsidRDefault="002E79CF" w:rsidRPr="00F4684F">
            <w:pPr>
              <w:spacing w:line="240" w:lineRule="auto"/>
              <w:jc w:val="center"/>
              <w:rPr>
                <w:rFonts w:ascii="CordiaUPC" w:cs="CordiaUPC" w:eastAsia="Times New Roman" w:hAnsi="CordiaUPC"/>
                <w:b/>
                <w:color w:themeColor="background1" w:val="FFFFFF"/>
                <w:sz w:val="28"/>
                <w:szCs w:val="28"/>
              </w:rPr>
            </w:pPr>
            <w:r w:rsidRPr="00F4684F">
              <w:rPr>
                <w:rFonts w:ascii="CordiaUPC" w:cs="CordiaUPC" w:eastAsia="Times New Roman" w:hAnsi="CordiaUPC"/>
                <w:b/>
                <w:color w:themeColor="background1" w:val="FFFFFF"/>
                <w:sz w:val="28"/>
                <w:szCs w:val="28"/>
              </w:rPr>
              <w:lastRenderedPageBreak/>
              <w:t>Forma</w:t>
            </w:r>
          </w:p>
        </w:tc>
        <w:tc>
          <w:tcPr>
            <w:tcW w:type="pct" w:w="4016"/>
            <w:shd w:color="auto" w:fill="FDE9D9" w:themeFill="accent6" w:themeFillTint="33" w:val="clear"/>
          </w:tcPr>
          <w:p w:rsidP="006E0223" w:rsidR="002E79CF" w:rsidRDefault="002E79CF" w:rsidRPr="00F4684F">
            <w:pPr>
              <w:pStyle w:val="Default"/>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 xml:space="preserve">Habrá de formalizarse por escrito, debiendo constar en el mismo el nombre del trabajador a quien se sustituye. </w:t>
            </w:r>
          </w:p>
        </w:tc>
      </w:tr>
      <w:tr w:rsidR="002E79CF" w:rsidRPr="00F116D8" w:rsidTr="001A55E9">
        <w:tc>
          <w:tcPr>
            <w:tcW w:type="pct" w:w="984"/>
            <w:shd w:color="auto" w:fill="1F497D" w:themeFill="text2" w:val="clear"/>
          </w:tcPr>
          <w:p w:rsidP="006E0223" w:rsidR="002E79CF" w:rsidRDefault="002E79CF" w:rsidRPr="00F4684F">
            <w:pPr>
              <w:spacing w:line="240" w:lineRule="auto"/>
              <w:jc w:val="center"/>
              <w:rPr>
                <w:rFonts w:ascii="CordiaUPC" w:cs="CordiaUPC" w:eastAsia="Times New Roman" w:hAnsi="CordiaUPC"/>
                <w:b/>
                <w:color w:themeColor="background1" w:val="FFFFFF"/>
                <w:sz w:val="28"/>
                <w:szCs w:val="28"/>
              </w:rPr>
            </w:pPr>
          </w:p>
          <w:p w:rsidP="006E0223" w:rsidR="002E79CF" w:rsidRDefault="002E79CF" w:rsidRPr="00F4684F">
            <w:pPr>
              <w:spacing w:line="240" w:lineRule="auto"/>
              <w:jc w:val="center"/>
              <w:rPr>
                <w:rFonts w:ascii="CordiaUPC" w:cs="CordiaUPC" w:eastAsia="Times New Roman" w:hAnsi="CordiaUPC"/>
                <w:b/>
                <w:color w:themeColor="background1" w:val="FFFFFF"/>
                <w:sz w:val="28"/>
                <w:szCs w:val="28"/>
              </w:rPr>
            </w:pPr>
          </w:p>
          <w:p w:rsidP="006E0223" w:rsidR="002E79CF" w:rsidRDefault="002E79CF" w:rsidRPr="00F4684F">
            <w:pPr>
              <w:spacing w:line="240" w:lineRule="auto"/>
              <w:jc w:val="center"/>
              <w:rPr>
                <w:rFonts w:ascii="CordiaUPC" w:cs="CordiaUPC" w:eastAsia="Times New Roman" w:hAnsi="CordiaUPC"/>
                <w:b/>
                <w:color w:themeColor="background1" w:val="FFFFFF"/>
                <w:sz w:val="28"/>
                <w:szCs w:val="28"/>
              </w:rPr>
            </w:pPr>
            <w:r w:rsidRPr="00F4684F">
              <w:rPr>
                <w:rFonts w:ascii="CordiaUPC" w:cs="CordiaUPC" w:eastAsia="Times New Roman" w:hAnsi="CordiaUPC"/>
                <w:b/>
                <w:color w:themeColor="background1" w:val="FFFFFF"/>
                <w:sz w:val="28"/>
                <w:szCs w:val="28"/>
              </w:rPr>
              <w:t>Duración</w:t>
            </w:r>
          </w:p>
        </w:tc>
        <w:tc>
          <w:tcPr>
            <w:tcW w:type="pct" w:w="4016"/>
            <w:shd w:color="auto" w:fill="FDE9D9" w:themeFill="accent6" w:themeFillTint="33" w:val="clear"/>
          </w:tcPr>
          <w:p w:rsidP="000F7843" w:rsidR="002E79CF" w:rsidRDefault="002E79CF" w:rsidRPr="00F4684F">
            <w:pPr>
              <w:pStyle w:val="Prrafodelista"/>
              <w:numPr>
                <w:ilvl w:val="0"/>
                <w:numId w:val="45"/>
              </w:numPr>
              <w:autoSpaceDE w:val="0"/>
              <w:autoSpaceDN w:val="0"/>
              <w:adjustRightInd w:val="0"/>
              <w:spacing w:after="0" w:line="240" w:lineRule="auto"/>
              <w:ind w:hanging="425" w:left="552"/>
              <w:jc w:val="both"/>
              <w:rPr>
                <w:rFonts w:ascii="CordiaUPC" w:cs="CordiaUPC" w:hAnsi="CordiaUPC"/>
                <w:b/>
                <w:color w:themeColor="accent1" w:themeShade="BF" w:val="365F91"/>
                <w:sz w:val="28"/>
                <w:szCs w:val="28"/>
                <w:lang w:eastAsia="es-ES"/>
              </w:rPr>
            </w:pPr>
            <w:r w:rsidRPr="00F4684F">
              <w:rPr>
                <w:rFonts w:ascii="CordiaUPC" w:cs="CordiaUPC" w:hAnsi="CordiaUPC"/>
                <w:b/>
                <w:color w:themeColor="accent1" w:themeShade="BF" w:val="365F91"/>
                <w:sz w:val="28"/>
                <w:szCs w:val="28"/>
                <w:lang w:eastAsia="es-ES"/>
              </w:rPr>
              <w:t xml:space="preserve">Como mínimo de un año. </w:t>
            </w:r>
          </w:p>
          <w:p w:rsidP="000F7843" w:rsidR="002E79CF" w:rsidRDefault="002E79CF" w:rsidRPr="00F4684F">
            <w:pPr>
              <w:pStyle w:val="Prrafodelista"/>
              <w:numPr>
                <w:ilvl w:val="0"/>
                <w:numId w:val="45"/>
              </w:numPr>
              <w:autoSpaceDE w:val="0"/>
              <w:autoSpaceDN w:val="0"/>
              <w:adjustRightInd w:val="0"/>
              <w:spacing w:after="0" w:line="240" w:lineRule="auto"/>
              <w:ind w:hanging="425" w:left="552"/>
              <w:jc w:val="both"/>
              <w:rPr>
                <w:rFonts w:ascii="CordiaUPC" w:cs="CordiaUPC" w:hAnsi="CordiaUPC"/>
                <w:b/>
                <w:color w:themeColor="accent1" w:themeShade="BF" w:val="365F91"/>
                <w:sz w:val="28"/>
                <w:szCs w:val="28"/>
                <w:lang w:eastAsia="es-ES"/>
              </w:rPr>
            </w:pPr>
            <w:r w:rsidRPr="00F4684F">
              <w:rPr>
                <w:rFonts w:ascii="CordiaUPC" w:cs="CordiaUPC" w:hAnsi="CordiaUPC"/>
                <w:b/>
                <w:color w:themeColor="accent1" w:themeShade="BF" w:val="365F91"/>
                <w:sz w:val="28"/>
                <w:szCs w:val="28"/>
                <w:lang w:eastAsia="es-ES"/>
              </w:rPr>
              <w:t xml:space="preserve">Al trabajador que se jubila le debe faltar un año como máximo para alcanzar la edad ordinaria de jubilación. </w:t>
            </w:r>
          </w:p>
          <w:p w:rsidP="000F7843" w:rsidR="002E79CF" w:rsidRDefault="002E79CF" w:rsidRPr="00F4684F">
            <w:pPr>
              <w:pStyle w:val="Prrafodelista"/>
              <w:numPr>
                <w:ilvl w:val="0"/>
                <w:numId w:val="45"/>
              </w:numPr>
              <w:autoSpaceDE w:val="0"/>
              <w:autoSpaceDN w:val="0"/>
              <w:adjustRightInd w:val="0"/>
              <w:spacing w:after="0" w:line="240" w:lineRule="auto"/>
              <w:ind w:hanging="425" w:left="552"/>
              <w:jc w:val="both"/>
              <w:rPr>
                <w:rFonts w:ascii="CordiaUPC" w:cs="CordiaUPC" w:hAnsi="CordiaUPC"/>
                <w:b/>
                <w:color w:themeColor="accent1" w:themeShade="BF" w:val="365F91"/>
                <w:sz w:val="28"/>
                <w:szCs w:val="28"/>
                <w:lang w:eastAsia="es-ES"/>
              </w:rPr>
            </w:pPr>
            <w:r w:rsidRPr="00F4684F">
              <w:rPr>
                <w:rFonts w:ascii="CordiaUPC" w:cs="CordiaUPC" w:hAnsi="CordiaUPC"/>
                <w:b/>
                <w:color w:themeColor="accent1" w:themeShade="BF" w:val="365F91"/>
                <w:sz w:val="28"/>
                <w:szCs w:val="28"/>
                <w:lang w:eastAsia="es-ES"/>
              </w:rPr>
              <w:t xml:space="preserve">Hacer constar en el contrato el nombre del trabajador que se sustituye. </w:t>
            </w:r>
          </w:p>
          <w:p w:rsidP="000F7843" w:rsidR="002E79CF" w:rsidRDefault="002E79CF" w:rsidRPr="00F4684F">
            <w:pPr>
              <w:pStyle w:val="Prrafodelista"/>
              <w:numPr>
                <w:ilvl w:val="0"/>
                <w:numId w:val="45"/>
              </w:numPr>
              <w:autoSpaceDE w:val="0"/>
              <w:autoSpaceDN w:val="0"/>
              <w:adjustRightInd w:val="0"/>
              <w:spacing w:after="0" w:line="240" w:lineRule="auto"/>
              <w:ind w:hanging="425" w:left="552"/>
              <w:jc w:val="both"/>
              <w:rPr>
                <w:rFonts w:ascii="CordiaUPC" w:cs="CordiaUPC" w:hAnsi="CordiaUPC"/>
                <w:b/>
                <w:color w:themeColor="accent1" w:themeShade="BF" w:val="365F91"/>
                <w:sz w:val="28"/>
                <w:szCs w:val="28"/>
                <w:lang w:eastAsia="es-ES"/>
              </w:rPr>
            </w:pPr>
            <w:r w:rsidRPr="00F4684F">
              <w:rPr>
                <w:rFonts w:ascii="CordiaUPC" w:cs="CordiaUPC" w:hAnsi="CordiaUPC"/>
                <w:b/>
                <w:color w:themeColor="accent1" w:themeShade="BF" w:val="365F91"/>
                <w:sz w:val="28"/>
                <w:szCs w:val="28"/>
                <w:lang w:eastAsia="es-ES"/>
              </w:rPr>
              <w:t xml:space="preserve">El contrato de sustitución podrá concertarse al amparo de cualquiera de las modalidades de contratación, excepto la contratación a tiempo parcial y la modalidad eventual por circunstancias de la producción. </w:t>
            </w:r>
          </w:p>
        </w:tc>
      </w:tr>
      <w:tr w:rsidR="002E79CF" w:rsidRPr="00F116D8" w:rsidTr="001A55E9">
        <w:trPr>
          <w:trHeight w:val="909"/>
        </w:trPr>
        <w:tc>
          <w:tcPr>
            <w:tcW w:type="pct" w:w="984"/>
            <w:shd w:color="auto" w:fill="1F497D" w:themeFill="text2" w:val="clear"/>
          </w:tcPr>
          <w:p w:rsidP="006E0223" w:rsidR="002E79CF" w:rsidRDefault="002E79CF" w:rsidRPr="00F4684F">
            <w:pPr>
              <w:spacing w:line="240" w:lineRule="auto"/>
              <w:jc w:val="center"/>
              <w:rPr>
                <w:rFonts w:ascii="CordiaUPC" w:cs="CordiaUPC" w:eastAsia="Times New Roman" w:hAnsi="CordiaUPC"/>
                <w:b/>
                <w:color w:themeColor="background1" w:val="FFFFFF"/>
                <w:sz w:val="28"/>
                <w:szCs w:val="28"/>
              </w:rPr>
            </w:pPr>
          </w:p>
          <w:p w:rsidP="006E0223" w:rsidR="002E79CF" w:rsidRDefault="002E79CF" w:rsidRPr="00F4684F">
            <w:pPr>
              <w:spacing w:line="240" w:lineRule="auto"/>
              <w:jc w:val="center"/>
              <w:rPr>
                <w:rFonts w:ascii="CordiaUPC" w:cs="CordiaUPC" w:eastAsia="Times New Roman" w:hAnsi="CordiaUPC"/>
                <w:b/>
                <w:color w:themeColor="background1" w:val="FFFFFF"/>
                <w:sz w:val="28"/>
                <w:szCs w:val="28"/>
              </w:rPr>
            </w:pPr>
            <w:r w:rsidRPr="00F4684F">
              <w:rPr>
                <w:rFonts w:ascii="CordiaUPC" w:cs="CordiaUPC" w:eastAsia="Times New Roman" w:hAnsi="CordiaUPC"/>
                <w:b/>
                <w:color w:themeColor="background1" w:val="FFFFFF"/>
                <w:sz w:val="28"/>
                <w:szCs w:val="28"/>
              </w:rPr>
              <w:t>Jornada</w:t>
            </w:r>
          </w:p>
        </w:tc>
        <w:tc>
          <w:tcPr>
            <w:tcW w:type="pct" w:w="4016"/>
            <w:shd w:color="auto" w:fill="FDE9D9" w:themeFill="accent6" w:themeFillTint="33" w:val="clear"/>
          </w:tcPr>
          <w:p w:rsidP="006E0223" w:rsidR="002E79CF" w:rsidRDefault="002E79CF" w:rsidRPr="00F4684F">
            <w:pPr>
              <w:spacing w:line="240" w:lineRule="auto"/>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Se celebrará a tiempo completo aunque podrá celebrarse a tiempo parcial cuando:</w:t>
            </w:r>
          </w:p>
          <w:p w:rsidP="000F7843" w:rsidR="002E79CF" w:rsidRDefault="002E79CF" w:rsidRPr="00F4684F">
            <w:pPr>
              <w:pStyle w:val="Prrafodelista"/>
              <w:numPr>
                <w:ilvl w:val="0"/>
                <w:numId w:val="23"/>
              </w:numPr>
              <w:spacing w:line="240" w:lineRule="auto"/>
              <w:ind w:hanging="425" w:left="552"/>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La persona que ha sido sustituida trabajase a tiempo parcial.</w:t>
            </w:r>
          </w:p>
          <w:p w:rsidP="000F7843" w:rsidR="002E79CF" w:rsidRDefault="002E79CF" w:rsidRPr="00F4684F">
            <w:pPr>
              <w:pStyle w:val="Prrafodelista"/>
              <w:numPr>
                <w:ilvl w:val="0"/>
                <w:numId w:val="23"/>
              </w:numPr>
              <w:spacing w:line="240" w:lineRule="auto"/>
              <w:ind w:hanging="425" w:left="552"/>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Se complete la jornada de un trabajador que ha reducido la suya.</w:t>
            </w:r>
          </w:p>
        </w:tc>
      </w:tr>
      <w:tr w:rsidR="002E79CF" w:rsidRPr="00F116D8" w:rsidTr="001A55E9">
        <w:trPr>
          <w:trHeight w:val="1092"/>
        </w:trPr>
        <w:tc>
          <w:tcPr>
            <w:tcW w:type="pct" w:w="984"/>
            <w:shd w:color="auto" w:fill="1F497D" w:themeFill="text2" w:val="clear"/>
          </w:tcPr>
          <w:p w:rsidP="006E0223" w:rsidR="002E79CF" w:rsidRDefault="002E79CF" w:rsidRPr="00F4684F">
            <w:pPr>
              <w:spacing w:line="240" w:lineRule="auto"/>
              <w:jc w:val="center"/>
              <w:rPr>
                <w:rFonts w:ascii="CordiaUPC" w:cs="CordiaUPC" w:eastAsia="Times New Roman" w:hAnsi="CordiaUPC"/>
                <w:b/>
                <w:color w:themeColor="background1" w:val="FFFFFF"/>
                <w:sz w:val="28"/>
                <w:szCs w:val="28"/>
              </w:rPr>
            </w:pPr>
          </w:p>
          <w:p w:rsidP="006E0223" w:rsidR="002E79CF" w:rsidRDefault="002E79CF" w:rsidRPr="00F4684F">
            <w:pPr>
              <w:spacing w:line="240" w:lineRule="auto"/>
              <w:jc w:val="center"/>
              <w:rPr>
                <w:rFonts w:ascii="CordiaUPC" w:cs="CordiaUPC" w:eastAsia="Times New Roman" w:hAnsi="CordiaUPC"/>
                <w:b/>
                <w:color w:themeColor="background1" w:val="FFFFFF"/>
                <w:sz w:val="28"/>
                <w:szCs w:val="28"/>
              </w:rPr>
            </w:pPr>
            <w:r w:rsidRPr="00F4684F">
              <w:rPr>
                <w:rFonts w:ascii="CordiaUPC" w:cs="CordiaUPC" w:eastAsia="Times New Roman" w:hAnsi="CordiaUPC"/>
                <w:b/>
                <w:color w:themeColor="background1" w:val="FFFFFF"/>
                <w:sz w:val="28"/>
                <w:szCs w:val="28"/>
              </w:rPr>
              <w:t>Otras características</w:t>
            </w:r>
          </w:p>
        </w:tc>
        <w:tc>
          <w:tcPr>
            <w:tcW w:type="pct" w:w="4016"/>
            <w:shd w:color="auto" w:fill="FDE9D9" w:themeFill="accent6" w:themeFillTint="33" w:val="clear"/>
          </w:tcPr>
          <w:p w:rsidP="000F7843" w:rsidR="002E79CF" w:rsidRDefault="002E79CF" w:rsidRPr="00F4684F">
            <w:pPr>
              <w:pStyle w:val="Default"/>
              <w:numPr>
                <w:ilvl w:val="0"/>
                <w:numId w:val="46"/>
              </w:numPr>
              <w:ind w:hanging="425" w:left="552"/>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 xml:space="preserve">Si durante la vigencia del contrato se produce el cese del trabajador, la empresa queda obligada a sustituirlo, en el plazo de quince días, por otro trabajador desempleado por el tiempo que reste para alcanzar la duración mínima del contrato, salvo caso de fuerza mayor. </w:t>
            </w:r>
          </w:p>
          <w:p w:rsidP="000F7843" w:rsidR="002E79CF" w:rsidRDefault="002E79CF" w:rsidRPr="00F4684F">
            <w:pPr>
              <w:pStyle w:val="Default"/>
              <w:numPr>
                <w:ilvl w:val="0"/>
                <w:numId w:val="46"/>
              </w:numPr>
              <w:ind w:hanging="425" w:left="552"/>
              <w:jc w:val="both"/>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En caso de incumplimiento, la empresa deberá abonar a la entidad gestora el importe de la prestación de jubilación devengada hasta el cese del trabajador contratado.</w:t>
            </w:r>
          </w:p>
        </w:tc>
      </w:tr>
    </w:tbl>
    <w:p w:rsidP="002E79CF" w:rsidR="00A96D5A" w:rsidRDefault="00A96D5A">
      <w:pPr>
        <w:autoSpaceDE w:val="0"/>
        <w:autoSpaceDN w:val="0"/>
        <w:adjustRightInd w:val="0"/>
        <w:spacing w:after="0" w:line="240" w:lineRule="auto"/>
        <w:rPr>
          <w:rFonts w:ascii="Swiss721BT-Roman" w:cs="Swiss721BT-Roman" w:hAnsi="Swiss721BT-Roman"/>
          <w:color w:val="000000"/>
          <w:sz w:val="20"/>
          <w:szCs w:val="20"/>
        </w:rPr>
      </w:pPr>
    </w:p>
    <w:p w:rsidP="002E79CF" w:rsidR="00A96D5A" w:rsidRDefault="00A96D5A">
      <w:pPr>
        <w:autoSpaceDE w:val="0"/>
        <w:autoSpaceDN w:val="0"/>
        <w:adjustRightInd w:val="0"/>
        <w:spacing w:after="0" w:line="240" w:lineRule="auto"/>
        <w:rPr>
          <w:rFonts w:ascii="Swiss721BT-Roman" w:cs="Swiss721BT-Roman" w:hAnsi="Swiss721BT-Roman"/>
          <w:color w:val="000000"/>
          <w:sz w:val="20"/>
          <w:szCs w:val="20"/>
        </w:rPr>
      </w:pPr>
    </w:p>
    <w:p w:rsidP="002E79CF" w:rsidR="002E79CF" w:rsidRDefault="002E79CF" w:rsidRPr="00B64CAB">
      <w:pPr>
        <w:autoSpaceDE w:val="0"/>
        <w:autoSpaceDN w:val="0"/>
        <w:adjustRightInd w:val="0"/>
        <w:spacing w:after="0" w:line="240" w:lineRule="auto"/>
        <w:rPr>
          <w:rFonts w:cstheme="minorHAnsi"/>
          <w:b/>
          <w:color w:val="000000"/>
          <w:sz w:val="28"/>
          <w:szCs w:val="24"/>
        </w:rPr>
      </w:pPr>
      <w:r w:rsidRPr="00B64CAB">
        <w:rPr>
          <w:rFonts w:cstheme="minorHAnsi"/>
          <w:b/>
          <w:color w:val="000000"/>
          <w:sz w:val="28"/>
          <w:szCs w:val="24"/>
        </w:rPr>
        <w:t>2.6. Otras modalidades contractuales</w:t>
      </w:r>
    </w:p>
    <w:p w:rsidP="002E79CF" w:rsidR="002E79CF" w:rsidRDefault="002E79CF">
      <w:pPr>
        <w:autoSpaceDE w:val="0"/>
        <w:autoSpaceDN w:val="0"/>
        <w:adjustRightInd w:val="0"/>
        <w:spacing w:after="0" w:line="240" w:lineRule="auto"/>
        <w:rPr>
          <w:rFonts w:ascii="Swiss721BT-Roman" w:cs="Swiss721BT-Roman" w:hAnsi="Swiss721BT-Roman"/>
          <w:color w:val="000000"/>
          <w:sz w:val="20"/>
          <w:szCs w:val="20"/>
        </w:rPr>
      </w:pPr>
    </w:p>
    <w:tbl>
      <w:tblPr>
        <w:tblW w:type="pct" w:w="5000"/>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ook w:val="04A0"/>
      </w:tblPr>
      <w:tblGrid>
        <w:gridCol w:w="1716"/>
        <w:gridCol w:w="7004"/>
      </w:tblGrid>
      <w:tr w:rsidR="002E79CF" w:rsidRPr="002C3724" w:rsidTr="00F4684F">
        <w:trPr>
          <w:jc w:val="center"/>
        </w:trPr>
        <w:tc>
          <w:tcPr>
            <w:tcW w:type="pct" w:w="5000"/>
            <w:gridSpan w:val="2"/>
            <w:shd w:color="auto" w:fill="1F497D" w:themeFill="text2" w:val="clear"/>
          </w:tcPr>
          <w:p w:rsidP="00800166" w:rsidR="002E79CF" w:rsidRDefault="002E79CF" w:rsidRPr="000D594E">
            <w:pPr>
              <w:pStyle w:val="Sinespaciado"/>
              <w:spacing w:line="276" w:lineRule="auto"/>
              <w:jc w:val="center"/>
              <w:rPr>
                <w:rFonts w:ascii="Calibri" w:hAnsi="Calibri"/>
                <w:b/>
                <w:color w:themeColor="background1" w:val="FFFFFF"/>
                <w:sz w:val="24"/>
                <w:szCs w:val="24"/>
              </w:rPr>
            </w:pPr>
            <w:r w:rsidRPr="000D594E">
              <w:rPr>
                <w:rFonts w:ascii="Calibri" w:hAnsi="Calibri"/>
                <w:b/>
                <w:color w:themeColor="background1" w:val="FFFFFF"/>
                <w:sz w:val="28"/>
                <w:szCs w:val="24"/>
              </w:rPr>
              <w:t>CONTRATO A TIEMPO PARCIAL</w:t>
            </w:r>
          </w:p>
        </w:tc>
      </w:tr>
      <w:tr w:rsidR="002E79CF" w:rsidRPr="002C3724" w:rsidTr="001A55E9">
        <w:trPr>
          <w:jc w:val="center"/>
        </w:trPr>
        <w:tc>
          <w:tcPr>
            <w:tcW w:type="pct" w:w="984"/>
            <w:shd w:color="auto" w:fill="1F497D" w:themeFill="text2" w:val="clear"/>
          </w:tcPr>
          <w:p w:rsidP="00800166" w:rsidR="002E79CF" w:rsidRDefault="002E79CF" w:rsidRPr="001A55E9">
            <w:pPr>
              <w:pStyle w:val="Sinespaciado"/>
              <w:spacing w:line="276" w:lineRule="auto"/>
              <w:jc w:val="center"/>
              <w:rPr>
                <w:rFonts w:ascii="CordiaUPC" w:cs="CordiaUPC" w:hAnsi="CordiaUPC"/>
                <w:b/>
                <w:color w:themeColor="background1" w:val="FFFFFF"/>
                <w:sz w:val="28"/>
                <w:szCs w:val="28"/>
              </w:rPr>
            </w:pPr>
          </w:p>
          <w:p w:rsidP="00800166" w:rsidR="002E79CF" w:rsidRDefault="002E79CF" w:rsidRPr="001A55E9">
            <w:pPr>
              <w:pStyle w:val="Sinespaciado"/>
              <w:spacing w:line="276" w:lineRule="auto"/>
              <w:jc w:val="center"/>
              <w:rPr>
                <w:rFonts w:ascii="CordiaUPC" w:cs="CordiaUPC" w:hAnsi="CordiaUPC"/>
                <w:b/>
                <w:color w:themeColor="background1" w:val="FFFFFF"/>
                <w:sz w:val="28"/>
                <w:szCs w:val="28"/>
              </w:rPr>
            </w:pPr>
            <w:r w:rsidRPr="001A55E9">
              <w:rPr>
                <w:rFonts w:ascii="CordiaUPC" w:cs="CordiaUPC" w:hAnsi="CordiaUPC"/>
                <w:b/>
                <w:color w:themeColor="background1" w:val="FFFFFF"/>
                <w:sz w:val="28"/>
                <w:szCs w:val="28"/>
              </w:rPr>
              <w:t>Finalidad</w:t>
            </w:r>
          </w:p>
        </w:tc>
        <w:tc>
          <w:tcPr>
            <w:tcW w:type="pct" w:w="4016"/>
            <w:shd w:color="auto" w:fill="FDE9D9" w:themeFill="accent6" w:themeFillTint="33" w:val="clear"/>
          </w:tcPr>
          <w:p w:rsidP="00800166" w:rsidR="002E79CF" w:rsidRDefault="002E79CF" w:rsidRPr="001A55E9">
            <w:pPr>
              <w:pStyle w:val="Sinespaciado"/>
              <w:spacing w:line="276" w:lineRule="auto"/>
              <w:jc w:val="both"/>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 xml:space="preserve">El contrato de trabajo se entenderá celebrado a tiempo parcial cuando se haya acordado la prestación de servicios durante un número de horas al día, a la semana, al mes o al año inferior a la jornada de trabajo de un trabajador a tiempo completo comparable. </w:t>
            </w:r>
          </w:p>
        </w:tc>
      </w:tr>
      <w:tr w:rsidR="002E79CF" w:rsidRPr="002C3724" w:rsidTr="001A55E9">
        <w:trPr>
          <w:jc w:val="center"/>
        </w:trPr>
        <w:tc>
          <w:tcPr>
            <w:tcW w:type="pct" w:w="984"/>
            <w:shd w:color="auto" w:fill="1F497D" w:themeFill="text2" w:val="clear"/>
          </w:tcPr>
          <w:p w:rsidP="00800166" w:rsidR="002E79CF" w:rsidRDefault="002E79CF" w:rsidRPr="001A55E9">
            <w:pPr>
              <w:pStyle w:val="Sinespaciado"/>
              <w:spacing w:line="276" w:lineRule="auto"/>
              <w:jc w:val="center"/>
              <w:rPr>
                <w:rFonts w:ascii="CordiaUPC" w:cs="CordiaUPC" w:hAnsi="CordiaUPC"/>
                <w:b/>
                <w:color w:themeColor="background1" w:val="FFFFFF"/>
                <w:sz w:val="28"/>
                <w:szCs w:val="28"/>
              </w:rPr>
            </w:pPr>
          </w:p>
          <w:p w:rsidP="00800166" w:rsidR="002E79CF" w:rsidRDefault="002E79CF" w:rsidRPr="001A55E9">
            <w:pPr>
              <w:pStyle w:val="Sinespaciado"/>
              <w:spacing w:line="276" w:lineRule="auto"/>
              <w:jc w:val="center"/>
              <w:rPr>
                <w:rFonts w:ascii="CordiaUPC" w:cs="CordiaUPC" w:hAnsi="CordiaUPC"/>
                <w:b/>
                <w:color w:themeColor="background1" w:val="FFFFFF"/>
                <w:sz w:val="28"/>
                <w:szCs w:val="28"/>
              </w:rPr>
            </w:pPr>
          </w:p>
          <w:p w:rsidP="00800166" w:rsidR="002E79CF" w:rsidRDefault="002E79CF" w:rsidRPr="001A55E9">
            <w:pPr>
              <w:pStyle w:val="Sinespaciado"/>
              <w:spacing w:line="276" w:lineRule="auto"/>
              <w:jc w:val="center"/>
              <w:rPr>
                <w:rFonts w:ascii="CordiaUPC" w:cs="CordiaUPC" w:hAnsi="CordiaUPC"/>
                <w:b/>
                <w:color w:themeColor="background1" w:val="FFFFFF"/>
                <w:sz w:val="28"/>
                <w:szCs w:val="28"/>
              </w:rPr>
            </w:pPr>
            <w:r w:rsidRPr="001A55E9">
              <w:rPr>
                <w:rFonts w:ascii="CordiaUPC" w:cs="CordiaUPC" w:hAnsi="CordiaUPC"/>
                <w:b/>
                <w:color w:themeColor="background1" w:val="FFFFFF"/>
                <w:sz w:val="28"/>
                <w:szCs w:val="28"/>
              </w:rPr>
              <w:t>Forma</w:t>
            </w:r>
          </w:p>
        </w:tc>
        <w:tc>
          <w:tcPr>
            <w:tcW w:type="pct" w:w="4016"/>
            <w:shd w:color="auto" w:fill="FDE9D9" w:themeFill="accent6" w:themeFillTint="33" w:val="clear"/>
          </w:tcPr>
          <w:p w:rsidP="00082CC2" w:rsidR="002E79CF" w:rsidRDefault="002E79CF" w:rsidRPr="001A55E9">
            <w:pPr>
              <w:pStyle w:val="Sinespaciado"/>
              <w:spacing w:line="276" w:lineRule="auto"/>
              <w:jc w:val="both"/>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Por escrito en el modelo oficial establecido en el que deberá figurar, el número de horas ordinarias de trabajo al día, a la semana, al mes o al año contratadas y su distribución. De no observarse estas exigencias, el contrato se presumirá celebrado a jornada completa, salvo prueba en contrario que acredite el carácter parcial de los servicios.</w:t>
            </w:r>
          </w:p>
        </w:tc>
      </w:tr>
      <w:tr w:rsidR="002E79CF" w:rsidRPr="002C3724" w:rsidTr="001A55E9">
        <w:trPr>
          <w:jc w:val="center"/>
        </w:trPr>
        <w:tc>
          <w:tcPr>
            <w:tcW w:type="pct" w:w="984"/>
            <w:shd w:color="auto" w:fill="1F497D" w:themeFill="text2" w:val="clear"/>
            <w:vAlign w:val="center"/>
          </w:tcPr>
          <w:p w:rsidP="00800166" w:rsidR="002E79CF" w:rsidRDefault="002E79CF" w:rsidRPr="001A55E9">
            <w:pPr>
              <w:pStyle w:val="Sinespaciado"/>
              <w:spacing w:line="276" w:lineRule="auto"/>
              <w:jc w:val="center"/>
              <w:rPr>
                <w:rFonts w:ascii="CordiaUPC" w:cs="CordiaUPC" w:hAnsi="CordiaUPC"/>
                <w:b/>
                <w:color w:themeColor="background1" w:val="FFFFFF"/>
                <w:sz w:val="28"/>
                <w:szCs w:val="28"/>
              </w:rPr>
            </w:pPr>
            <w:r w:rsidRPr="001A55E9">
              <w:rPr>
                <w:rFonts w:ascii="CordiaUPC" w:cs="CordiaUPC" w:hAnsi="CordiaUPC"/>
                <w:b/>
                <w:color w:themeColor="background1" w:val="FFFFFF"/>
                <w:sz w:val="28"/>
                <w:szCs w:val="28"/>
              </w:rPr>
              <w:t>Duración</w:t>
            </w:r>
          </w:p>
        </w:tc>
        <w:tc>
          <w:tcPr>
            <w:tcW w:type="pct" w:w="4016"/>
            <w:shd w:color="auto" w:fill="FDE9D9" w:themeFill="accent6" w:themeFillTint="33" w:val="clear"/>
          </w:tcPr>
          <w:p w:rsidP="00082CC2" w:rsidR="002E79CF" w:rsidRDefault="002E79CF" w:rsidRPr="001A55E9">
            <w:pPr>
              <w:autoSpaceDE w:val="0"/>
              <w:autoSpaceDN w:val="0"/>
              <w:adjustRightInd w:val="0"/>
              <w:spacing w:after="0" w:line="240" w:lineRule="auto"/>
              <w:jc w:val="both"/>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Puede concertarse por tiempo indefinido o por duración determinada; en este último caso se podrá acoger a cualquier modalidad contractual, a excepción del contrato de formación y de sustitución por jubilación anticipada.</w:t>
            </w:r>
          </w:p>
        </w:tc>
      </w:tr>
      <w:tr w:rsidR="002E79CF" w:rsidRPr="002C3724" w:rsidTr="00CA42EE">
        <w:trPr>
          <w:trHeight w:val="780"/>
          <w:jc w:val="center"/>
        </w:trPr>
        <w:tc>
          <w:tcPr>
            <w:tcW w:type="pct" w:w="984"/>
            <w:shd w:color="auto" w:fill="1F497D" w:themeFill="text2" w:val="clear"/>
          </w:tcPr>
          <w:p w:rsidP="00800166" w:rsidR="002E79CF" w:rsidRDefault="002E79CF" w:rsidRPr="001A55E9">
            <w:pPr>
              <w:pStyle w:val="Sinespaciado"/>
              <w:spacing w:line="276" w:lineRule="auto"/>
              <w:rPr>
                <w:rFonts w:ascii="CordiaUPC" w:cs="CordiaUPC" w:hAnsi="CordiaUPC"/>
                <w:b/>
                <w:color w:themeColor="background1" w:val="FFFFFF"/>
                <w:sz w:val="28"/>
                <w:szCs w:val="28"/>
              </w:rPr>
            </w:pPr>
            <w:r w:rsidRPr="001A55E9">
              <w:rPr>
                <w:rFonts w:ascii="CordiaUPC" w:cs="CordiaUPC" w:hAnsi="CordiaUPC"/>
                <w:b/>
                <w:color w:themeColor="background1" w:val="FFFFFF"/>
                <w:sz w:val="28"/>
                <w:szCs w:val="28"/>
              </w:rPr>
              <w:lastRenderedPageBreak/>
              <w:t xml:space="preserve">                                                          </w:t>
            </w:r>
          </w:p>
          <w:p w:rsidP="00800166" w:rsidR="002E79CF" w:rsidRDefault="002E79CF" w:rsidRPr="001A55E9">
            <w:pPr>
              <w:pStyle w:val="Sinespaciado"/>
              <w:spacing w:line="276" w:lineRule="auto"/>
              <w:jc w:val="center"/>
              <w:rPr>
                <w:rFonts w:ascii="CordiaUPC" w:cs="CordiaUPC" w:hAnsi="CordiaUPC"/>
                <w:b/>
                <w:color w:themeColor="background1" w:val="FFFFFF"/>
                <w:sz w:val="28"/>
                <w:szCs w:val="28"/>
              </w:rPr>
            </w:pPr>
          </w:p>
          <w:p w:rsidP="00800166" w:rsidR="002E79CF" w:rsidRDefault="002E79CF" w:rsidRPr="001A55E9">
            <w:pPr>
              <w:pStyle w:val="Sinespaciado"/>
              <w:spacing w:line="276" w:lineRule="auto"/>
              <w:jc w:val="center"/>
              <w:rPr>
                <w:rFonts w:ascii="CordiaUPC" w:cs="CordiaUPC" w:hAnsi="CordiaUPC"/>
                <w:b/>
                <w:color w:themeColor="background1" w:val="FFFFFF"/>
                <w:sz w:val="28"/>
                <w:szCs w:val="28"/>
              </w:rPr>
            </w:pPr>
          </w:p>
          <w:p w:rsidP="00800166" w:rsidR="002E79CF" w:rsidRDefault="002E79CF" w:rsidRPr="001A55E9">
            <w:pPr>
              <w:pStyle w:val="Sinespaciado"/>
              <w:spacing w:line="276" w:lineRule="auto"/>
              <w:jc w:val="center"/>
              <w:rPr>
                <w:rFonts w:ascii="CordiaUPC" w:cs="CordiaUPC" w:hAnsi="CordiaUPC"/>
                <w:b/>
                <w:color w:themeColor="background1" w:val="FFFFFF"/>
                <w:sz w:val="28"/>
                <w:szCs w:val="28"/>
              </w:rPr>
            </w:pPr>
          </w:p>
          <w:p w:rsidP="00800166" w:rsidR="002E79CF" w:rsidRDefault="002E79CF" w:rsidRPr="001A55E9">
            <w:pPr>
              <w:pStyle w:val="Sinespaciado"/>
              <w:spacing w:line="276" w:lineRule="auto"/>
              <w:jc w:val="center"/>
              <w:rPr>
                <w:rFonts w:ascii="CordiaUPC" w:cs="CordiaUPC" w:hAnsi="CordiaUPC"/>
                <w:b/>
                <w:color w:themeColor="background1" w:val="FFFFFF"/>
                <w:sz w:val="28"/>
                <w:szCs w:val="28"/>
              </w:rPr>
            </w:pPr>
          </w:p>
          <w:p w:rsidP="00800166" w:rsidR="002E79CF" w:rsidRDefault="002E79CF" w:rsidRPr="001A55E9">
            <w:pPr>
              <w:pStyle w:val="Sinespaciado"/>
              <w:spacing w:line="276" w:lineRule="auto"/>
              <w:jc w:val="center"/>
              <w:rPr>
                <w:rFonts w:ascii="CordiaUPC" w:cs="CordiaUPC" w:hAnsi="CordiaUPC"/>
                <w:b/>
                <w:color w:themeColor="background1" w:val="FFFFFF"/>
                <w:sz w:val="28"/>
                <w:szCs w:val="28"/>
              </w:rPr>
            </w:pPr>
          </w:p>
          <w:p w:rsidP="00800166" w:rsidR="002E79CF" w:rsidRDefault="002E79CF" w:rsidRPr="001A55E9">
            <w:pPr>
              <w:pStyle w:val="Sinespaciado"/>
              <w:spacing w:line="276" w:lineRule="auto"/>
              <w:jc w:val="center"/>
              <w:rPr>
                <w:rFonts w:ascii="CordiaUPC" w:cs="CordiaUPC" w:hAnsi="CordiaUPC"/>
                <w:b/>
                <w:color w:themeColor="background1" w:val="FFFFFF"/>
                <w:sz w:val="28"/>
                <w:szCs w:val="28"/>
              </w:rPr>
            </w:pPr>
            <w:r w:rsidRPr="001A55E9">
              <w:rPr>
                <w:rFonts w:ascii="CordiaUPC" w:cs="CordiaUPC" w:hAnsi="CordiaUPC"/>
                <w:b/>
                <w:color w:themeColor="background1" w:val="FFFFFF"/>
                <w:sz w:val="28"/>
                <w:szCs w:val="28"/>
              </w:rPr>
              <w:t>Jornada</w:t>
            </w:r>
          </w:p>
        </w:tc>
        <w:tc>
          <w:tcPr>
            <w:tcW w:type="pct" w:w="4016"/>
            <w:shd w:color="auto" w:fill="FDE9D9" w:themeFill="accent6" w:themeFillTint="33" w:val="clear"/>
          </w:tcPr>
          <w:p w:rsidP="000F7843" w:rsidR="002E79CF" w:rsidRDefault="002E79CF" w:rsidRPr="001A55E9">
            <w:pPr>
              <w:pStyle w:val="Prrafodelista"/>
              <w:numPr>
                <w:ilvl w:val="1"/>
                <w:numId w:val="49"/>
              </w:numPr>
              <w:autoSpaceDE w:val="0"/>
              <w:autoSpaceDN w:val="0"/>
              <w:adjustRightInd w:val="0"/>
              <w:spacing w:after="0" w:line="240" w:lineRule="auto"/>
              <w:ind w:hanging="425" w:left="552"/>
              <w:jc w:val="both"/>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 xml:space="preserve">La jornada diaria en el trabajo a tiempo parcial podrá realizarse de forma continuada o partida. </w:t>
            </w:r>
          </w:p>
          <w:p w:rsidP="000F7843" w:rsidR="002E79CF" w:rsidRDefault="002E79CF" w:rsidRPr="001A55E9">
            <w:pPr>
              <w:pStyle w:val="Prrafodelista"/>
              <w:numPr>
                <w:ilvl w:val="1"/>
                <w:numId w:val="49"/>
              </w:numPr>
              <w:autoSpaceDE w:val="0"/>
              <w:autoSpaceDN w:val="0"/>
              <w:adjustRightInd w:val="0"/>
              <w:spacing w:after="0" w:line="240" w:lineRule="auto"/>
              <w:ind w:hanging="425" w:left="552"/>
              <w:jc w:val="both"/>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 xml:space="preserve">A partir de la entrada en vigor del </w:t>
            </w:r>
            <w:r w:rsidR="00CA42EE">
              <w:rPr>
                <w:rStyle w:val="nfasis"/>
                <w:rFonts w:ascii="Helvetica" w:hAnsi="Helvetica"/>
                <w:color w:val="424242"/>
                <w:sz w:val="20"/>
                <w:szCs w:val="20"/>
                <w:shd w:color="auto" w:fill="FDFDFD" w:val="clear"/>
              </w:rPr>
              <w:t>Real Decreto-ley 16/2013, de 20 de diciembre no es posible realizar horas extraordinarias en el contrato a tiempo parcial.</w:t>
            </w:r>
          </w:p>
          <w:p w:rsidP="000F7843" w:rsidR="002E79CF" w:rsidRDefault="002E79CF" w:rsidRPr="001A55E9">
            <w:pPr>
              <w:pStyle w:val="Prrafodelista"/>
              <w:numPr>
                <w:ilvl w:val="1"/>
                <w:numId w:val="49"/>
              </w:numPr>
              <w:autoSpaceDE w:val="0"/>
              <w:autoSpaceDN w:val="0"/>
              <w:adjustRightInd w:val="0"/>
              <w:spacing w:after="0" w:line="240" w:lineRule="auto"/>
              <w:ind w:hanging="425" w:left="552"/>
              <w:jc w:val="both"/>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En todo ca</w:t>
            </w:r>
            <w:r w:rsidR="00CA42EE">
              <w:rPr>
                <w:rFonts w:ascii="CordiaUPC" w:cs="CordiaUPC" w:hAnsi="CordiaUPC"/>
                <w:b/>
                <w:color w:themeColor="accent1" w:themeShade="BF" w:val="365F91"/>
                <w:sz w:val="28"/>
                <w:szCs w:val="28"/>
              </w:rPr>
              <w:t>so, la suma de horas ordinarias</w:t>
            </w:r>
            <w:r w:rsidRPr="001A55E9">
              <w:rPr>
                <w:rFonts w:ascii="CordiaUPC" w:cs="CordiaUPC" w:hAnsi="CordiaUPC"/>
                <w:b/>
                <w:color w:themeColor="accent1" w:themeShade="BF" w:val="365F91"/>
                <w:sz w:val="28"/>
                <w:szCs w:val="28"/>
              </w:rPr>
              <w:t xml:space="preserve"> y complementarias no podrán exceder del límite legal de trabajo a tiempo parcial.</w:t>
            </w:r>
          </w:p>
          <w:p w:rsidP="000F7843" w:rsidR="002E79CF" w:rsidRDefault="002E79CF" w:rsidRPr="001A55E9">
            <w:pPr>
              <w:pStyle w:val="Prrafodelista"/>
              <w:numPr>
                <w:ilvl w:val="0"/>
                <w:numId w:val="22"/>
              </w:numPr>
              <w:tabs>
                <w:tab w:pos="1119" w:val="left"/>
              </w:tabs>
              <w:autoSpaceDE w:val="0"/>
              <w:autoSpaceDN w:val="0"/>
              <w:adjustRightInd w:val="0"/>
              <w:spacing w:after="0" w:line="240" w:lineRule="auto"/>
              <w:ind w:firstLine="141" w:left="411"/>
              <w:jc w:val="both"/>
              <w:rPr>
                <w:rFonts w:ascii="CordiaUPC" w:cs="CordiaUPC" w:hAnsi="CordiaUPC"/>
                <w:b/>
                <w:color w:themeColor="accent1" w:themeShade="BF" w:val="365F91"/>
                <w:sz w:val="28"/>
                <w:szCs w:val="28"/>
              </w:rPr>
            </w:pPr>
            <w:r w:rsidRPr="001A55E9">
              <w:rPr>
                <w:rFonts w:ascii="CordiaUPC" w:cs="CordiaUPC" w:hAnsi="CordiaUPC"/>
                <w:b/>
                <w:bCs/>
                <w:color w:themeColor="accent1" w:themeShade="BF" w:val="365F91"/>
                <w:sz w:val="28"/>
                <w:szCs w:val="28"/>
              </w:rPr>
              <w:t>Horas complementarias</w:t>
            </w:r>
            <w:r w:rsidRPr="001A55E9">
              <w:rPr>
                <w:rFonts w:ascii="CordiaUPC" w:cs="CordiaUPC" w:hAnsi="CordiaUPC"/>
                <w:b/>
                <w:color w:themeColor="accent1" w:themeShade="BF" w:val="365F91"/>
                <w:sz w:val="28"/>
                <w:szCs w:val="28"/>
              </w:rPr>
              <w:t>:</w:t>
            </w:r>
          </w:p>
          <w:p w:rsidP="00B64CAB" w:rsidR="002E79CF" w:rsidRDefault="002E79CF" w:rsidRPr="001A55E9">
            <w:pPr>
              <w:autoSpaceDE w:val="0"/>
              <w:autoSpaceDN w:val="0"/>
              <w:adjustRightInd w:val="0"/>
              <w:spacing w:after="0" w:line="240" w:lineRule="auto"/>
              <w:ind w:left="1080"/>
              <w:jc w:val="both"/>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 xml:space="preserve">Se considerarán horas complementarias aquéllas cuya posibilidad de realización haya sido acordada como adición a las horas ordinarias pactadas en el contrato a tiempo parcial. La realización de horas complementarias exigirá un pacto específico respecto a las mismas en el contrato. </w:t>
            </w:r>
          </w:p>
          <w:p w:rsidP="00CA42EE" w:rsidR="00CA42EE" w:rsidRDefault="00CA42EE" w:rsidRPr="00CA42EE">
            <w:pPr>
              <w:shd w:color="auto" w:fill="FDFDFD" w:val="clear"/>
              <w:spacing w:after="75" w:line="293" w:lineRule="atLeast"/>
              <w:ind w:left="1080"/>
              <w:jc w:val="both"/>
              <w:rPr>
                <w:rFonts w:ascii="Helvetica" w:cs="Times New Roman" w:eastAsia="Times New Roman" w:hAnsi="Helvetica"/>
                <w:color w:val="424242"/>
                <w:sz w:val="20"/>
                <w:szCs w:val="20"/>
              </w:rPr>
            </w:pPr>
            <w:r>
              <w:rPr>
                <w:rFonts w:ascii="Helvetica" w:cs="Times New Roman" w:eastAsia="Times New Roman" w:hAnsi="Helvetica"/>
                <w:color w:val="424242"/>
                <w:sz w:val="20"/>
                <w:szCs w:val="20"/>
              </w:rPr>
              <w:t>A la hora de establecer las horas complementarias de</w:t>
            </w:r>
            <w:r w:rsidRPr="00CA42EE">
              <w:rPr>
                <w:rFonts w:ascii="Helvetica" w:cs="Times New Roman" w:eastAsia="Times New Roman" w:hAnsi="Helvetica"/>
                <w:color w:val="424242"/>
                <w:sz w:val="20"/>
                <w:szCs w:val="20"/>
              </w:rPr>
              <w:t>beremos tener en cuenta los siguientes requisitos:</w:t>
            </w:r>
          </w:p>
          <w:p w:rsidP="00CA42EE" w:rsidR="00CA42EE" w:rsidRDefault="00CA42EE" w:rsidRPr="00CA42EE">
            <w:pPr>
              <w:numPr>
                <w:ilvl w:val="0"/>
                <w:numId w:val="63"/>
              </w:numPr>
              <w:shd w:color="auto" w:fill="FDFDFD" w:val="clear"/>
              <w:spacing w:after="100" w:afterAutospacing="1" w:before="100" w:beforeAutospacing="1" w:line="300" w:lineRule="atLeast"/>
              <w:ind w:left="1380"/>
              <w:jc w:val="both"/>
              <w:rPr>
                <w:rFonts w:ascii="Helvetica" w:cs="Times New Roman" w:eastAsia="Times New Roman" w:hAnsi="Helvetica"/>
                <w:color w:val="424242"/>
                <w:sz w:val="20"/>
                <w:szCs w:val="20"/>
              </w:rPr>
            </w:pPr>
            <w:r w:rsidRPr="00CA42EE">
              <w:rPr>
                <w:rFonts w:ascii="Helvetica" w:cs="Times New Roman" w:eastAsia="Times New Roman" w:hAnsi="Helvetica"/>
                <w:color w:val="424242"/>
                <w:sz w:val="20"/>
                <w:szCs w:val="20"/>
              </w:rPr>
              <w:t>Es posible para cualquier tipo de contrato a tiempo parcial (temporal o indefinido) cuya jornada semanal no sea inferior a 10 horas en promedio anual.</w:t>
            </w:r>
          </w:p>
          <w:p w:rsidP="00CA42EE" w:rsidR="00CA42EE" w:rsidRDefault="00CA42EE" w:rsidRPr="00CA42EE">
            <w:pPr>
              <w:numPr>
                <w:ilvl w:val="0"/>
                <w:numId w:val="64"/>
              </w:numPr>
              <w:shd w:color="auto" w:fill="FDFDFD" w:val="clear"/>
              <w:spacing w:after="100" w:afterAutospacing="1" w:before="100" w:beforeAutospacing="1" w:line="300" w:lineRule="atLeast"/>
              <w:ind w:left="1380"/>
              <w:jc w:val="both"/>
              <w:rPr>
                <w:rFonts w:ascii="Helvetica" w:cs="Times New Roman" w:eastAsia="Times New Roman" w:hAnsi="Helvetica"/>
                <w:color w:val="424242"/>
                <w:sz w:val="20"/>
                <w:szCs w:val="20"/>
              </w:rPr>
            </w:pPr>
            <w:r w:rsidRPr="00CA42EE">
              <w:rPr>
                <w:rFonts w:ascii="Helvetica" w:cs="Times New Roman" w:eastAsia="Times New Roman" w:hAnsi="Helvetica"/>
                <w:color w:val="424242"/>
                <w:sz w:val="20"/>
                <w:szCs w:val="20"/>
              </w:rPr>
              <w:t>Existe un límite de horas complementarias a realizar anualmente igual al 30 por 100 de las horas ordinarias de trabajo objeto del contrato (antes era del 15%). No obstante los convenios colectivos podrán establecer otro porcentaje máximo, que, en ningún caso, podrá ser inferior al citado 30 por 100 ni exceder del 60 por 100 de las horas ordinarias contratadas.</w:t>
            </w:r>
          </w:p>
          <w:p w:rsidP="00CA42EE" w:rsidR="00CA42EE" w:rsidRDefault="00CA42EE" w:rsidRPr="00CA42EE">
            <w:pPr>
              <w:numPr>
                <w:ilvl w:val="0"/>
                <w:numId w:val="65"/>
              </w:numPr>
              <w:shd w:color="auto" w:fill="FDFDFD" w:val="clear"/>
              <w:spacing w:after="100" w:afterAutospacing="1" w:before="100" w:beforeAutospacing="1" w:line="300" w:lineRule="atLeast"/>
              <w:ind w:left="1380"/>
              <w:jc w:val="both"/>
              <w:rPr>
                <w:rFonts w:ascii="Helvetica" w:cs="Times New Roman" w:eastAsia="Times New Roman" w:hAnsi="Helvetica"/>
                <w:color w:val="424242"/>
                <w:sz w:val="20"/>
                <w:szCs w:val="20"/>
              </w:rPr>
            </w:pPr>
            <w:r w:rsidRPr="00CA42EE">
              <w:rPr>
                <w:rFonts w:ascii="Helvetica" w:cs="Times New Roman" w:eastAsia="Times New Roman" w:hAnsi="Helvetica"/>
                <w:color w:val="424242"/>
                <w:sz w:val="20"/>
                <w:szCs w:val="20"/>
              </w:rPr>
              <w:t>El empresario deberá comunicar la realización de las horas complementarias con un preaviso mínimo de tres días (antes eran siete días), salvo que el convenio establezca un plazo de preaviso inferior.</w:t>
            </w:r>
          </w:p>
          <w:p w:rsidP="00CA42EE" w:rsidR="00CA42EE" w:rsidRDefault="00CA42EE" w:rsidRPr="00CA42EE">
            <w:pPr>
              <w:numPr>
                <w:ilvl w:val="0"/>
                <w:numId w:val="66"/>
              </w:numPr>
              <w:shd w:color="auto" w:fill="FDFDFD" w:val="clear"/>
              <w:spacing w:after="100" w:afterAutospacing="1" w:before="100" w:beforeAutospacing="1" w:line="300" w:lineRule="atLeast"/>
              <w:ind w:left="1380"/>
              <w:jc w:val="both"/>
              <w:rPr>
                <w:rFonts w:ascii="Helvetica" w:cs="Times New Roman" w:eastAsia="Times New Roman" w:hAnsi="Helvetica"/>
                <w:color w:val="424242"/>
                <w:sz w:val="20"/>
                <w:szCs w:val="20"/>
              </w:rPr>
            </w:pPr>
            <w:r w:rsidRPr="00CA42EE">
              <w:rPr>
                <w:rFonts w:ascii="Helvetica" w:cs="Times New Roman" w:eastAsia="Times New Roman" w:hAnsi="Helvetica"/>
                <w:color w:val="424242"/>
                <w:sz w:val="20"/>
                <w:szCs w:val="20"/>
              </w:rPr>
              <w:t>Debe tenerse en cuenta que las horas complementarias implica un pacto específico respecto al contrato de trabajo. Por tanto se trata de un acuerdo entre empresa y trabajador.</w:t>
            </w:r>
          </w:p>
          <w:p w:rsidP="00CA42EE" w:rsidR="002E79CF" w:rsidRDefault="00CA42EE" w:rsidRPr="00CA42EE">
            <w:pPr>
              <w:shd w:color="auto" w:fill="FDFDFD" w:val="clear"/>
              <w:spacing w:after="75" w:line="293" w:lineRule="atLeast"/>
              <w:ind w:left="1080"/>
              <w:jc w:val="both"/>
              <w:rPr>
                <w:rFonts w:ascii="Helvetica" w:cs="Times New Roman" w:eastAsia="Times New Roman" w:hAnsi="Helvetica"/>
                <w:color w:val="424242"/>
                <w:sz w:val="20"/>
                <w:szCs w:val="20"/>
              </w:rPr>
            </w:pPr>
            <w:r w:rsidRPr="00CA42EE">
              <w:rPr>
                <w:rFonts w:ascii="Helvetica" w:cs="Times New Roman" w:eastAsia="Times New Roman" w:hAnsi="Helvetica"/>
                <w:color w:val="424242"/>
                <w:sz w:val="20"/>
                <w:szCs w:val="20"/>
              </w:rPr>
              <w:t xml:space="preserve">Pero además de este pacto de horas complementarias se introduce la figura de las horas complementarias de aceptación voluntaria: En los contratos a tiempo parcial de carácter indefinido el empresario podrá, en cualquier momento, ofrecer al trabajador la realización de horas complementarias de aceptación voluntaria, cuyo número no podrá superar el 15 por 100, ampliables al 30 por 100 </w:t>
            </w:r>
            <w:r>
              <w:rPr>
                <w:rFonts w:ascii="Helvetica" w:cs="Times New Roman" w:eastAsia="Times New Roman" w:hAnsi="Helvetica"/>
                <w:color w:val="424242"/>
                <w:sz w:val="20"/>
                <w:szCs w:val="20"/>
              </w:rPr>
              <w:t>por convenio colectivo, de las h</w:t>
            </w:r>
            <w:r w:rsidRPr="00CA42EE">
              <w:rPr>
                <w:rFonts w:ascii="Helvetica" w:cs="Times New Roman" w:eastAsia="Times New Roman" w:hAnsi="Helvetica"/>
                <w:color w:val="424242"/>
                <w:sz w:val="20"/>
                <w:szCs w:val="20"/>
              </w:rPr>
              <w:t>oras ordinarias objeto del contrato.</w:t>
            </w:r>
          </w:p>
        </w:tc>
      </w:tr>
    </w:tbl>
    <w:p w:rsidP="002E79CF" w:rsidR="002E79CF" w:rsidRDefault="002E79CF">
      <w:pPr>
        <w:autoSpaceDE w:val="0"/>
        <w:autoSpaceDN w:val="0"/>
        <w:adjustRightInd w:val="0"/>
        <w:spacing w:after="0" w:line="240" w:lineRule="auto"/>
        <w:rPr>
          <w:rFonts w:ascii="Swiss721BT-Roman" w:cs="Swiss721BT-Roman" w:hAnsi="Swiss721BT-Roman"/>
          <w:color w:val="000000"/>
          <w:sz w:val="20"/>
          <w:szCs w:val="20"/>
        </w:rPr>
      </w:pPr>
    </w:p>
    <w:p w:rsidP="002E79CF" w:rsidR="002E79CF" w:rsidRDefault="002E79CF">
      <w:pPr>
        <w:pStyle w:val="Sinespaciado"/>
      </w:pPr>
    </w:p>
    <w:tbl>
      <w:tblPr>
        <w:tblW w:type="pct" w:w="5000"/>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ook w:val="04A0"/>
      </w:tblPr>
      <w:tblGrid>
        <w:gridCol w:w="1716"/>
        <w:gridCol w:w="7004"/>
      </w:tblGrid>
      <w:tr w:rsidR="002E79CF" w:rsidRPr="00962E70" w:rsidTr="001A55E9">
        <w:trPr>
          <w:jc w:val="center"/>
        </w:trPr>
        <w:tc>
          <w:tcPr>
            <w:tcW w:type="pct" w:w="5000"/>
            <w:gridSpan w:val="2"/>
            <w:shd w:color="auto" w:fill="1F497D" w:themeFill="text2" w:val="clear"/>
            <w:vAlign w:val="center"/>
          </w:tcPr>
          <w:p w:rsidP="00800166" w:rsidR="002E79CF" w:rsidRDefault="002E79CF" w:rsidRPr="00C26E8D">
            <w:pPr>
              <w:jc w:val="center"/>
              <w:rPr>
                <w:rFonts w:ascii="Calibri" w:cs="Times New Roman" w:eastAsia="Times New Roman" w:hAnsi="Calibri"/>
                <w:color w:themeColor="background1" w:val="FFFFFF"/>
                <w:sz w:val="24"/>
                <w:szCs w:val="24"/>
              </w:rPr>
            </w:pPr>
            <w:r w:rsidRPr="00C26E8D">
              <w:rPr>
                <w:rFonts w:ascii="Calibri" w:cs="Times New Roman" w:eastAsia="Times New Roman" w:hAnsi="Calibri"/>
                <w:b/>
                <w:color w:themeColor="background1" w:val="FFFFFF"/>
                <w:sz w:val="24"/>
                <w:szCs w:val="24"/>
              </w:rPr>
              <w:t>CONTRATO DE RELEVO</w:t>
            </w:r>
          </w:p>
        </w:tc>
      </w:tr>
      <w:tr w:rsidR="002E79CF" w:rsidRPr="00962E70" w:rsidTr="001A55E9">
        <w:trPr>
          <w:jc w:val="center"/>
        </w:trPr>
        <w:tc>
          <w:tcPr>
            <w:tcW w:type="pct" w:w="984"/>
            <w:shd w:color="auto" w:fill="1F497D" w:themeFill="text2" w:val="clear"/>
          </w:tcPr>
          <w:p w:rsidP="00800166" w:rsidR="002E79CF" w:rsidRDefault="002E79CF" w:rsidRPr="00B64CAB">
            <w:pPr>
              <w:jc w:val="center"/>
              <w:rPr>
                <w:rFonts w:ascii="CordiaUPC" w:cs="CordiaUPC" w:eastAsia="Times New Roman" w:hAnsi="CordiaUPC"/>
                <w:b/>
                <w:color w:themeColor="background1" w:val="FFFFFF"/>
                <w:sz w:val="28"/>
                <w:szCs w:val="28"/>
              </w:rPr>
            </w:pPr>
            <w:r w:rsidRPr="00B64CAB">
              <w:rPr>
                <w:rFonts w:ascii="CordiaUPC" w:cs="CordiaUPC" w:eastAsia="Times New Roman" w:hAnsi="CordiaUPC"/>
                <w:b/>
                <w:color w:themeColor="background1" w:val="FFFFFF"/>
                <w:sz w:val="28"/>
                <w:szCs w:val="28"/>
              </w:rPr>
              <w:t xml:space="preserve">                                     </w:t>
            </w:r>
          </w:p>
          <w:p w:rsidP="00800166" w:rsidR="002E79CF" w:rsidRDefault="002E79CF" w:rsidRPr="00B64CAB">
            <w:pPr>
              <w:jc w:val="center"/>
              <w:rPr>
                <w:rFonts w:ascii="CordiaUPC" w:cs="CordiaUPC" w:eastAsia="Times New Roman" w:hAnsi="CordiaUPC"/>
                <w:b/>
                <w:color w:themeColor="background1" w:val="FFFFFF"/>
                <w:sz w:val="28"/>
                <w:szCs w:val="28"/>
              </w:rPr>
            </w:pPr>
          </w:p>
          <w:p w:rsidP="00800166" w:rsidR="002E79CF" w:rsidRDefault="002E79CF" w:rsidRPr="00B64CAB">
            <w:pPr>
              <w:jc w:val="center"/>
              <w:rPr>
                <w:rFonts w:ascii="CordiaUPC" w:cs="CordiaUPC" w:eastAsia="Times New Roman" w:hAnsi="CordiaUPC"/>
                <w:b/>
                <w:color w:themeColor="background1" w:val="FFFFFF"/>
                <w:sz w:val="28"/>
                <w:szCs w:val="28"/>
              </w:rPr>
            </w:pPr>
            <w:r w:rsidRPr="00B64CAB">
              <w:rPr>
                <w:rFonts w:ascii="CordiaUPC" w:cs="CordiaUPC" w:eastAsia="Times New Roman" w:hAnsi="CordiaUPC"/>
                <w:b/>
                <w:color w:themeColor="background1" w:val="FFFFFF"/>
                <w:sz w:val="28"/>
                <w:szCs w:val="28"/>
              </w:rPr>
              <w:t>Finalidad</w:t>
            </w:r>
          </w:p>
        </w:tc>
        <w:tc>
          <w:tcPr>
            <w:tcW w:type="pct" w:w="4016"/>
            <w:shd w:color="auto" w:fill="FDE9D9" w:themeFill="accent6" w:themeFillTint="33" w:val="clear"/>
          </w:tcPr>
          <w:p w:rsidP="00B64CAB" w:rsidR="002E79CF" w:rsidRDefault="002E79CF" w:rsidRPr="001A55E9">
            <w:pPr>
              <w:pStyle w:val="Default"/>
              <w:jc w:val="both"/>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Este tipo de contrato se concierta con un trabajador (relevista), inscrito como desempleado en la correspondiente Oficina de Empleo o que tuviese concertado con la empresa un contrato de duración determinada, para sustituir al trabajador de la empresa (relevado) que se jubila parcialmente (reduciendo su jornada entre el 25% y el 75% o el 85% en los casos en que el relevista sea contratado a jornada completa mediante un contrato de duración indefinida).</w:t>
            </w:r>
          </w:p>
        </w:tc>
      </w:tr>
      <w:tr w:rsidR="002E79CF" w:rsidRPr="00962E70" w:rsidTr="001A55E9">
        <w:trPr>
          <w:jc w:val="center"/>
        </w:trPr>
        <w:tc>
          <w:tcPr>
            <w:tcW w:type="pct" w:w="984"/>
            <w:shd w:color="auto" w:fill="1F497D" w:themeFill="text2" w:val="clear"/>
          </w:tcPr>
          <w:p w:rsidP="00800166" w:rsidR="002E79CF" w:rsidRDefault="00800166" w:rsidRPr="00B64CAB">
            <w:pPr>
              <w:jc w:val="center"/>
              <w:rPr>
                <w:rFonts w:ascii="CordiaUPC" w:cs="CordiaUPC" w:eastAsia="Times New Roman" w:hAnsi="CordiaUPC"/>
                <w:b/>
                <w:color w:themeColor="background1" w:val="FFFFFF"/>
                <w:sz w:val="28"/>
                <w:szCs w:val="28"/>
              </w:rPr>
            </w:pPr>
            <w:r w:rsidRPr="00B64CAB">
              <w:rPr>
                <w:rFonts w:ascii="CordiaUPC" w:cs="CordiaUPC" w:eastAsia="Times New Roman" w:hAnsi="CordiaUPC"/>
                <w:b/>
                <w:color w:themeColor="background1" w:val="FFFFFF"/>
                <w:sz w:val="28"/>
                <w:szCs w:val="28"/>
              </w:rPr>
              <w:t xml:space="preserve">                             </w:t>
            </w:r>
            <w:r w:rsidR="002E79CF" w:rsidRPr="00B64CAB">
              <w:rPr>
                <w:rFonts w:ascii="CordiaUPC" w:cs="CordiaUPC" w:eastAsia="Times New Roman" w:hAnsi="CordiaUPC"/>
                <w:b/>
                <w:color w:themeColor="background1" w:val="FFFFFF"/>
                <w:sz w:val="28"/>
                <w:szCs w:val="28"/>
              </w:rPr>
              <w:t>Forma</w:t>
            </w:r>
          </w:p>
        </w:tc>
        <w:tc>
          <w:tcPr>
            <w:tcW w:type="pct" w:w="4016"/>
            <w:shd w:color="auto" w:fill="FDE9D9" w:themeFill="accent6" w:themeFillTint="33" w:val="clear"/>
          </w:tcPr>
          <w:p w:rsidP="00B64CAB" w:rsidR="002E79CF" w:rsidRDefault="002E79CF" w:rsidRPr="001A55E9">
            <w:pPr>
              <w:pStyle w:val="Default"/>
              <w:jc w:val="both"/>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 xml:space="preserve">Se formalizará siempre por escrito en modelo oficial en el que constará necesariamente el nombre, la edad y las circunstancias profesionales del trabajador sustituido. </w:t>
            </w:r>
          </w:p>
        </w:tc>
      </w:tr>
      <w:tr w:rsidR="002E79CF" w:rsidRPr="00962E70" w:rsidTr="001A55E9">
        <w:trPr>
          <w:jc w:val="center"/>
        </w:trPr>
        <w:tc>
          <w:tcPr>
            <w:tcW w:type="pct" w:w="984"/>
            <w:shd w:color="auto" w:fill="1F497D" w:themeFill="text2" w:val="clear"/>
          </w:tcPr>
          <w:p w:rsidP="00800166" w:rsidR="002E79CF" w:rsidRDefault="002E79CF" w:rsidRPr="00B64CAB">
            <w:pPr>
              <w:jc w:val="center"/>
              <w:rPr>
                <w:rFonts w:ascii="CordiaUPC" w:cs="CordiaUPC" w:eastAsia="Times New Roman" w:hAnsi="CordiaUPC"/>
                <w:b/>
                <w:color w:themeColor="background1" w:val="FFFFFF"/>
                <w:sz w:val="28"/>
                <w:szCs w:val="28"/>
              </w:rPr>
            </w:pPr>
          </w:p>
          <w:p w:rsidP="00800166" w:rsidR="002E79CF" w:rsidRDefault="002E79CF" w:rsidRPr="00B64CAB">
            <w:pPr>
              <w:jc w:val="center"/>
              <w:rPr>
                <w:rFonts w:ascii="CordiaUPC" w:cs="CordiaUPC" w:eastAsia="Times New Roman" w:hAnsi="CordiaUPC"/>
                <w:b/>
                <w:color w:themeColor="background1" w:val="FFFFFF"/>
                <w:sz w:val="28"/>
                <w:szCs w:val="28"/>
              </w:rPr>
            </w:pPr>
          </w:p>
          <w:p w:rsidP="00800166" w:rsidR="002E79CF" w:rsidRDefault="002E79CF" w:rsidRPr="00B64CAB">
            <w:pPr>
              <w:jc w:val="center"/>
              <w:rPr>
                <w:rFonts w:ascii="CordiaUPC" w:cs="CordiaUPC" w:eastAsia="Times New Roman" w:hAnsi="CordiaUPC"/>
                <w:b/>
                <w:color w:themeColor="background1" w:val="FFFFFF"/>
                <w:sz w:val="28"/>
                <w:szCs w:val="28"/>
              </w:rPr>
            </w:pPr>
          </w:p>
          <w:p w:rsidP="00800166" w:rsidR="002E79CF" w:rsidRDefault="002E79CF" w:rsidRPr="00B64CAB">
            <w:pPr>
              <w:jc w:val="center"/>
              <w:rPr>
                <w:rFonts w:ascii="CordiaUPC" w:cs="CordiaUPC" w:eastAsia="Times New Roman" w:hAnsi="CordiaUPC"/>
                <w:b/>
                <w:color w:themeColor="background1" w:val="FFFFFF"/>
                <w:sz w:val="28"/>
                <w:szCs w:val="28"/>
              </w:rPr>
            </w:pPr>
            <w:r w:rsidRPr="00B64CAB">
              <w:rPr>
                <w:rFonts w:ascii="CordiaUPC" w:cs="CordiaUPC" w:eastAsia="Times New Roman" w:hAnsi="CordiaUPC"/>
                <w:b/>
                <w:color w:themeColor="background1" w:val="FFFFFF"/>
                <w:sz w:val="28"/>
                <w:szCs w:val="28"/>
              </w:rPr>
              <w:t>Duración</w:t>
            </w:r>
          </w:p>
        </w:tc>
        <w:tc>
          <w:tcPr>
            <w:tcW w:type="pct" w:w="4016"/>
            <w:shd w:color="auto" w:fill="FDE9D9" w:themeFill="accent6" w:themeFillTint="33" w:val="clear"/>
          </w:tcPr>
          <w:p w:rsidP="000F7843" w:rsidR="002E79CF" w:rsidRDefault="002E79CF" w:rsidRPr="001A55E9">
            <w:pPr>
              <w:pStyle w:val="Default"/>
              <w:numPr>
                <w:ilvl w:val="0"/>
                <w:numId w:val="50"/>
              </w:numPr>
              <w:ind w:hanging="425" w:left="552"/>
              <w:jc w:val="both"/>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 xml:space="preserve">La duración del contrato será indefinida o igual a la del tiempo que falte al trabajador sustituido para alcanzar la edad de jubilación. </w:t>
            </w:r>
          </w:p>
          <w:p w:rsidP="000F7843" w:rsidR="002E79CF" w:rsidRDefault="002E79CF" w:rsidRPr="001A55E9">
            <w:pPr>
              <w:pStyle w:val="Default"/>
              <w:numPr>
                <w:ilvl w:val="0"/>
                <w:numId w:val="50"/>
              </w:numPr>
              <w:ind w:hanging="425" w:left="552"/>
              <w:jc w:val="both"/>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Si, al cumplir dicha edad, el trabajador jubilado parcialmente continuase en la empresa, el contrato de relevo que se hubiera celebrado por duración determinada podrá prorrogarse mediante acuerdo de las partes por períodos anuales, extinguiéndose, en todo caso, al finalizar el período correspondiente al año en el que se produzca la jubilación total del trabajador relevado.</w:t>
            </w:r>
          </w:p>
          <w:p w:rsidP="000F7843" w:rsidR="002E79CF" w:rsidRDefault="002E79CF" w:rsidRPr="001A55E9">
            <w:pPr>
              <w:pStyle w:val="Default"/>
              <w:numPr>
                <w:ilvl w:val="0"/>
                <w:numId w:val="50"/>
              </w:numPr>
              <w:ind w:hanging="425" w:left="552"/>
              <w:jc w:val="both"/>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El tiempo que le falte al trabajador sustituido para alcanzar la jubilación total debe ser como máximo de 5 años.</w:t>
            </w:r>
          </w:p>
        </w:tc>
      </w:tr>
      <w:tr w:rsidR="002E79CF" w:rsidRPr="00962E70" w:rsidTr="001A55E9">
        <w:trPr>
          <w:jc w:val="center"/>
        </w:trPr>
        <w:tc>
          <w:tcPr>
            <w:tcW w:type="pct" w:w="984"/>
            <w:shd w:color="auto" w:fill="1F497D" w:themeFill="text2" w:val="clear"/>
          </w:tcPr>
          <w:p w:rsidP="00800166" w:rsidR="002E79CF" w:rsidRDefault="002E79CF" w:rsidRPr="001A55E9">
            <w:pPr>
              <w:jc w:val="center"/>
              <w:rPr>
                <w:rFonts w:ascii="CordiaUPC" w:cs="CordiaUPC" w:eastAsia="Times New Roman" w:hAnsi="CordiaUPC"/>
                <w:b/>
                <w:color w:themeColor="accent1" w:themeShade="BF" w:val="365F91"/>
                <w:sz w:val="28"/>
                <w:szCs w:val="28"/>
              </w:rPr>
            </w:pPr>
            <w:r w:rsidRPr="001A55E9">
              <w:rPr>
                <w:rFonts w:ascii="CordiaUPC" w:cs="CordiaUPC" w:eastAsia="Times New Roman" w:hAnsi="CordiaUPC"/>
                <w:b/>
                <w:color w:themeColor="accent1" w:themeShade="BF" w:val="365F91"/>
                <w:sz w:val="28"/>
                <w:szCs w:val="28"/>
                <w:shd w:color="auto" w:fill="1F497D" w:themeFill="text2" w:val="clear"/>
              </w:rPr>
              <w:t xml:space="preserve">             </w:t>
            </w:r>
            <w:r w:rsidRPr="001A55E9">
              <w:rPr>
                <w:rFonts w:ascii="CordiaUPC" w:cs="CordiaUPC" w:eastAsia="Times New Roman" w:hAnsi="CordiaUPC"/>
                <w:b/>
                <w:color w:themeColor="accent1" w:themeShade="BF" w:val="365F91"/>
                <w:sz w:val="28"/>
                <w:szCs w:val="28"/>
              </w:rPr>
              <w:t xml:space="preserve">                                             </w:t>
            </w:r>
          </w:p>
          <w:p w:rsidP="00800166" w:rsidR="002E79CF" w:rsidRDefault="002E79CF" w:rsidRPr="00B64CAB">
            <w:pPr>
              <w:jc w:val="center"/>
              <w:rPr>
                <w:rFonts w:ascii="CordiaUPC" w:cs="CordiaUPC" w:eastAsia="Times New Roman" w:hAnsi="CordiaUPC"/>
                <w:b/>
                <w:color w:themeColor="background1" w:val="FFFFFF"/>
                <w:sz w:val="28"/>
                <w:szCs w:val="28"/>
              </w:rPr>
            </w:pPr>
            <w:r w:rsidRPr="00B64CAB">
              <w:rPr>
                <w:rFonts w:ascii="CordiaUPC" w:cs="CordiaUPC" w:eastAsia="Times New Roman" w:hAnsi="CordiaUPC"/>
                <w:b/>
                <w:color w:themeColor="background1" w:val="FFFFFF"/>
                <w:sz w:val="28"/>
                <w:szCs w:val="28"/>
              </w:rPr>
              <w:t xml:space="preserve">     </w:t>
            </w:r>
          </w:p>
          <w:p w:rsidP="00800166" w:rsidR="002E79CF" w:rsidRDefault="002E79CF" w:rsidRPr="00B64CAB">
            <w:pPr>
              <w:jc w:val="center"/>
              <w:rPr>
                <w:rFonts w:ascii="CordiaUPC" w:cs="CordiaUPC" w:eastAsia="Times New Roman" w:hAnsi="CordiaUPC"/>
                <w:b/>
                <w:color w:themeColor="background1" w:val="FFFFFF"/>
                <w:sz w:val="28"/>
                <w:szCs w:val="28"/>
              </w:rPr>
            </w:pPr>
            <w:r w:rsidRPr="00B64CAB">
              <w:rPr>
                <w:rFonts w:ascii="CordiaUPC" w:cs="CordiaUPC" w:eastAsia="Times New Roman" w:hAnsi="CordiaUPC"/>
                <w:b/>
                <w:color w:themeColor="background1" w:val="FFFFFF"/>
                <w:sz w:val="28"/>
                <w:szCs w:val="28"/>
              </w:rPr>
              <w:t xml:space="preserve">                                  Jornada</w:t>
            </w:r>
          </w:p>
        </w:tc>
        <w:tc>
          <w:tcPr>
            <w:tcW w:type="pct" w:w="4016"/>
            <w:shd w:color="auto" w:fill="FDE9D9" w:themeFill="accent6" w:themeFillTint="33" w:val="clear"/>
          </w:tcPr>
          <w:p w:rsidP="00B64CAB" w:rsidR="002E79CF" w:rsidRDefault="002E79CF" w:rsidRPr="001A55E9">
            <w:pPr>
              <w:pStyle w:val="Default"/>
              <w:jc w:val="both"/>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 xml:space="preserve">El contrato de relevo podrá celebrarse a jornada completa o a tiempo parcial. </w:t>
            </w:r>
          </w:p>
          <w:p w:rsidP="00B64CAB" w:rsidR="002E79CF" w:rsidRDefault="002E79CF" w:rsidRPr="001A55E9">
            <w:pPr>
              <w:pStyle w:val="Default"/>
              <w:jc w:val="both"/>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 xml:space="preserve">La duración de la jornada deberá ser, como mínimo, igual a la reducción de jornada acordada por el trabajador sustituido. </w:t>
            </w:r>
          </w:p>
          <w:p w:rsidP="00B64CAB" w:rsidR="002E79CF" w:rsidRDefault="002E79CF" w:rsidRPr="001A55E9">
            <w:pPr>
              <w:pStyle w:val="Default"/>
              <w:jc w:val="both"/>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 xml:space="preserve">El horario de trabajo del trabajador relevista podrá completar el del trabajador sustituido o realizarse a la vez con él.  </w:t>
            </w:r>
          </w:p>
          <w:p w:rsidP="00B64CAB" w:rsidR="002E79CF" w:rsidRDefault="002E79CF" w:rsidRPr="001A55E9">
            <w:pPr>
              <w:spacing w:line="240" w:lineRule="auto"/>
              <w:jc w:val="both"/>
              <w:rPr>
                <w:rFonts w:ascii="CordiaUPC" w:cs="CordiaUPC" w:eastAsia="Times New Roman" w:hAnsi="CordiaUPC"/>
                <w:b/>
                <w:color w:themeColor="accent1" w:themeShade="BF" w:val="365F91"/>
                <w:sz w:val="28"/>
                <w:szCs w:val="28"/>
              </w:rPr>
            </w:pPr>
            <w:r w:rsidRPr="001A55E9">
              <w:rPr>
                <w:rFonts w:ascii="CordiaUPC" w:cs="CordiaUPC" w:eastAsia="Times New Roman" w:hAnsi="CordiaUPC"/>
                <w:b/>
                <w:color w:themeColor="accent1" w:themeShade="BF" w:val="365F91"/>
                <w:sz w:val="28"/>
                <w:szCs w:val="28"/>
              </w:rPr>
              <w:t>El puesto de trabajo del trabajador relevista podrá ser el mismo del trabajador sustituido o uno similar, entendiendo por tal el desempeño de tareas correspondientes al mismo grupo profesional o categoría equivalente.</w:t>
            </w:r>
          </w:p>
        </w:tc>
      </w:tr>
      <w:tr w:rsidR="002E79CF" w:rsidRPr="00962E70" w:rsidTr="001A55E9">
        <w:trPr>
          <w:trHeight w:val="414"/>
          <w:jc w:val="center"/>
        </w:trPr>
        <w:tc>
          <w:tcPr>
            <w:tcW w:type="pct" w:w="984"/>
            <w:shd w:color="auto" w:fill="1F497D" w:themeFill="text2" w:val="clear"/>
          </w:tcPr>
          <w:p w:rsidP="00800166" w:rsidR="002E79CF" w:rsidRDefault="002E79CF" w:rsidRPr="00B64CAB">
            <w:pPr>
              <w:jc w:val="center"/>
              <w:rPr>
                <w:rFonts w:ascii="CordiaUPC" w:cs="CordiaUPC" w:eastAsia="Times New Roman" w:hAnsi="CordiaUPC"/>
                <w:b/>
                <w:color w:themeColor="background1" w:val="FFFFFF"/>
                <w:sz w:val="28"/>
                <w:szCs w:val="28"/>
              </w:rPr>
            </w:pPr>
            <w:r w:rsidRPr="00B64CAB">
              <w:rPr>
                <w:rFonts w:ascii="CordiaUPC" w:cs="CordiaUPC" w:eastAsia="Times New Roman" w:hAnsi="CordiaUPC"/>
                <w:b/>
                <w:color w:themeColor="background1" w:val="FFFFFF"/>
                <w:sz w:val="28"/>
                <w:szCs w:val="28"/>
              </w:rPr>
              <w:t xml:space="preserve">                                    Extinción</w:t>
            </w:r>
          </w:p>
        </w:tc>
        <w:tc>
          <w:tcPr>
            <w:tcW w:type="pct" w:w="4016"/>
            <w:shd w:color="auto" w:fill="FDE9D9" w:themeFill="accent6" w:themeFillTint="33" w:val="clear"/>
          </w:tcPr>
          <w:p w:rsidP="00B64CAB" w:rsidR="002E79CF" w:rsidRDefault="002E79CF" w:rsidRPr="001A55E9">
            <w:pPr>
              <w:pStyle w:val="Default"/>
              <w:jc w:val="both"/>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 xml:space="preserve">El contrato se extinguirá al cumplir el trabajador sustituido la edad para jubilarse. </w:t>
            </w:r>
          </w:p>
          <w:p w:rsidP="00B64CAB" w:rsidR="002E79CF" w:rsidRDefault="002E79CF" w:rsidRPr="001A55E9">
            <w:pPr>
              <w:pStyle w:val="Default"/>
              <w:jc w:val="both"/>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 xml:space="preserve">Si durante la vigencia del contrato de relevo se produjera el cese del trabajador, el empresario deberá sustituirlo, en el plazo de quince días, por otro trabajador desempleado. </w:t>
            </w:r>
          </w:p>
        </w:tc>
      </w:tr>
      <w:tr w:rsidR="002E79CF" w:rsidRPr="00962E70" w:rsidTr="001A55E9">
        <w:trPr>
          <w:trHeight w:val="414"/>
          <w:jc w:val="center"/>
        </w:trPr>
        <w:tc>
          <w:tcPr>
            <w:tcW w:type="pct" w:w="984"/>
            <w:shd w:color="auto" w:fill="1F497D" w:themeFill="text2" w:val="clear"/>
          </w:tcPr>
          <w:p w:rsidP="00800166" w:rsidR="002E79CF" w:rsidRDefault="002E79CF" w:rsidRPr="00B64CAB">
            <w:pPr>
              <w:jc w:val="center"/>
              <w:rPr>
                <w:rFonts w:ascii="Calibri" w:cs="Times New Roman" w:eastAsia="Times New Roman" w:hAnsi="Calibri"/>
                <w:b/>
                <w:color w:themeColor="background1" w:val="FFFFFF"/>
              </w:rPr>
            </w:pPr>
          </w:p>
          <w:p w:rsidP="00800166" w:rsidR="002E79CF" w:rsidRDefault="002E79CF" w:rsidRPr="00B64CAB">
            <w:pPr>
              <w:jc w:val="center"/>
              <w:rPr>
                <w:rFonts w:ascii="Calibri" w:cs="Times New Roman" w:eastAsia="Times New Roman" w:hAnsi="Calibri"/>
                <w:b/>
                <w:color w:themeColor="background1" w:val="FFFFFF"/>
              </w:rPr>
            </w:pPr>
          </w:p>
          <w:p w:rsidP="00800166" w:rsidR="002E79CF" w:rsidRDefault="002E79CF" w:rsidRPr="00B64CAB">
            <w:pPr>
              <w:jc w:val="center"/>
              <w:rPr>
                <w:rFonts w:ascii="CordiaUPC" w:cs="CordiaUPC" w:eastAsia="Times New Roman" w:hAnsi="CordiaUPC"/>
                <w:b/>
                <w:color w:themeColor="background1" w:val="FFFFFF"/>
                <w:sz w:val="28"/>
                <w:szCs w:val="28"/>
              </w:rPr>
            </w:pPr>
            <w:r w:rsidRPr="00B64CAB">
              <w:rPr>
                <w:rFonts w:ascii="Calibri" w:cs="Times New Roman" w:eastAsia="Times New Roman" w:hAnsi="Calibri"/>
                <w:b/>
                <w:color w:themeColor="background1" w:val="FFFFFF"/>
              </w:rPr>
              <w:t xml:space="preserve">                 </w:t>
            </w:r>
            <w:r w:rsidRPr="00B64CAB">
              <w:rPr>
                <w:rFonts w:ascii="CordiaUPC" w:cs="CordiaUPC" w:eastAsia="Times New Roman" w:hAnsi="CordiaUPC"/>
                <w:b/>
                <w:color w:themeColor="background1" w:val="FFFFFF"/>
                <w:sz w:val="28"/>
                <w:szCs w:val="28"/>
              </w:rPr>
              <w:lastRenderedPageBreak/>
              <w:t>Indemnización</w:t>
            </w:r>
          </w:p>
        </w:tc>
        <w:tc>
          <w:tcPr>
            <w:tcW w:type="pct" w:w="4016"/>
            <w:shd w:color="auto" w:fill="FDE9D9" w:themeFill="accent6" w:themeFillTint="33" w:val="clear"/>
          </w:tcPr>
          <w:p w:rsidP="00B64CAB" w:rsidR="002E79CF" w:rsidRDefault="002E79CF" w:rsidRPr="001A55E9">
            <w:pPr>
              <w:pStyle w:val="NormalWeb"/>
              <w:jc w:val="both"/>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lastRenderedPageBreak/>
              <w:t xml:space="preserve">A la finalización del contrato, el trabajador tendrá derecho a recibir una indemnización de 12 días de salario por cada año de servicio, o la parte proporcional correspondiente por el tiempo trabajado. La indemnización prevista a la finalización del contrato temporal establecida en se aplicará de modo gradual </w:t>
            </w:r>
            <w:r w:rsidRPr="001A55E9">
              <w:rPr>
                <w:rFonts w:ascii="CordiaUPC" w:cs="CordiaUPC" w:hAnsi="CordiaUPC"/>
                <w:b/>
                <w:color w:themeColor="accent1" w:themeShade="BF" w:val="365F91"/>
                <w:sz w:val="28"/>
                <w:szCs w:val="28"/>
              </w:rPr>
              <w:lastRenderedPageBreak/>
              <w:t>conforme al siguiente calendario:</w:t>
            </w:r>
          </w:p>
          <w:tbl>
            <w:tblPr>
              <w:tblW w:type="auto" w:w="0"/>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ook w:val="04A0"/>
            </w:tblPr>
            <w:tblGrid>
              <w:gridCol w:w="1840"/>
              <w:gridCol w:w="986"/>
              <w:gridCol w:w="986"/>
            </w:tblGrid>
            <w:tr w:rsidR="00D65EB0" w:rsidRPr="001A55E9" w:rsidTr="00D65EB0">
              <w:tc>
                <w:tcPr>
                  <w:tcW w:type="dxa" w:w="1840"/>
                  <w:tcBorders>
                    <w:top w:color="FFFFFF" w:space="0" w:sz="8" w:val="single"/>
                    <w:left w:color="FFFFFF" w:space="0" w:sz="8" w:val="single"/>
                    <w:bottom w:val="nil"/>
                    <w:right w:color="FFFFFF" w:space="0" w:sz="24" w:val="single"/>
                  </w:tcBorders>
                  <w:shd w:color="auto" w:fill="4F81BD" w:val="clear"/>
                </w:tcPr>
                <w:p w:rsidP="00B64CAB" w:rsidR="00D65EB0" w:rsidRDefault="00D65EB0" w:rsidRPr="001A55E9">
                  <w:pPr>
                    <w:pStyle w:val="NormalWeb"/>
                    <w:jc w:val="center"/>
                    <w:rPr>
                      <w:rFonts w:ascii="CordiaUPC" w:cs="CordiaUPC" w:hAnsi="CordiaUPC"/>
                      <w:b/>
                      <w:bCs/>
                      <w:color w:themeColor="accent1" w:themeShade="BF" w:val="365F91"/>
                      <w:sz w:val="28"/>
                      <w:szCs w:val="28"/>
                    </w:rPr>
                  </w:pPr>
                  <w:r w:rsidRPr="001A55E9">
                    <w:rPr>
                      <w:rFonts w:ascii="CordiaUPC" w:cs="CordiaUPC" w:hAnsi="CordiaUPC"/>
                      <w:b/>
                      <w:bCs/>
                      <w:color w:themeColor="accent1" w:themeShade="BF" w:val="365F91"/>
                      <w:sz w:val="28"/>
                      <w:szCs w:val="28"/>
                    </w:rPr>
                    <w:t>AÑO</w:t>
                  </w:r>
                </w:p>
              </w:tc>
              <w:tc>
                <w:tcPr>
                  <w:tcW w:type="dxa" w:w="986"/>
                  <w:tcBorders>
                    <w:top w:color="FFFFFF" w:space="0" w:sz="8" w:val="single"/>
                    <w:left w:color="FFFFFF" w:space="0" w:sz="8" w:val="single"/>
                    <w:bottom w:color="FFFFFF" w:space="0" w:sz="8" w:val="single"/>
                    <w:right w:color="FFFFFF" w:space="0" w:sz="8" w:val="single"/>
                  </w:tcBorders>
                  <w:shd w:color="auto" w:fill="A7BFDE" w:val="clear"/>
                </w:tcPr>
                <w:p w:rsidP="00B64CAB" w:rsidR="00D65EB0" w:rsidRDefault="00D65EB0" w:rsidRPr="001A55E9">
                  <w:pPr>
                    <w:pStyle w:val="NormalWeb"/>
                    <w:jc w:val="center"/>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2014</w:t>
                  </w:r>
                </w:p>
              </w:tc>
              <w:tc>
                <w:tcPr>
                  <w:tcW w:type="dxa" w:w="986"/>
                  <w:tcBorders>
                    <w:top w:color="FFFFFF" w:space="0" w:sz="8" w:val="single"/>
                    <w:left w:color="FFFFFF" w:space="0" w:sz="8" w:val="single"/>
                    <w:bottom w:color="FFFFFF" w:space="0" w:sz="8" w:val="single"/>
                    <w:right w:color="FFFFFF" w:space="0" w:sz="8" w:val="single"/>
                  </w:tcBorders>
                  <w:shd w:color="auto" w:fill="A7BFDE" w:val="clear"/>
                </w:tcPr>
                <w:p w:rsidP="00B64CAB" w:rsidR="00D65EB0" w:rsidRDefault="00D65EB0" w:rsidRPr="001A55E9">
                  <w:pPr>
                    <w:pStyle w:val="NormalWeb"/>
                    <w:jc w:val="center"/>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2015</w:t>
                  </w:r>
                </w:p>
              </w:tc>
            </w:tr>
            <w:tr w:rsidR="00D65EB0" w:rsidRPr="001A55E9" w:rsidTr="00D65EB0">
              <w:tc>
                <w:tcPr>
                  <w:tcW w:type="dxa" w:w="1840"/>
                  <w:tcBorders>
                    <w:left w:color="FFFFFF" w:space="0" w:sz="8" w:val="single"/>
                    <w:right w:color="FFFFFF" w:space="0" w:sz="24" w:val="single"/>
                  </w:tcBorders>
                  <w:shd w:color="auto" w:fill="4F81BD" w:val="clear"/>
                </w:tcPr>
                <w:p w:rsidP="00B64CAB" w:rsidR="00D65EB0" w:rsidRDefault="00D65EB0" w:rsidRPr="001A55E9">
                  <w:pPr>
                    <w:pStyle w:val="NormalWeb"/>
                    <w:jc w:val="center"/>
                    <w:rPr>
                      <w:rFonts w:ascii="CordiaUPC" w:cs="CordiaUPC" w:hAnsi="CordiaUPC"/>
                      <w:b/>
                      <w:bCs/>
                      <w:color w:themeColor="accent1" w:themeShade="BF" w:val="365F91"/>
                      <w:sz w:val="28"/>
                      <w:szCs w:val="28"/>
                    </w:rPr>
                  </w:pPr>
                  <w:r w:rsidRPr="001A55E9">
                    <w:rPr>
                      <w:rFonts w:ascii="CordiaUPC" w:cs="CordiaUPC" w:hAnsi="CordiaUPC"/>
                      <w:b/>
                      <w:bCs/>
                      <w:color w:themeColor="accent1" w:themeShade="BF" w:val="365F91"/>
                      <w:sz w:val="28"/>
                      <w:szCs w:val="28"/>
                    </w:rPr>
                    <w:t>DÍAS DE INDEMNIZACIÓN</w:t>
                  </w:r>
                </w:p>
              </w:tc>
              <w:tc>
                <w:tcPr>
                  <w:tcW w:type="dxa" w:w="986"/>
                  <w:shd w:color="auto" w:fill="D3DFEE" w:val="clear"/>
                </w:tcPr>
                <w:p w:rsidP="00B64CAB" w:rsidR="00D65EB0" w:rsidRDefault="00D65EB0" w:rsidRPr="001A55E9">
                  <w:pPr>
                    <w:pStyle w:val="NormalWeb"/>
                    <w:jc w:val="center"/>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11</w:t>
                  </w:r>
                </w:p>
              </w:tc>
              <w:tc>
                <w:tcPr>
                  <w:tcW w:type="dxa" w:w="986"/>
                  <w:shd w:color="auto" w:fill="D3DFEE" w:val="clear"/>
                </w:tcPr>
                <w:p w:rsidP="00B64CAB" w:rsidR="00D65EB0" w:rsidRDefault="00D65EB0" w:rsidRPr="001A55E9">
                  <w:pPr>
                    <w:pStyle w:val="NormalWeb"/>
                    <w:jc w:val="center"/>
                    <w:rPr>
                      <w:rFonts w:ascii="CordiaUPC" w:cs="CordiaUPC" w:hAnsi="CordiaUPC"/>
                      <w:b/>
                      <w:color w:themeColor="accent1" w:themeShade="BF" w:val="365F91"/>
                      <w:sz w:val="28"/>
                      <w:szCs w:val="28"/>
                    </w:rPr>
                  </w:pPr>
                  <w:r w:rsidRPr="001A55E9">
                    <w:rPr>
                      <w:rFonts w:ascii="CordiaUPC" w:cs="CordiaUPC" w:hAnsi="CordiaUPC"/>
                      <w:b/>
                      <w:color w:themeColor="accent1" w:themeShade="BF" w:val="365F91"/>
                      <w:sz w:val="28"/>
                      <w:szCs w:val="28"/>
                    </w:rPr>
                    <w:t>12</w:t>
                  </w:r>
                </w:p>
              </w:tc>
            </w:tr>
          </w:tbl>
          <w:p w:rsidP="00B64CAB" w:rsidR="002E79CF" w:rsidRDefault="002E79CF" w:rsidRPr="001A55E9">
            <w:pPr>
              <w:pStyle w:val="Default"/>
              <w:rPr>
                <w:rFonts w:ascii="CordiaUPC" w:cs="CordiaUPC" w:hAnsi="CordiaUPC"/>
                <w:b/>
                <w:color w:themeColor="accent1" w:themeShade="BF" w:val="365F91"/>
                <w:sz w:val="28"/>
                <w:szCs w:val="28"/>
              </w:rPr>
            </w:pPr>
          </w:p>
        </w:tc>
      </w:tr>
    </w:tbl>
    <w:p w:rsidP="00CC5D85" w:rsidR="009C59BD" w:rsidRDefault="002F0990" w:rsidRPr="00B64CAB">
      <w:pPr>
        <w:pStyle w:val="Ttulo3"/>
        <w:rPr>
          <w:rFonts w:asciiTheme="minorHAnsi" w:cstheme="minorHAnsi" w:hAnsiTheme="minorHAnsi"/>
          <w:sz w:val="28"/>
          <w:szCs w:val="32"/>
          <w:lang w:val="es-ES"/>
        </w:rPr>
      </w:pPr>
      <w:r w:rsidRPr="00B64CAB">
        <w:rPr>
          <w:rFonts w:asciiTheme="minorHAnsi" w:cstheme="minorHAnsi" w:hAnsiTheme="minorHAnsi"/>
          <w:sz w:val="28"/>
          <w:szCs w:val="32"/>
          <w:lang w:val="es-ES"/>
        </w:rPr>
        <w:lastRenderedPageBreak/>
        <w:t>Apartado</w:t>
      </w:r>
      <w:r w:rsidR="00926EC9" w:rsidRPr="00B64CAB">
        <w:rPr>
          <w:rFonts w:asciiTheme="minorHAnsi" w:cstheme="minorHAnsi" w:hAnsiTheme="minorHAnsi"/>
          <w:sz w:val="28"/>
          <w:szCs w:val="32"/>
          <w:lang w:val="es-ES"/>
        </w:rPr>
        <w:t xml:space="preserve"> 2.</w:t>
      </w:r>
      <w:r w:rsidRPr="00B64CAB">
        <w:rPr>
          <w:rFonts w:asciiTheme="minorHAnsi" w:cstheme="minorHAnsi" w:hAnsiTheme="minorHAnsi"/>
          <w:sz w:val="28"/>
          <w:szCs w:val="32"/>
          <w:lang w:val="es-ES"/>
        </w:rPr>
        <w:t>7. L</w:t>
      </w:r>
      <w:r w:rsidR="00C26E8D">
        <w:rPr>
          <w:rFonts w:asciiTheme="minorHAnsi" w:cstheme="minorHAnsi" w:hAnsiTheme="minorHAnsi"/>
          <w:sz w:val="28"/>
          <w:szCs w:val="32"/>
          <w:lang w:val="es-ES"/>
        </w:rPr>
        <w:t>as empresas de trabajo temporal</w:t>
      </w:r>
    </w:p>
    <w:p w:rsidP="00CC5D85" w:rsidR="00CC5D85" w:rsidRDefault="00CC5D85" w:rsidRPr="00CC5D85">
      <w:pPr>
        <w:pStyle w:val="Sinespaciado"/>
        <w:rPr>
          <w:lang w:eastAsia="es-ES_tradnl"/>
        </w:rPr>
      </w:pPr>
    </w:p>
    <w:p w:rsidP="00B64CAB" w:rsidR="002F0990" w:rsidRDefault="002F0990" w:rsidRPr="00B64CAB">
      <w:pPr>
        <w:spacing w:line="240" w:lineRule="auto"/>
        <w:jc w:val="both"/>
        <w:rPr>
          <w:rStyle w:val="none"/>
          <w:rFonts w:ascii="Andalus" w:cs="Andalus" w:hAnsi="Andalus"/>
          <w:sz w:val="24"/>
          <w:szCs w:val="24"/>
          <w:shd w:color="auto" w:fill="FFFFFF" w:val="clear"/>
        </w:rPr>
      </w:pPr>
      <w:r w:rsidRPr="00B64CAB">
        <w:rPr>
          <w:rFonts w:ascii="Andalus" w:cs="Andalus" w:hAnsi="Andalus"/>
          <w:sz w:val="24"/>
          <w:szCs w:val="24"/>
        </w:rPr>
        <w:t>¿Qué es una E.T.T.? Seguro que alguna vez has pensado en enviarles tu currículum. Debes saber que este tipo de empresas están reguladas en la mayoría de los países de la Unión Europea y  que se dedican a contratar trabajadores para cederlos a otras empresas (usuaria o cliente), para la cual trabajarán con carácter temporal.</w:t>
      </w:r>
      <w:r w:rsidRPr="00B64CAB">
        <w:rPr>
          <w:rStyle w:val="apple-style-span"/>
          <w:rFonts w:ascii="Andalus" w:cs="Andalus" w:hAnsi="Andalus"/>
          <w:color w:val="000000"/>
          <w:sz w:val="24"/>
          <w:szCs w:val="24"/>
          <w:shd w:color="auto" w:fill="FFFFFF" w:val="clear"/>
        </w:rPr>
        <w:t xml:space="preserve"> </w:t>
      </w:r>
      <w:r w:rsidRPr="00B64CAB">
        <w:rPr>
          <w:rFonts w:ascii="Andalus" w:cs="Andalus" w:hAnsi="Andalus"/>
          <w:color w:val="000000"/>
          <w:sz w:val="24"/>
          <w:szCs w:val="24"/>
        </w:rPr>
        <w:t> </w:t>
      </w:r>
      <w:r w:rsidR="008B5F26" w:rsidRPr="00B64CAB">
        <w:rPr>
          <w:rFonts w:ascii="Andalus" w:cs="Andalus" w:hAnsi="Andalus"/>
          <w:sz w:val="24"/>
          <w:szCs w:val="24"/>
        </w:rPr>
        <w:t>Su</w:t>
      </w:r>
      <w:r w:rsidRPr="00B64CAB">
        <w:rPr>
          <w:rFonts w:ascii="Andalus" w:cs="Andalus" w:hAnsi="Andalus"/>
          <w:sz w:val="24"/>
          <w:szCs w:val="24"/>
        </w:rPr>
        <w:t xml:space="preserve"> actividad </w:t>
      </w:r>
      <w:r w:rsidR="008B5F26" w:rsidRPr="00C26E8D">
        <w:rPr>
          <w:rFonts w:cstheme="minorHAnsi"/>
          <w:b/>
          <w:sz w:val="24"/>
          <w:szCs w:val="24"/>
        </w:rPr>
        <w:t>fundamental</w:t>
      </w:r>
      <w:r w:rsidR="008B5F26" w:rsidRPr="00B64CAB">
        <w:rPr>
          <w:rFonts w:ascii="Andalus" w:cs="Andalus" w:hAnsi="Andalus"/>
          <w:b/>
          <w:sz w:val="24"/>
          <w:szCs w:val="24"/>
        </w:rPr>
        <w:t xml:space="preserve"> </w:t>
      </w:r>
      <w:r w:rsidRPr="00B64CAB">
        <w:rPr>
          <w:rFonts w:ascii="Andalus" w:cs="Andalus" w:hAnsi="Andalus"/>
          <w:sz w:val="24"/>
          <w:szCs w:val="24"/>
        </w:rPr>
        <w:t>consistente en la contratación de trabajadores para cederlos temporalmente a otras empresas se realizará exclusivamente por empresas de trabajo temporal de acuerdo con su legislación específica. Asimismo podrán operar como agencias de colocación, siempre y cuando presenten una declaración responsable al servicio público de empleo competente mediante la cual se manifieste que cumple con los requisitos establecidos en la Ley 56/2003, de 16 de diciembre, de Empleo, y su normativa de desarrollo,  incluida la obligación de garantizar a los trabajadores la gratuidad por la prestación de servicios</w:t>
      </w:r>
      <w:r w:rsidR="001C76C4" w:rsidRPr="00B64CAB">
        <w:rPr>
          <w:rFonts w:ascii="Andalus" w:cs="Andalus" w:hAnsi="Andalus"/>
          <w:sz w:val="24"/>
          <w:szCs w:val="24"/>
        </w:rPr>
        <w:t>.</w:t>
      </w:r>
      <w:r w:rsidRPr="00B64CAB">
        <w:rPr>
          <w:rFonts w:ascii="Andalus" w:cs="Andalus" w:hAnsi="Andalus"/>
          <w:sz w:val="24"/>
          <w:szCs w:val="24"/>
        </w:rPr>
        <w:t xml:space="preserve"> </w:t>
      </w:r>
    </w:p>
    <w:p w:rsidP="00B64CAB" w:rsidR="002F0990" w:rsidRDefault="002F0990" w:rsidRPr="00B64CAB">
      <w:pPr>
        <w:pStyle w:val="Ttulo3"/>
        <w:spacing w:line="240" w:lineRule="auto"/>
        <w:rPr>
          <w:rFonts w:ascii="Andalus" w:cs="Andalus" w:hAnsi="Andalus"/>
          <w:b w:val="0"/>
          <w:sz w:val="24"/>
          <w:szCs w:val="24"/>
          <w:lang w:val="es-ES"/>
        </w:rPr>
      </w:pPr>
      <w:r w:rsidRPr="00B64CAB">
        <w:rPr>
          <w:rFonts w:ascii="Andalus" w:cs="Andalus" w:hAnsi="Andalus"/>
          <w:b w:val="0"/>
          <w:sz w:val="24"/>
          <w:szCs w:val="24"/>
          <w:lang w:val="es-ES"/>
        </w:rPr>
        <w:t xml:space="preserve">El trabajador firma un contrato laboral con la ETT, que firma  a su vez, un contrato no laboral con la empresa usuaria, denominado </w:t>
      </w:r>
      <w:r w:rsidRPr="00C26E8D">
        <w:rPr>
          <w:rFonts w:asciiTheme="minorHAnsi" w:cstheme="minorHAnsi" w:hAnsiTheme="minorHAnsi"/>
          <w:sz w:val="24"/>
          <w:szCs w:val="24"/>
          <w:lang w:val="es-ES"/>
        </w:rPr>
        <w:t>contrato de puesta a disposición</w:t>
      </w:r>
      <w:r w:rsidRPr="00B64CAB">
        <w:rPr>
          <w:rFonts w:ascii="Andalus" w:cs="Andalus" w:hAnsi="Andalus"/>
          <w:sz w:val="24"/>
          <w:szCs w:val="24"/>
          <w:lang w:val="es-ES"/>
        </w:rPr>
        <w:t>.</w:t>
      </w:r>
      <w:r w:rsidRPr="00B64CAB">
        <w:rPr>
          <w:rFonts w:ascii="Andalus" w:cs="Andalus" w:hAnsi="Andalus"/>
          <w:b w:val="0"/>
          <w:sz w:val="24"/>
          <w:szCs w:val="24"/>
          <w:lang w:val="es-ES"/>
        </w:rPr>
        <w:t xml:space="preserve"> El esquema de funcionamiento podemos resumirlo mediante la siguiente figura:</w:t>
      </w:r>
    </w:p>
    <w:p w:rsidP="009C59BD" w:rsidR="002F0990" w:rsidRDefault="002F0990">
      <w:pPr>
        <w:jc w:val="both"/>
      </w:pPr>
    </w:p>
    <w:p w:rsidP="009C59BD" w:rsidR="002F0990" w:rsidRDefault="002F0990" w:rsidRPr="000947D9">
      <w:pPr>
        <w:jc w:val="both"/>
        <w:rPr>
          <w:rFonts w:ascii="Times New Roman" w:hAnsi="Times New Roman"/>
        </w:rPr>
      </w:pPr>
      <w:r w:rsidRPr="000947D9">
        <w:rPr>
          <w:rFonts w:ascii="Times New Roman" w:hAnsi="Times New Roman"/>
        </w:rPr>
        <w:drawing>
          <wp:inline distB="0" distL="0" distR="0" distT="0">
            <wp:extent cx="4886325" cy="262890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bin"/>
                    <pic:cNvPicPr>
                      <a:picLocks noChangeAspect="1"/>
                    </pic:cNvPicPr>
                  </pic:nvPicPr>
                  <pic:blipFill>
                    <a:blip r:embed="rId9"/>
                    <a:srcRect/>
                    <a:stretch>
                      <a:fillRect/>
                    </a:stretch>
                  </pic:blipFill>
                  <pic:spPr>
                    <a:xfrm>
                      <a:off x="0" y="0"/>
                      <a:ext cx="4886325" cy="2628900"/>
                    </a:xfrm>
                    <a:prstGeom prst="rect">
                      <a:avLst/>
                    </a:prstGeom>
                  </pic:spPr>
                </pic:pic>
              </a:graphicData>
            </a:graphic>
          </wp:inline>
        </w:drawing>
      </w:r>
    </w:p>
    <w:p w:rsidP="009C59BD" w:rsidR="002F0990" w:rsidRDefault="002F0990" w:rsidRPr="00C26E8D">
      <w:pPr>
        <w:pStyle w:val="Ttulo3"/>
        <w:rPr>
          <w:rFonts w:asciiTheme="minorHAnsi" w:cstheme="minorHAnsi" w:hAnsiTheme="minorHAnsi"/>
          <w:sz w:val="24"/>
          <w:szCs w:val="22"/>
          <w:lang w:val="es-ES"/>
        </w:rPr>
      </w:pPr>
      <w:r w:rsidRPr="00C26E8D">
        <w:rPr>
          <w:rFonts w:asciiTheme="minorHAnsi" w:cstheme="minorHAnsi" w:hAnsiTheme="minorHAnsi"/>
          <w:sz w:val="24"/>
          <w:szCs w:val="22"/>
          <w:lang w:val="es-ES"/>
        </w:rPr>
        <w:lastRenderedPageBreak/>
        <w:t>Características de la contratación:</w:t>
      </w:r>
    </w:p>
    <w:p w:rsidP="009C59BD" w:rsidR="002F0990" w:rsidRDefault="002F0990" w:rsidRPr="00F33639">
      <w:pPr>
        <w:pStyle w:val="Ttulo3"/>
        <w:keepNext w:val="0"/>
        <w:numPr>
          <w:ilvl w:val="0"/>
          <w:numId w:val="1"/>
        </w:numPr>
        <w:tabs>
          <w:tab w:pos="142" w:val="clear"/>
          <w:tab w:pos="284" w:val="clear"/>
          <w:tab w:pos="425" w:val="clear"/>
        </w:tabs>
        <w:spacing w:after="100" w:afterAutospacing="1" w:before="100" w:beforeAutospacing="1" w:line="240" w:lineRule="auto"/>
        <w:rPr>
          <w:rFonts w:ascii="Andalus" w:cs="Andalus" w:hAnsi="Andalus"/>
          <w:b w:val="0"/>
          <w:sz w:val="24"/>
          <w:szCs w:val="22"/>
          <w:lang w:val="es-ES"/>
        </w:rPr>
      </w:pPr>
      <w:r w:rsidRPr="00C26E8D">
        <w:rPr>
          <w:rFonts w:asciiTheme="minorHAnsi" w:cstheme="minorHAnsi" w:hAnsiTheme="minorHAnsi"/>
          <w:sz w:val="24"/>
          <w:szCs w:val="22"/>
          <w:lang w:val="es-ES"/>
        </w:rPr>
        <w:t>Modalidades de contratos</w:t>
      </w:r>
      <w:r w:rsidRPr="00EE13B8">
        <w:rPr>
          <w:rFonts w:ascii="Andalus" w:cs="Andalus" w:hAnsi="Andalus"/>
          <w:sz w:val="24"/>
          <w:szCs w:val="22"/>
          <w:lang w:val="es-ES"/>
        </w:rPr>
        <w:t xml:space="preserve">: </w:t>
      </w:r>
      <w:r w:rsidRPr="00EE13B8">
        <w:rPr>
          <w:rFonts w:ascii="Andalus" w:cs="Andalus" w:hAnsi="Andalus"/>
          <w:b w:val="0"/>
          <w:sz w:val="24"/>
          <w:szCs w:val="22"/>
          <w:lang w:val="es-ES"/>
        </w:rPr>
        <w:t>Indefinido y temporal para las modalidades de interinidad, eventual por circunstancias de la producción, por obra o servicio y de selección.</w:t>
      </w:r>
      <w:r w:rsidR="00F33639">
        <w:rPr>
          <w:rFonts w:ascii="Andalus" w:cs="Andalus" w:hAnsi="Andalus"/>
          <w:b w:val="0"/>
          <w:sz w:val="24"/>
          <w:szCs w:val="22"/>
          <w:lang w:val="es-ES"/>
        </w:rPr>
        <w:t xml:space="preserve"> También</w:t>
      </w:r>
      <w:r w:rsidR="00F33639" w:rsidRPr="00F33639">
        <w:rPr>
          <w:rFonts w:ascii="Andalus" w:cs="Andalus" w:hAnsi="Andalus"/>
          <w:b w:val="0"/>
          <w:i/>
          <w:sz w:val="24"/>
          <w:szCs w:val="22"/>
          <w:lang w:val="es-ES"/>
        </w:rPr>
        <w:t xml:space="preserve"> </w:t>
      </w:r>
      <w:r w:rsidR="00F33639" w:rsidRPr="00F33639">
        <w:rPr>
          <w:rFonts w:ascii="Andalus" w:cs="Andalus" w:hAnsi="Andalus"/>
          <w:b w:val="0"/>
          <w:sz w:val="24"/>
          <w:szCs w:val="22"/>
          <w:lang w:val="es-ES"/>
        </w:rPr>
        <w:t>podrán realizar con las empresas usuarias contratos de puesta a disposición cuyo objeto sea el de un contrato en prácticas o para la formación y el aprendizaje con las mismas condiciones que señala el Estatuto y el Real Decreto de desarrollo.</w:t>
      </w:r>
    </w:p>
    <w:p w:rsidP="009C59BD" w:rsidR="002F0990" w:rsidRDefault="002F0990" w:rsidRPr="00EE13B8">
      <w:pPr>
        <w:pStyle w:val="Ttulo3"/>
        <w:keepNext w:val="0"/>
        <w:numPr>
          <w:ilvl w:val="0"/>
          <w:numId w:val="1"/>
        </w:numPr>
        <w:tabs>
          <w:tab w:pos="142" w:val="clear"/>
          <w:tab w:pos="284" w:val="clear"/>
          <w:tab w:pos="425" w:val="clear"/>
        </w:tabs>
        <w:spacing w:after="100" w:afterAutospacing="1" w:before="100" w:beforeAutospacing="1" w:line="240" w:lineRule="auto"/>
        <w:rPr>
          <w:rFonts w:ascii="Andalus" w:cs="Andalus" w:hAnsi="Andalus"/>
          <w:b w:val="0"/>
          <w:sz w:val="24"/>
          <w:szCs w:val="22"/>
          <w:lang w:val="es-ES"/>
        </w:rPr>
      </w:pPr>
      <w:r w:rsidRPr="00C26E8D">
        <w:rPr>
          <w:rFonts w:asciiTheme="minorHAnsi" w:cstheme="minorHAnsi" w:hAnsiTheme="minorHAnsi"/>
          <w:sz w:val="24"/>
          <w:szCs w:val="22"/>
          <w:lang w:val="es-ES"/>
        </w:rPr>
        <w:t>Forma</w:t>
      </w:r>
      <w:r w:rsidRPr="00C26E8D">
        <w:rPr>
          <w:rFonts w:asciiTheme="minorHAnsi" w:cstheme="minorHAnsi" w:hAnsiTheme="minorHAnsi"/>
          <w:b w:val="0"/>
          <w:sz w:val="24"/>
          <w:szCs w:val="22"/>
          <w:lang w:val="es-ES"/>
        </w:rPr>
        <w:t>:</w:t>
      </w:r>
      <w:r w:rsidRPr="00EE13B8">
        <w:rPr>
          <w:rFonts w:ascii="Andalus" w:cs="Andalus" w:hAnsi="Andalus"/>
          <w:b w:val="0"/>
          <w:sz w:val="24"/>
          <w:szCs w:val="22"/>
          <w:lang w:val="es-ES"/>
        </w:rPr>
        <w:t xml:space="preserve"> escrita,</w:t>
      </w:r>
    </w:p>
    <w:p w:rsidP="009C59BD" w:rsidR="002F0990" w:rsidRDefault="002F0990" w:rsidRPr="00EE13B8">
      <w:pPr>
        <w:pStyle w:val="Ttulo3"/>
        <w:keepNext w:val="0"/>
        <w:numPr>
          <w:ilvl w:val="0"/>
          <w:numId w:val="1"/>
        </w:numPr>
        <w:tabs>
          <w:tab w:pos="142" w:val="clear"/>
          <w:tab w:pos="284" w:val="clear"/>
          <w:tab w:pos="425" w:val="clear"/>
        </w:tabs>
        <w:spacing w:after="100" w:afterAutospacing="1" w:before="100" w:beforeAutospacing="1" w:line="240" w:lineRule="auto"/>
        <w:rPr>
          <w:rFonts w:ascii="Andalus" w:cs="Andalus" w:hAnsi="Andalus"/>
          <w:b w:val="0"/>
          <w:sz w:val="24"/>
          <w:szCs w:val="22"/>
          <w:lang w:val="es-ES"/>
        </w:rPr>
      </w:pPr>
      <w:r w:rsidRPr="00C26E8D">
        <w:rPr>
          <w:rFonts w:asciiTheme="minorHAnsi" w:cstheme="minorHAnsi" w:hAnsiTheme="minorHAnsi"/>
          <w:sz w:val="24"/>
          <w:szCs w:val="22"/>
          <w:lang w:val="es-ES"/>
        </w:rPr>
        <w:t>Salario</w:t>
      </w:r>
      <w:r w:rsidRPr="00C26E8D">
        <w:rPr>
          <w:rFonts w:asciiTheme="minorHAnsi" w:cstheme="minorHAnsi" w:hAnsiTheme="minorHAnsi"/>
          <w:b w:val="0"/>
          <w:sz w:val="24"/>
          <w:szCs w:val="22"/>
          <w:lang w:val="es-ES"/>
        </w:rPr>
        <w:t>:</w:t>
      </w:r>
      <w:r w:rsidRPr="00EE13B8">
        <w:rPr>
          <w:rFonts w:ascii="Andalus" w:cs="Andalus" w:hAnsi="Andalus"/>
          <w:b w:val="0"/>
          <w:sz w:val="24"/>
          <w:szCs w:val="22"/>
          <w:lang w:val="es-ES"/>
        </w:rPr>
        <w:t xml:space="preserve"> Como mínimo, el trabajador recibirá en su totalidad la retribución establecida en el convenio colectivo aplicable a la empresa usuaria, para el puesto de trabajo objeto de la contratación.</w:t>
      </w:r>
    </w:p>
    <w:p w:rsidP="009C59BD" w:rsidR="002F0990" w:rsidRDefault="002F0990" w:rsidRPr="00EE13B8">
      <w:pPr>
        <w:pStyle w:val="Ttulo3"/>
        <w:keepNext w:val="0"/>
        <w:numPr>
          <w:ilvl w:val="0"/>
          <w:numId w:val="1"/>
        </w:numPr>
        <w:tabs>
          <w:tab w:pos="142" w:val="clear"/>
          <w:tab w:pos="284" w:val="clear"/>
          <w:tab w:pos="425" w:val="clear"/>
        </w:tabs>
        <w:spacing w:after="100" w:afterAutospacing="1" w:before="100" w:beforeAutospacing="1" w:line="240" w:lineRule="auto"/>
        <w:rPr>
          <w:rFonts w:ascii="Andalus" w:cs="Andalus" w:hAnsi="Andalus"/>
          <w:b w:val="0"/>
          <w:sz w:val="24"/>
          <w:szCs w:val="22"/>
          <w:lang w:val="es-ES"/>
        </w:rPr>
      </w:pPr>
      <w:r w:rsidRPr="00C26E8D">
        <w:rPr>
          <w:rFonts w:asciiTheme="minorHAnsi" w:cstheme="minorHAnsi" w:hAnsiTheme="minorHAnsi"/>
          <w:sz w:val="24"/>
          <w:szCs w:val="22"/>
          <w:lang w:val="es-ES"/>
        </w:rPr>
        <w:t>Poder de dirección y organización</w:t>
      </w:r>
      <w:r w:rsidRPr="00EE13B8">
        <w:rPr>
          <w:rFonts w:ascii="Andalus" w:cs="Andalus" w:hAnsi="Andalus"/>
          <w:b w:val="0"/>
          <w:sz w:val="24"/>
          <w:szCs w:val="22"/>
          <w:lang w:val="es-ES"/>
        </w:rPr>
        <w:t>: corresponde a la empresa usuaria, que además deberá informa al trabajador sobre los riesgos de su puesto de trabajo y las medidas de prevención y protección que deberán adoptarse.</w:t>
      </w:r>
    </w:p>
    <w:p w:rsidP="009C59BD" w:rsidR="002F0990" w:rsidRDefault="002F0990" w:rsidRPr="00EE13B8">
      <w:pPr>
        <w:pStyle w:val="Ttulo3"/>
        <w:keepNext w:val="0"/>
        <w:numPr>
          <w:ilvl w:val="0"/>
          <w:numId w:val="1"/>
        </w:numPr>
        <w:tabs>
          <w:tab w:pos="142" w:val="clear"/>
          <w:tab w:pos="284" w:val="clear"/>
          <w:tab w:pos="425" w:val="clear"/>
        </w:tabs>
        <w:spacing w:after="100" w:afterAutospacing="1" w:before="100" w:beforeAutospacing="1" w:line="240" w:lineRule="auto"/>
        <w:rPr>
          <w:rFonts w:ascii="Andalus" w:cs="Andalus" w:hAnsi="Andalus"/>
          <w:b w:val="0"/>
          <w:sz w:val="24"/>
          <w:szCs w:val="22"/>
          <w:lang w:val="es-ES"/>
        </w:rPr>
      </w:pPr>
      <w:r w:rsidRPr="00C26E8D">
        <w:rPr>
          <w:rFonts w:asciiTheme="minorHAnsi" w:cstheme="minorHAnsi" w:hAnsiTheme="minorHAnsi"/>
          <w:sz w:val="24"/>
          <w:szCs w:val="22"/>
          <w:lang w:val="es-ES"/>
        </w:rPr>
        <w:t>Poder sancionador</w:t>
      </w:r>
      <w:r w:rsidRPr="00EE13B8">
        <w:rPr>
          <w:rFonts w:ascii="Andalus" w:cs="Andalus" w:hAnsi="Andalus"/>
          <w:b w:val="0"/>
          <w:sz w:val="24"/>
          <w:szCs w:val="22"/>
          <w:lang w:val="es-ES"/>
        </w:rPr>
        <w:t>: corresponde a la ETT, que también deberá cumplir con las obligaciones salariales y de Seguridad Social.</w:t>
      </w:r>
    </w:p>
    <w:p w:rsidP="009C59BD" w:rsidR="002F0990" w:rsidRDefault="002F0990" w:rsidRPr="00EE13B8">
      <w:pPr>
        <w:pStyle w:val="Ttulo3"/>
        <w:keepNext w:val="0"/>
        <w:numPr>
          <w:ilvl w:val="0"/>
          <w:numId w:val="1"/>
        </w:numPr>
        <w:tabs>
          <w:tab w:pos="142" w:val="clear"/>
          <w:tab w:pos="284" w:val="clear"/>
          <w:tab w:pos="425" w:val="clear"/>
        </w:tabs>
        <w:spacing w:after="100" w:afterAutospacing="1" w:before="100" w:beforeAutospacing="1" w:line="240" w:lineRule="auto"/>
        <w:rPr>
          <w:rFonts w:ascii="Andalus" w:cs="Andalus" w:hAnsi="Andalus"/>
          <w:b w:val="0"/>
          <w:sz w:val="24"/>
          <w:szCs w:val="22"/>
          <w:lang w:val="es-ES"/>
        </w:rPr>
      </w:pPr>
      <w:r w:rsidRPr="00C26E8D">
        <w:rPr>
          <w:rFonts w:asciiTheme="minorHAnsi" w:cstheme="minorHAnsi" w:hAnsiTheme="minorHAnsi"/>
          <w:sz w:val="24"/>
          <w:szCs w:val="22"/>
          <w:lang w:val="es-ES"/>
        </w:rPr>
        <w:t>Convenio aplicable</w:t>
      </w:r>
      <w:r w:rsidRPr="00EE13B8">
        <w:rPr>
          <w:rFonts w:ascii="Andalus" w:cs="Andalus" w:hAnsi="Andalus"/>
          <w:b w:val="0"/>
          <w:sz w:val="24"/>
          <w:szCs w:val="22"/>
          <w:lang w:val="es-ES"/>
        </w:rPr>
        <w:t>: se aplicará el convenio colectivo de la empresa usuaria.</w:t>
      </w:r>
    </w:p>
    <w:p w:rsidP="009C59BD" w:rsidR="002F0990" w:rsidRDefault="002F0990" w:rsidRPr="00EE13B8">
      <w:pPr>
        <w:pStyle w:val="Ttulo3"/>
        <w:keepNext w:val="0"/>
        <w:numPr>
          <w:ilvl w:val="0"/>
          <w:numId w:val="1"/>
        </w:numPr>
        <w:tabs>
          <w:tab w:pos="142" w:val="clear"/>
          <w:tab w:pos="284" w:val="clear"/>
          <w:tab w:pos="425" w:val="clear"/>
        </w:tabs>
        <w:spacing w:after="100" w:afterAutospacing="1" w:before="100" w:beforeAutospacing="1" w:line="240" w:lineRule="auto"/>
        <w:rPr>
          <w:rFonts w:ascii="Andalus" w:cs="Andalus" w:hAnsi="Andalus"/>
          <w:b w:val="0"/>
          <w:sz w:val="24"/>
          <w:szCs w:val="22"/>
          <w:lang w:val="es-ES"/>
        </w:rPr>
      </w:pPr>
      <w:r w:rsidRPr="00C26E8D">
        <w:rPr>
          <w:rFonts w:asciiTheme="minorHAnsi" w:cstheme="minorHAnsi" w:hAnsiTheme="minorHAnsi"/>
          <w:sz w:val="24"/>
          <w:szCs w:val="22"/>
          <w:lang w:val="es-ES"/>
        </w:rPr>
        <w:t>Extinción de contrato</w:t>
      </w:r>
      <w:r w:rsidRPr="00EE13B8">
        <w:rPr>
          <w:rFonts w:ascii="Andalus" w:cs="Andalus" w:hAnsi="Andalus"/>
          <w:b w:val="0"/>
          <w:sz w:val="24"/>
          <w:szCs w:val="22"/>
          <w:lang w:val="es-ES"/>
        </w:rPr>
        <w:t>: el trabajador tiene derecho a recibir una indemnización de doce días de salario por año de servicio, prorrateándose por meses los periodos inferiores a un año.</w:t>
      </w:r>
    </w:p>
    <w:p w:rsidP="00B14175" w:rsidR="00F33639" w:rsidRDefault="002F0990" w:rsidRPr="00F33639">
      <w:pPr>
        <w:pStyle w:val="Ttulo3"/>
        <w:keepNext w:val="0"/>
        <w:numPr>
          <w:ilvl w:val="0"/>
          <w:numId w:val="1"/>
        </w:numPr>
        <w:tabs>
          <w:tab w:pos="142" w:val="clear"/>
          <w:tab w:pos="284" w:val="clear"/>
          <w:tab w:pos="425" w:val="clear"/>
        </w:tabs>
        <w:spacing w:after="100" w:afterAutospacing="1" w:before="100" w:beforeAutospacing="1" w:line="240" w:lineRule="auto"/>
        <w:rPr>
          <w:rFonts w:ascii="Andalus" w:cs="Andalus" w:hAnsi="Andalus"/>
          <w:b w:val="0"/>
          <w:i/>
          <w:sz w:val="24"/>
        </w:rPr>
      </w:pPr>
      <w:r w:rsidRPr="00F33639">
        <w:rPr>
          <w:rFonts w:asciiTheme="minorHAnsi" w:cstheme="minorHAnsi" w:hAnsiTheme="minorHAnsi"/>
          <w:sz w:val="24"/>
          <w:szCs w:val="22"/>
          <w:lang w:val="es-ES"/>
        </w:rPr>
        <w:t>Limitaciones</w:t>
      </w:r>
      <w:r w:rsidRPr="00F33639">
        <w:rPr>
          <w:rFonts w:ascii="Andalus" w:cs="Andalus" w:hAnsi="Andalus"/>
          <w:sz w:val="24"/>
          <w:szCs w:val="22"/>
          <w:lang w:val="es-ES"/>
        </w:rPr>
        <w:t>:</w:t>
      </w:r>
      <w:r w:rsidRPr="00F33639">
        <w:rPr>
          <w:rFonts w:ascii="Andalus" w:cs="Andalus" w:hAnsi="Andalus"/>
          <w:b w:val="0"/>
          <w:sz w:val="24"/>
          <w:szCs w:val="22"/>
          <w:lang w:val="es-ES"/>
        </w:rPr>
        <w:t xml:space="preserve"> no se podrán celebrar contratos de puesta a disposición para realizar trabajos peligrosos o nocivos, para sustituir a trabajadores en huelga o para cederlos a otra E.T.T.</w:t>
      </w:r>
    </w:p>
    <w:p w:rsidP="00B14175" w:rsidR="00B14175" w:rsidRDefault="005774F1" w:rsidRPr="00F33639">
      <w:pPr>
        <w:pStyle w:val="Ttulo3"/>
        <w:keepNext w:val="0"/>
        <w:numPr>
          <w:ilvl w:val="0"/>
          <w:numId w:val="1"/>
        </w:numPr>
        <w:tabs>
          <w:tab w:pos="142" w:val="clear"/>
          <w:tab w:pos="284" w:val="clear"/>
          <w:tab w:pos="425" w:val="clear"/>
        </w:tabs>
        <w:spacing w:after="100" w:afterAutospacing="1" w:before="100" w:beforeAutospacing="1" w:line="240" w:lineRule="auto"/>
        <w:rPr>
          <w:rFonts w:ascii="Andalus" w:cs="Andalus" w:hAnsi="Andalus"/>
          <w:b w:val="0"/>
          <w:sz w:val="24"/>
        </w:rPr>
      </w:pPr>
      <w:r w:rsidRPr="00F33639">
        <w:rPr>
          <w:rFonts w:ascii="Andalus" w:cs="Andalus" w:hAnsi="Andalus"/>
          <w:b w:val="0"/>
          <w:sz w:val="24"/>
          <w:szCs w:val="22"/>
          <w:lang w:val="es-ES"/>
        </w:rPr>
        <w:t xml:space="preserve">Las </w:t>
      </w:r>
      <w:proofErr w:type="spellStart"/>
      <w:r w:rsidRPr="00F33639">
        <w:rPr>
          <w:rFonts w:ascii="Andalus" w:cs="Andalus" w:hAnsi="Andalus"/>
          <w:b w:val="0"/>
          <w:sz w:val="24"/>
          <w:szCs w:val="22"/>
          <w:lang w:val="es-ES"/>
        </w:rPr>
        <w:t>ETTs</w:t>
      </w:r>
      <w:proofErr w:type="spellEnd"/>
      <w:r w:rsidRPr="00F33639">
        <w:rPr>
          <w:rFonts w:ascii="Andalus" w:cs="Andalus" w:hAnsi="Andalus"/>
          <w:b w:val="0"/>
          <w:sz w:val="24"/>
          <w:szCs w:val="22"/>
          <w:lang w:val="es-ES"/>
        </w:rPr>
        <w:t xml:space="preserve"> son las responsables de las obligaciones formativas </w:t>
      </w:r>
      <w:r w:rsidR="00F33639" w:rsidRPr="00F33639">
        <w:rPr>
          <w:rFonts w:ascii="Andalus" w:cs="Andalus" w:hAnsi="Andalus"/>
          <w:b w:val="0"/>
          <w:sz w:val="24"/>
          <w:szCs w:val="22"/>
          <w:lang w:val="es-ES"/>
        </w:rPr>
        <w:t>inherentes a los contratos para la formación y el aprendizaje, que se</w:t>
      </w:r>
      <w:r w:rsidRPr="00F33639">
        <w:rPr>
          <w:rFonts w:ascii="Andalus" w:cs="Andalus" w:hAnsi="Andalus"/>
          <w:b w:val="0"/>
          <w:sz w:val="24"/>
          <w:szCs w:val="22"/>
          <w:lang w:val="es-ES"/>
        </w:rPr>
        <w:t xml:space="preserve"> podrá impartir en la misma ETT cuando cumpla los requisitos que se señalan de forma general para todas las entidades formativas. La empresa usuaria nombrará un tutor que tutelará el proceso formativo en la empresa</w:t>
      </w:r>
      <w:r w:rsidR="00B14175" w:rsidRPr="00F33639">
        <w:rPr>
          <w:rFonts w:ascii="Andalus" w:cs="Andalus" w:hAnsi="Andalus"/>
          <w:b w:val="0"/>
          <w:sz w:val="24"/>
          <w:szCs w:val="22"/>
          <w:lang w:val="es-ES"/>
        </w:rPr>
        <w:t xml:space="preserve"> (RD-ley</w:t>
      </w:r>
      <w:r w:rsidR="00B14175" w:rsidRPr="00F33639">
        <w:rPr>
          <w:rFonts w:ascii="Andalus" w:cs="Andalus" w:hAnsi="Andalus"/>
          <w:sz w:val="24"/>
        </w:rPr>
        <w:t xml:space="preserve"> </w:t>
      </w:r>
      <w:r w:rsidR="00B14175" w:rsidRPr="00F33639">
        <w:rPr>
          <w:rFonts w:ascii="Andalus" w:cs="Andalus" w:hAnsi="Andalus"/>
          <w:b w:val="0"/>
          <w:sz w:val="24"/>
        </w:rPr>
        <w:t>4/2013 de 22 de febrero, de medidas de apoyo al emprendedor y de estímulo del crecimiento y de la creación de empleo</w:t>
      </w:r>
      <w:r w:rsidR="005A2BCD" w:rsidRPr="00F33639">
        <w:rPr>
          <w:rFonts w:ascii="Andalus" w:cs="Andalus" w:hAnsi="Andalus"/>
          <w:b w:val="0"/>
          <w:sz w:val="24"/>
        </w:rPr>
        <w:t>.</w:t>
      </w:r>
      <w:r w:rsidR="00B14175" w:rsidRPr="00F33639">
        <w:rPr>
          <w:rFonts w:ascii="Andalus" w:cs="Andalus" w:hAnsi="Andalus"/>
          <w:b w:val="0"/>
          <w:sz w:val="24"/>
        </w:rPr>
        <w:t>)</w:t>
      </w:r>
    </w:p>
    <w:p w:rsidP="005774F1" w:rsidR="00C26E8D" w:rsidRDefault="005774F1" w:rsidRPr="005774F1">
      <w:pPr>
        <w:pStyle w:val="Ttulo3"/>
        <w:keepNext w:val="0"/>
        <w:tabs>
          <w:tab w:pos="142" w:val="clear"/>
          <w:tab w:pos="284" w:val="clear"/>
          <w:tab w:pos="425" w:val="clear"/>
        </w:tabs>
        <w:spacing w:after="100" w:afterAutospacing="1" w:before="100" w:beforeAutospacing="1" w:line="240" w:lineRule="auto"/>
        <w:rPr>
          <w:rFonts w:cstheme="minorHAnsi"/>
          <w:color w:val="000000"/>
          <w:sz w:val="28"/>
          <w:szCs w:val="28"/>
        </w:rPr>
      </w:pPr>
      <w:r>
        <w:rPr>
          <w:rFonts w:ascii="Andalus" w:cs="Andalus" w:hAnsi="Andalus"/>
          <w:b w:val="0"/>
          <w:sz w:val="24"/>
          <w:szCs w:val="22"/>
          <w:lang w:val="es-ES"/>
        </w:rPr>
        <w:t xml:space="preserve">. </w:t>
      </w:r>
    </w:p>
    <w:p w:rsidP="009C59BD" w:rsidR="00C868DF" w:rsidRDefault="00C868DF" w:rsidRPr="00EE13B8">
      <w:pPr>
        <w:spacing w:after="100" w:afterAutospacing="1" w:before="100" w:beforeAutospacing="1" w:line="240" w:lineRule="auto"/>
        <w:jc w:val="both"/>
        <w:rPr>
          <w:rFonts w:cstheme="minorHAnsi" w:eastAsia="Times New Roman"/>
          <w:b/>
          <w:color w:val="000000"/>
          <w:sz w:val="28"/>
          <w:szCs w:val="28"/>
        </w:rPr>
      </w:pPr>
      <w:r w:rsidRPr="00EE13B8">
        <w:rPr>
          <w:rFonts w:cstheme="minorHAnsi" w:eastAsia="Times New Roman"/>
          <w:b/>
          <w:color w:val="000000"/>
          <w:sz w:val="28"/>
          <w:szCs w:val="28"/>
        </w:rPr>
        <w:t>UNIDAD 3.</w:t>
      </w:r>
    </w:p>
    <w:p w:rsidP="009C59BD" w:rsidR="00C868DF" w:rsidRDefault="00C868DF" w:rsidRPr="00EE13B8">
      <w:pPr>
        <w:spacing w:after="100" w:afterAutospacing="1" w:before="100" w:beforeAutospacing="1" w:line="240" w:lineRule="auto"/>
        <w:jc w:val="both"/>
        <w:rPr>
          <w:rFonts w:cstheme="minorHAnsi" w:eastAsia="Times New Roman"/>
          <w:b/>
          <w:color w:val="000000"/>
          <w:sz w:val="28"/>
          <w:szCs w:val="28"/>
        </w:rPr>
      </w:pPr>
      <w:r w:rsidRPr="00EE13B8">
        <w:rPr>
          <w:rFonts w:cstheme="minorHAnsi" w:eastAsia="Times New Roman"/>
          <w:b/>
          <w:color w:val="000000"/>
          <w:sz w:val="28"/>
          <w:szCs w:val="28"/>
        </w:rPr>
        <w:t>APARTADO</w:t>
      </w:r>
      <w:r w:rsidR="00926EC9" w:rsidRPr="00EE13B8">
        <w:rPr>
          <w:rFonts w:cstheme="minorHAnsi" w:eastAsia="Times New Roman"/>
          <w:b/>
          <w:color w:val="000000"/>
          <w:sz w:val="28"/>
          <w:szCs w:val="28"/>
        </w:rPr>
        <w:t xml:space="preserve"> 3.</w:t>
      </w:r>
      <w:r w:rsidR="00355B0C" w:rsidRPr="00EE13B8">
        <w:rPr>
          <w:rFonts w:cstheme="minorHAnsi" w:eastAsia="Times New Roman"/>
          <w:b/>
          <w:color w:val="000000"/>
          <w:sz w:val="28"/>
          <w:szCs w:val="28"/>
        </w:rPr>
        <w:t xml:space="preserve">1. </w:t>
      </w:r>
      <w:r w:rsidR="00CC5D85" w:rsidRPr="00EE13B8">
        <w:rPr>
          <w:rFonts w:cstheme="minorHAnsi" w:eastAsia="Times New Roman"/>
          <w:b/>
          <w:color w:val="000000"/>
          <w:sz w:val="28"/>
          <w:szCs w:val="28"/>
        </w:rPr>
        <w:t xml:space="preserve"> LA JORNADA LABORAL</w:t>
      </w:r>
    </w:p>
    <w:p w:rsidP="005774F1" w:rsidR="00C868DF" w:rsidRDefault="00C868DF" w:rsidRPr="00EE13B8">
      <w:pPr>
        <w:spacing w:after="100" w:afterAutospacing="1" w:before="100" w:beforeAutospacing="1" w:line="240" w:lineRule="auto"/>
        <w:jc w:val="both"/>
        <w:rPr>
          <w:rFonts w:ascii="Andalus" w:cs="Andalus" w:eastAsia="Times New Roman" w:hAnsi="Andalus"/>
          <w:color w:val="000000"/>
          <w:sz w:val="24"/>
          <w:szCs w:val="24"/>
        </w:rPr>
      </w:pPr>
      <w:r w:rsidRPr="00EE13B8">
        <w:rPr>
          <w:rFonts w:ascii="Andalus" w:cs="Andalus" w:eastAsia="Times New Roman" w:hAnsi="Andalus"/>
          <w:color w:val="000000"/>
          <w:sz w:val="24"/>
          <w:szCs w:val="24"/>
        </w:rPr>
        <w:lastRenderedPageBreak/>
        <w:t>El tiempo que el trabajador dedica a realizar su trabajo constituye uno de los aspectos esenciales en la relación laboral.</w:t>
      </w:r>
    </w:p>
    <w:p w:rsidP="009C59BD" w:rsidR="00C868DF" w:rsidRDefault="00C868DF" w:rsidRPr="00EE13B8">
      <w:pPr>
        <w:spacing w:after="100" w:afterAutospacing="1" w:before="100" w:beforeAutospacing="1" w:line="240" w:lineRule="auto"/>
        <w:jc w:val="both"/>
        <w:rPr>
          <w:rFonts w:ascii="Andalus" w:cs="Andalus" w:eastAsia="Times New Roman" w:hAnsi="Andalus"/>
          <w:color w:val="000000"/>
          <w:sz w:val="24"/>
          <w:szCs w:val="24"/>
        </w:rPr>
      </w:pPr>
      <w:r w:rsidRPr="00C26E8D">
        <w:rPr>
          <w:rFonts w:cstheme="minorHAnsi" w:eastAsia="Times New Roman"/>
          <w:b/>
          <w:color w:val="000000"/>
          <w:sz w:val="24"/>
          <w:szCs w:val="24"/>
        </w:rPr>
        <w:t>La jornada ordinaria de trabajo es el periodo de tiempo diario, semanal o anual, durante el cual se desempeñan las tareas para las que se ha sido contratado.</w:t>
      </w:r>
      <w:r w:rsidRPr="00EE13B8">
        <w:rPr>
          <w:rFonts w:ascii="Andalus" w:cs="Andalus" w:eastAsia="Times New Roman" w:hAnsi="Andalus"/>
          <w:b/>
          <w:color w:val="000000"/>
          <w:sz w:val="24"/>
          <w:szCs w:val="24"/>
        </w:rPr>
        <w:t xml:space="preserve"> </w:t>
      </w:r>
      <w:r w:rsidRPr="00EE13B8">
        <w:rPr>
          <w:rFonts w:ascii="Andalus" w:cs="Andalus" w:eastAsia="Times New Roman" w:hAnsi="Andalus"/>
          <w:color w:val="000000"/>
          <w:sz w:val="24"/>
          <w:szCs w:val="24"/>
        </w:rPr>
        <w:t>Esta jornada puede ser:</w:t>
      </w:r>
    </w:p>
    <w:p w:rsidP="009C59BD" w:rsidR="00C868DF" w:rsidRDefault="00C868DF">
      <w:pPr>
        <w:spacing w:after="100" w:afterAutospacing="1" w:before="100" w:beforeAutospacing="1" w:line="240" w:lineRule="auto"/>
        <w:jc w:val="both"/>
        <w:rPr>
          <w:rFonts w:ascii="Times New Roman" w:cs="Times New Roman" w:eastAsia="Times New Roman" w:hAnsi="Times New Roman"/>
          <w:color w:val="000000"/>
          <w:sz w:val="27"/>
          <w:szCs w:val="27"/>
        </w:rPr>
      </w:pPr>
      <w:r>
        <w:rPr>
          <w:rFonts w:ascii="Times New Roman" w:cs="Times New Roman" w:eastAsia="Times New Roman" w:hAnsi="Times New Roman"/>
          <w:noProof/>
          <w:color w:val="000000"/>
          <w:sz w:val="27"/>
          <w:szCs w:val="27"/>
        </w:rPr>
        <w:drawing>
          <wp:inline distB="0" distL="0" distR="0" distT="0">
            <wp:extent cx="5400040" cy="1438275"/>
            <wp:effectExtent b="0" l="19050" r="10160" t="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cs="rId14" r:dm="rId11" r:lo="rId12" r:qs="rId13"/>
              </a:graphicData>
            </a:graphic>
          </wp:inline>
        </w:drawing>
      </w:r>
    </w:p>
    <w:p w:rsidP="00EE13B8" w:rsidR="00C868DF" w:rsidRDefault="00C868DF" w:rsidRPr="00EE13B8">
      <w:pPr>
        <w:spacing w:after="100" w:afterAutospacing="1" w:before="100" w:beforeAutospacing="1" w:line="240" w:lineRule="auto"/>
        <w:ind w:left="360"/>
        <w:jc w:val="both"/>
        <w:rPr>
          <w:rFonts w:ascii="Andalus" w:cs="Andalus" w:eastAsia="Times New Roman" w:hAnsi="Andalus"/>
          <w:color w:val="000000"/>
          <w:sz w:val="24"/>
          <w:szCs w:val="24"/>
        </w:rPr>
      </w:pPr>
      <w:r w:rsidRPr="00EE13B8">
        <w:rPr>
          <w:rFonts w:ascii="Andalus" w:cs="Andalus" w:eastAsia="Times New Roman" w:hAnsi="Andalus"/>
          <w:color w:val="000000"/>
          <w:sz w:val="24"/>
          <w:szCs w:val="24"/>
        </w:rPr>
        <w:t xml:space="preserve">El tiempo de trabajo se computará de forma que tanto al comienzo como al final de la jornada diaria el trabajador se encuentre en su puesto de trabajo. No se considera tiempo efectivo de trabajo el dedicado a desplazamientos, cambio de ropa, etc. </w:t>
      </w:r>
    </w:p>
    <w:p w:rsidP="00EE13B8" w:rsidR="00C868DF" w:rsidRDefault="00C868DF" w:rsidRPr="00EE13B8">
      <w:pPr>
        <w:spacing w:after="100" w:afterAutospacing="1" w:before="100" w:beforeAutospacing="1" w:line="240" w:lineRule="auto"/>
        <w:ind w:left="360"/>
        <w:jc w:val="both"/>
        <w:rPr>
          <w:rFonts w:ascii="Andalus" w:cs="Andalus" w:eastAsia="Times New Roman" w:hAnsi="Andalus"/>
          <w:color w:val="000000"/>
          <w:sz w:val="24"/>
          <w:szCs w:val="24"/>
        </w:rPr>
      </w:pPr>
      <w:r w:rsidRPr="00EE13B8">
        <w:rPr>
          <w:rFonts w:ascii="Andalus" w:cs="Andalus" w:eastAsia="Times New Roman" w:hAnsi="Andalus"/>
          <w:color w:val="000000"/>
          <w:sz w:val="24"/>
          <w:szCs w:val="24"/>
        </w:rPr>
        <w:t xml:space="preserve">La ley establece unos límites máximos en cuanto a la duración de la jornada de trabajo:  </w:t>
      </w:r>
    </w:p>
    <w:p w:rsidP="009C59BD" w:rsidR="00C868DF" w:rsidRDefault="00C868DF" w:rsidRPr="00970DE5">
      <w:pPr>
        <w:spacing w:after="100" w:afterAutospacing="1" w:before="100" w:beforeAutospacing="1" w:line="240" w:lineRule="auto"/>
        <w:ind w:left="360"/>
        <w:jc w:val="both"/>
        <w:rPr>
          <w:rFonts w:ascii="Times New Roman" w:cs="Times New Roman" w:eastAsia="Times New Roman" w:hAnsi="Times New Roman"/>
          <w:color w:val="000000"/>
          <w:sz w:val="27"/>
          <w:szCs w:val="27"/>
        </w:rPr>
      </w:pPr>
      <w:r>
        <w:rPr>
          <w:rFonts w:ascii="Times New Roman" w:cs="Times New Roman" w:eastAsia="Times New Roman" w:hAnsi="Times New Roman"/>
          <w:noProof/>
          <w:color w:val="000000"/>
          <w:sz w:val="27"/>
          <w:szCs w:val="27"/>
        </w:rPr>
        <w:drawing>
          <wp:inline distB="0" distL="0" distR="0" distT="0">
            <wp:extent cx="5400040" cy="2924175"/>
            <wp:effectExtent b="0" l="19050" r="10160" t="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cs="rId19" r:dm="rId16" r:lo="rId17" r:qs="rId18"/>
              </a:graphicData>
            </a:graphic>
          </wp:inline>
        </w:drawing>
      </w:r>
    </w:p>
    <w:p w:rsidP="00EE13B8" w:rsidR="005A2BCD" w:rsidRDefault="005A2BCD">
      <w:pPr>
        <w:spacing w:after="100" w:afterAutospacing="1" w:before="100" w:beforeAutospacing="1" w:line="240" w:lineRule="auto"/>
        <w:ind w:left="360"/>
        <w:jc w:val="both"/>
        <w:rPr>
          <w:rFonts w:ascii="Andalus" w:cs="Andalus" w:eastAsia="Times New Roman" w:hAnsi="Andalus"/>
          <w:color w:val="000000"/>
          <w:sz w:val="24"/>
          <w:szCs w:val="24"/>
        </w:rPr>
      </w:pPr>
    </w:p>
    <w:p w:rsidP="00EE13B8" w:rsidR="00C868DF" w:rsidRDefault="00C868DF" w:rsidRPr="00EE13B8">
      <w:pPr>
        <w:spacing w:after="100" w:afterAutospacing="1" w:before="100" w:beforeAutospacing="1" w:line="240" w:lineRule="auto"/>
        <w:ind w:left="360"/>
        <w:jc w:val="both"/>
        <w:rPr>
          <w:rFonts w:ascii="Andalus" w:cs="Andalus" w:eastAsia="Times New Roman" w:hAnsi="Andalus"/>
          <w:sz w:val="24"/>
          <w:szCs w:val="24"/>
        </w:rPr>
      </w:pPr>
      <w:r w:rsidRPr="00EE13B8">
        <w:rPr>
          <w:rFonts w:ascii="Andalus" w:cs="Andalus" w:eastAsia="Times New Roman" w:hAnsi="Andalus"/>
          <w:color w:val="000000"/>
          <w:sz w:val="24"/>
          <w:szCs w:val="24"/>
        </w:rPr>
        <w:t xml:space="preserve">La persona trabajadora podrá adaptar la duración y distribución de su jornada de trabajo para hacer efectivo el derecho a la conciliación de la vida personal, </w:t>
      </w:r>
      <w:r w:rsidRPr="00EE13B8">
        <w:rPr>
          <w:rFonts w:ascii="Andalus" w:cs="Andalus" w:eastAsia="Times New Roman" w:hAnsi="Andalus"/>
          <w:color w:val="000000"/>
          <w:sz w:val="24"/>
          <w:szCs w:val="24"/>
        </w:rPr>
        <w:lastRenderedPageBreak/>
        <w:t xml:space="preserve">familiar y laboral, en los términos que se establezcan en la negociación colectiva o en  </w:t>
      </w:r>
      <w:r w:rsidRPr="00EE13B8">
        <w:rPr>
          <w:rFonts w:ascii="Andalus" w:cs="Andalus" w:eastAsia="Times New Roman" w:hAnsi="Andalus"/>
          <w:sz w:val="24"/>
          <w:szCs w:val="24"/>
        </w:rPr>
        <w:t xml:space="preserve">acuerdo con el empresario (modificación art.34 TRLET). </w:t>
      </w:r>
    </w:p>
    <w:p w:rsidP="009C59BD" w:rsidR="00C868DF" w:rsidRDefault="00C868DF" w:rsidRPr="00EE13B8">
      <w:pPr>
        <w:spacing w:after="100" w:afterAutospacing="1" w:before="100" w:beforeAutospacing="1" w:line="240" w:lineRule="auto"/>
        <w:ind w:left="360"/>
        <w:jc w:val="both"/>
        <w:rPr>
          <w:rFonts w:ascii="Andalus" w:cs="Andalus" w:eastAsia="Times New Roman" w:hAnsi="Andalus"/>
          <w:sz w:val="24"/>
          <w:szCs w:val="24"/>
        </w:rPr>
      </w:pPr>
      <w:r w:rsidRPr="00EE13B8">
        <w:rPr>
          <w:rFonts w:ascii="Andalus" w:cs="Andalus" w:eastAsia="Times New Roman" w:hAnsi="Andalus"/>
          <w:sz w:val="24"/>
          <w:szCs w:val="24"/>
        </w:rPr>
        <w:t xml:space="preserve">Las personas que tengan reconocida la condición de víctima del terrorismo estarán incluidas en el colectivo de los de difícil acceso o permanencia en el empleo. Estos trabajadores tendrán </w:t>
      </w:r>
      <w:r w:rsidRPr="00C26E8D">
        <w:rPr>
          <w:rFonts w:cstheme="minorHAnsi" w:eastAsia="Times New Roman"/>
          <w:b/>
          <w:bCs/>
          <w:sz w:val="24"/>
          <w:szCs w:val="24"/>
        </w:rPr>
        <w:t>derecho a la adaptación de su jornada de trabajo</w:t>
      </w:r>
      <w:r w:rsidRPr="00EE13B8">
        <w:rPr>
          <w:rFonts w:ascii="Andalus" w:cs="Andalus" w:eastAsia="Times New Roman" w:hAnsi="Andalus"/>
          <w:sz w:val="24"/>
          <w:szCs w:val="24"/>
        </w:rPr>
        <w:t> y un derecho preferente a ocupar un puesto vacante de la empresa en otra localidad, si se vieran obligados a abandonar la localidad donde venían prestando servicios.</w:t>
      </w:r>
    </w:p>
    <w:p w:rsidP="009C59BD" w:rsidR="00C26E8D" w:rsidRDefault="00C26E8D">
      <w:pPr>
        <w:spacing w:after="100" w:afterAutospacing="1" w:before="100" w:beforeAutospacing="1" w:line="240" w:lineRule="auto"/>
        <w:ind w:left="360"/>
        <w:jc w:val="both"/>
        <w:rPr>
          <w:rFonts w:cstheme="minorHAnsi" w:eastAsia="Times New Roman"/>
          <w:b/>
          <w:color w:val="000000"/>
          <w:sz w:val="28"/>
          <w:szCs w:val="24"/>
        </w:rPr>
      </w:pPr>
    </w:p>
    <w:p w:rsidP="009C59BD" w:rsidR="00D134A0" w:rsidRDefault="00D134A0">
      <w:pPr>
        <w:spacing w:after="100" w:afterAutospacing="1" w:before="100" w:beforeAutospacing="1" w:line="240" w:lineRule="auto"/>
        <w:ind w:left="360"/>
        <w:jc w:val="both"/>
        <w:rPr>
          <w:rFonts w:cstheme="minorHAnsi" w:eastAsia="Times New Roman"/>
          <w:b/>
          <w:color w:val="000000"/>
          <w:sz w:val="28"/>
          <w:szCs w:val="24"/>
        </w:rPr>
      </w:pPr>
    </w:p>
    <w:p w:rsidP="009C59BD" w:rsidR="00D134A0" w:rsidRDefault="00D134A0">
      <w:pPr>
        <w:spacing w:after="100" w:afterAutospacing="1" w:before="100" w:beforeAutospacing="1" w:line="240" w:lineRule="auto"/>
        <w:ind w:left="360"/>
        <w:jc w:val="both"/>
        <w:rPr>
          <w:rFonts w:cstheme="minorHAnsi" w:eastAsia="Times New Roman"/>
          <w:b/>
          <w:color w:val="000000"/>
          <w:sz w:val="28"/>
          <w:szCs w:val="24"/>
        </w:rPr>
      </w:pPr>
    </w:p>
    <w:p w:rsidP="009C59BD" w:rsidR="00D134A0" w:rsidRDefault="00D134A0">
      <w:pPr>
        <w:spacing w:after="100" w:afterAutospacing="1" w:before="100" w:beforeAutospacing="1" w:line="240" w:lineRule="auto"/>
        <w:ind w:left="360"/>
        <w:jc w:val="both"/>
        <w:rPr>
          <w:rFonts w:cstheme="minorHAnsi" w:eastAsia="Times New Roman"/>
          <w:b/>
          <w:color w:val="000000"/>
          <w:sz w:val="28"/>
          <w:szCs w:val="24"/>
        </w:rPr>
      </w:pPr>
    </w:p>
    <w:p w:rsidP="009C59BD" w:rsidR="00D134A0" w:rsidRDefault="00D134A0">
      <w:pPr>
        <w:spacing w:after="100" w:afterAutospacing="1" w:before="100" w:beforeAutospacing="1" w:line="240" w:lineRule="auto"/>
        <w:ind w:left="360"/>
        <w:jc w:val="both"/>
        <w:rPr>
          <w:rFonts w:cstheme="minorHAnsi" w:eastAsia="Times New Roman"/>
          <w:b/>
          <w:color w:val="000000"/>
          <w:sz w:val="28"/>
          <w:szCs w:val="24"/>
        </w:rPr>
      </w:pPr>
    </w:p>
    <w:p w:rsidP="009C59BD" w:rsidR="00D134A0" w:rsidRDefault="00D134A0">
      <w:pPr>
        <w:spacing w:after="100" w:afterAutospacing="1" w:before="100" w:beforeAutospacing="1" w:line="240" w:lineRule="auto"/>
        <w:ind w:left="360"/>
        <w:jc w:val="both"/>
        <w:rPr>
          <w:rFonts w:cstheme="minorHAnsi" w:eastAsia="Times New Roman"/>
          <w:b/>
          <w:color w:val="000000"/>
          <w:sz w:val="28"/>
          <w:szCs w:val="24"/>
        </w:rPr>
      </w:pPr>
    </w:p>
    <w:p w:rsidP="009C59BD" w:rsidR="00D134A0" w:rsidRDefault="00D134A0">
      <w:pPr>
        <w:spacing w:after="100" w:afterAutospacing="1" w:before="100" w:beforeAutospacing="1" w:line="240" w:lineRule="auto"/>
        <w:ind w:left="360"/>
        <w:jc w:val="both"/>
        <w:rPr>
          <w:rFonts w:cstheme="minorHAnsi" w:eastAsia="Times New Roman"/>
          <w:b/>
          <w:color w:val="000000"/>
          <w:sz w:val="28"/>
          <w:szCs w:val="24"/>
        </w:rPr>
      </w:pPr>
    </w:p>
    <w:p w:rsidP="009C59BD" w:rsidR="002E4684" w:rsidRDefault="002E4684" w:rsidRPr="00EE13B8">
      <w:pPr>
        <w:spacing w:after="100" w:afterAutospacing="1" w:before="100" w:beforeAutospacing="1" w:line="240" w:lineRule="auto"/>
        <w:ind w:left="360"/>
        <w:jc w:val="both"/>
        <w:rPr>
          <w:rFonts w:cstheme="minorHAnsi" w:eastAsia="Times New Roman"/>
          <w:b/>
          <w:color w:val="000000"/>
          <w:sz w:val="28"/>
          <w:szCs w:val="24"/>
        </w:rPr>
      </w:pPr>
      <w:r w:rsidRPr="00EE13B8">
        <w:rPr>
          <w:rFonts w:cstheme="minorHAnsi" w:eastAsia="Times New Roman"/>
          <w:b/>
          <w:color w:val="000000"/>
          <w:sz w:val="28"/>
          <w:szCs w:val="24"/>
        </w:rPr>
        <w:t>REDUCCIONES DE LA JORNADA</w:t>
      </w:r>
      <w:r w:rsidR="00663098" w:rsidRPr="00EE13B8">
        <w:rPr>
          <w:rFonts w:cstheme="minorHAnsi" w:eastAsia="Times New Roman"/>
          <w:b/>
          <w:color w:val="000000"/>
          <w:sz w:val="28"/>
          <w:szCs w:val="24"/>
        </w:rPr>
        <w:t>.</w:t>
      </w:r>
    </w:p>
    <w:p w:rsidP="00EE13B8" w:rsidR="00C26E8D" w:rsidRDefault="002E4684" w:rsidRPr="00EE13B8">
      <w:pPr>
        <w:spacing w:after="100" w:afterAutospacing="1" w:before="100" w:beforeAutospacing="1" w:line="240" w:lineRule="auto"/>
        <w:ind w:left="360"/>
        <w:jc w:val="both"/>
        <w:rPr>
          <w:rFonts w:ascii="Andalus" w:cs="Andalus" w:eastAsia="Times New Roman" w:hAnsi="Andalus"/>
          <w:color w:val="000000"/>
          <w:sz w:val="24"/>
          <w:szCs w:val="24"/>
        </w:rPr>
      </w:pPr>
      <w:r w:rsidRPr="00EE13B8">
        <w:rPr>
          <w:rFonts w:ascii="Andalus" w:cs="Andalus" w:eastAsia="Times New Roman" w:hAnsi="Andalus"/>
          <w:color w:val="000000"/>
          <w:sz w:val="24"/>
          <w:szCs w:val="24"/>
        </w:rPr>
        <w:t>La ley contempla diferentes situaciones en las que, por la situación personal del trabajador, corresponden reducciones de la jornada que contribuyen a la conciliación de la vida personal, laboral y familiar del trabajador.</w:t>
      </w:r>
    </w:p>
    <w:p w:rsidP="009C59BD" w:rsidR="002E4684" w:rsidRDefault="002E4684">
      <w:pPr>
        <w:spacing w:after="100" w:afterAutospacing="1" w:before="100" w:beforeAutospacing="1" w:line="240" w:lineRule="auto"/>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noProof/>
          <w:color w:val="000000"/>
          <w:sz w:val="24"/>
          <w:szCs w:val="24"/>
        </w:rPr>
        <w:lastRenderedPageBreak/>
        <w:drawing>
          <wp:inline distB="0" distL="0" distR="0" distT="0">
            <wp:extent cx="5400040" cy="6324600"/>
            <wp:effectExtent b="0" l="0" r="0" t="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cs="rId24" r:dm="rId21" r:lo="rId22" r:qs="rId23"/>
              </a:graphicData>
            </a:graphic>
          </wp:inline>
        </w:drawing>
      </w:r>
    </w:p>
    <w:p w:rsidP="009C59BD" w:rsidR="002E4684" w:rsidRDefault="002E4684" w:rsidRPr="00EE13B8">
      <w:pPr>
        <w:spacing w:after="100" w:afterAutospacing="1" w:before="100" w:beforeAutospacing="1" w:line="240" w:lineRule="auto"/>
        <w:ind w:left="360"/>
        <w:jc w:val="both"/>
        <w:rPr>
          <w:rFonts w:ascii="Andalus" w:cs="Andalus" w:eastAsia="Times New Roman" w:hAnsi="Andalus"/>
          <w:color w:val="000000"/>
          <w:sz w:val="24"/>
          <w:szCs w:val="24"/>
        </w:rPr>
      </w:pPr>
      <w:r w:rsidRPr="00EE13B8">
        <w:rPr>
          <w:rFonts w:ascii="Andalus" w:cs="Andalus" w:eastAsia="Times New Roman" w:hAnsi="Andalus"/>
          <w:color w:val="000000"/>
          <w:sz w:val="24"/>
          <w:szCs w:val="24"/>
        </w:rPr>
        <w:t xml:space="preserve">La jornada laboral también puede ampliarse o reducirse para actividades, trabajos y sectores que debido a sus características especiales así lo requieran (Real Decreto 1561/1995). Por ejemplo, es habitual que el portero de un inmueble, el conductor de un camión, el empleado en un centro comercial o en un hotel tengan menos descansos semanales o trabajen más de nueve horas al día. Por el contrario, un minero, un trabajador de la construcción o el que realiza su trabajo en cámaras frigoríficas están expuestos a riesgos laborales específicos y tendrá derecho a una reducción de su jornada diaria. </w:t>
      </w:r>
    </w:p>
    <w:p w:rsidP="009C59BD" w:rsidR="002E4684" w:rsidRDefault="00A3519F" w:rsidRPr="00EE13B8">
      <w:pPr>
        <w:spacing w:after="100" w:afterAutospacing="1" w:before="100" w:beforeAutospacing="1" w:line="240" w:lineRule="auto"/>
        <w:ind w:left="360"/>
        <w:jc w:val="both"/>
        <w:rPr>
          <w:rFonts w:ascii="Andalus" w:cs="Andalus" w:eastAsia="Times New Roman" w:hAnsi="Andalus"/>
          <w:color w:val="000000"/>
          <w:sz w:val="24"/>
          <w:szCs w:val="24"/>
        </w:rPr>
      </w:pPr>
      <w:r>
        <w:rPr>
          <w:rFonts w:ascii="Andalus" w:cs="Andalus" w:hAnsi="Andalus"/>
          <w:b/>
          <w:sz w:val="24"/>
          <w:szCs w:val="24"/>
        </w:rPr>
        <w:lastRenderedPageBreak/>
        <w:t>Reducción temporal de jornada ordinaria por causas económicas</w:t>
      </w:r>
      <w:r w:rsidR="007A0445">
        <w:rPr>
          <w:rFonts w:ascii="Andalus" w:cs="Andalus" w:hAnsi="Andalus"/>
          <w:b/>
          <w:sz w:val="24"/>
          <w:szCs w:val="24"/>
        </w:rPr>
        <w:t>,</w:t>
      </w:r>
      <w:r>
        <w:rPr>
          <w:rFonts w:ascii="Andalus" w:cs="Andalus" w:hAnsi="Andalus"/>
          <w:b/>
          <w:sz w:val="24"/>
          <w:szCs w:val="24"/>
        </w:rPr>
        <w:t xml:space="preserve"> tecnológicas</w:t>
      </w:r>
      <w:r w:rsidR="007A0445">
        <w:rPr>
          <w:rFonts w:ascii="Andalus" w:cs="Andalus" w:hAnsi="Andalus"/>
          <w:b/>
          <w:sz w:val="24"/>
          <w:szCs w:val="24"/>
        </w:rPr>
        <w:t>,</w:t>
      </w:r>
      <w:r>
        <w:rPr>
          <w:rFonts w:ascii="Andalus" w:cs="Andalus" w:hAnsi="Andalus"/>
          <w:b/>
          <w:sz w:val="24"/>
          <w:szCs w:val="24"/>
        </w:rPr>
        <w:t xml:space="preserve"> o</w:t>
      </w:r>
      <w:r w:rsidR="007A0445">
        <w:rPr>
          <w:rFonts w:ascii="Andalus" w:cs="Andalus" w:hAnsi="Andalus"/>
          <w:b/>
          <w:sz w:val="24"/>
          <w:szCs w:val="24"/>
        </w:rPr>
        <w:t xml:space="preserve">rganizativas o de producción. </w:t>
      </w:r>
      <w:r w:rsidR="007A0445">
        <w:rPr>
          <w:rFonts w:ascii="Verdana" w:hAnsi="Verdana"/>
          <w:color w:val="333333"/>
          <w:sz w:val="18"/>
          <w:szCs w:val="18"/>
        </w:rPr>
        <w:t>El</w:t>
      </w:r>
      <w:r w:rsidR="00911847">
        <w:rPr>
          <w:rFonts w:ascii="Verdana" w:hAnsi="Verdana"/>
          <w:color w:val="333333"/>
          <w:sz w:val="18"/>
          <w:szCs w:val="18"/>
        </w:rPr>
        <w:t xml:space="preserve"> objetivo de esta medida es ayudar a superar una crisis empresarial coyuntural, evitando a la vez la destrucción de empleo</w:t>
      </w:r>
      <w:r w:rsidR="007A0445">
        <w:rPr>
          <w:rFonts w:ascii="Verdana" w:hAnsi="Verdana"/>
          <w:color w:val="333333"/>
          <w:sz w:val="18"/>
          <w:szCs w:val="18"/>
        </w:rPr>
        <w:t>.</w:t>
      </w:r>
      <w:r w:rsidR="00911847">
        <w:rPr>
          <w:rFonts w:ascii="Verdana" w:hAnsi="Verdana"/>
          <w:color w:val="333333"/>
          <w:sz w:val="18"/>
          <w:szCs w:val="18"/>
        </w:rPr>
        <w:t xml:space="preserve"> </w:t>
      </w:r>
      <w:r w:rsidR="007A0445">
        <w:rPr>
          <w:rFonts w:ascii="Verdana" w:hAnsi="Verdana"/>
          <w:color w:val="333333"/>
          <w:sz w:val="18"/>
          <w:szCs w:val="18"/>
        </w:rPr>
        <w:t xml:space="preserve">Tras los cambios introducidos por la </w:t>
      </w:r>
      <w:r w:rsidR="007A0445" w:rsidRPr="007A0445">
        <w:rPr>
          <w:rFonts w:ascii="Verdana" w:hAnsi="Verdana"/>
          <w:color w:val="333333"/>
          <w:sz w:val="18"/>
          <w:szCs w:val="18"/>
        </w:rPr>
        <w:t xml:space="preserve">Ley </w:t>
      </w:r>
      <w:r w:rsidR="007A0445" w:rsidRPr="007A0445">
        <w:rPr>
          <w:rFonts w:ascii="Verdana" w:hAnsi="Verdana"/>
          <w:iCs/>
          <w:color w:val="333333"/>
          <w:sz w:val="18"/>
          <w:szCs w:val="18"/>
        </w:rPr>
        <w:t>3/2012, de 6 de julio, de medidas urgentes para la reforma del mercado laboral </w:t>
      </w:r>
      <w:r w:rsidR="007A0445">
        <w:rPr>
          <w:rFonts w:ascii="Verdana" w:hAnsi="Verdana"/>
          <w:iCs/>
          <w:color w:val="333333"/>
          <w:sz w:val="18"/>
          <w:szCs w:val="18"/>
        </w:rPr>
        <w:t xml:space="preserve">y </w:t>
      </w:r>
      <w:r w:rsidR="007A0445">
        <w:rPr>
          <w:rFonts w:ascii="Verdana" w:hAnsi="Verdana"/>
          <w:color w:val="333333"/>
          <w:sz w:val="18"/>
          <w:szCs w:val="18"/>
        </w:rPr>
        <w:t xml:space="preserve"> la ley </w:t>
      </w:r>
      <w:r w:rsidR="007A0445" w:rsidRPr="007A0445">
        <w:rPr>
          <w:rFonts w:ascii="Verdana" w:hAnsi="Verdana"/>
          <w:color w:val="333333"/>
          <w:sz w:val="18"/>
          <w:szCs w:val="18"/>
        </w:rPr>
        <w:t xml:space="preserve"> 1/2014, de 28 de febrero, para la protección de los trabajadores</w:t>
      </w:r>
      <w:r w:rsidR="007A0445">
        <w:rPr>
          <w:rFonts w:ascii="Verdana" w:hAnsi="Verdana"/>
          <w:color w:val="333333"/>
          <w:sz w:val="18"/>
          <w:szCs w:val="18"/>
        </w:rPr>
        <w:t xml:space="preserve">, </w:t>
      </w:r>
      <w:r w:rsidR="007A0445" w:rsidRPr="007A0445">
        <w:rPr>
          <w:rFonts w:ascii="Verdana" w:hAnsi="Verdana"/>
          <w:color w:val="333333"/>
          <w:sz w:val="18"/>
          <w:szCs w:val="18"/>
        </w:rPr>
        <w:t>a tiempo parcial y otras medidas urgentes en el orden económico y social</w:t>
      </w:r>
      <w:r w:rsidR="007A0445">
        <w:rPr>
          <w:rFonts w:ascii="Verdana" w:hAnsi="Verdana"/>
          <w:color w:val="333333"/>
          <w:sz w:val="18"/>
          <w:szCs w:val="18"/>
        </w:rPr>
        <w:t>, quedando así estructurada:</w:t>
      </w:r>
    </w:p>
    <w:p w:rsidP="009C59BD" w:rsidR="002E4684" w:rsidRDefault="002E4684" w:rsidRPr="002C7978">
      <w:pPr>
        <w:spacing w:after="100" w:afterAutospacing="1" w:before="100" w:beforeAutospacing="1" w:line="240" w:lineRule="auto"/>
        <w:ind w:left="360"/>
        <w:jc w:val="both"/>
        <w:rPr>
          <w:rFonts w:ascii="Times New Roman" w:cs="Times New Roman" w:eastAsia="Times New Roman" w:hAnsi="Times New Roman"/>
          <w:color w:val="000000"/>
          <w:sz w:val="24"/>
          <w:szCs w:val="24"/>
        </w:rPr>
      </w:pPr>
      <w:r>
        <w:rPr>
          <w:rFonts w:ascii="Times New Roman" w:cs="Times New Roman" w:eastAsia="Times New Roman" w:hAnsi="Times New Roman"/>
          <w:noProof/>
          <w:color w:val="000000"/>
          <w:sz w:val="24"/>
          <w:szCs w:val="24"/>
        </w:rPr>
        <w:drawing>
          <wp:inline distB="0" distL="0" distR="0" distT="0">
            <wp:extent cx="5400040" cy="4629150"/>
            <wp:effectExtent b="0" l="19050" r="10160" t="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cs="rId29" r:dm="rId26" r:lo="rId27" r:qs="rId28"/>
              </a:graphicData>
            </a:graphic>
          </wp:inline>
        </w:drawing>
      </w:r>
    </w:p>
    <w:p w:rsidP="009C59BD" w:rsidR="00911847" w:rsidRDefault="00911847">
      <w:pPr>
        <w:spacing w:after="100" w:afterAutospacing="1" w:before="100" w:beforeAutospacing="1" w:line="240" w:lineRule="auto"/>
        <w:jc w:val="both"/>
        <w:rPr>
          <w:rFonts w:cstheme="minorHAnsi" w:eastAsia="Times New Roman"/>
          <w:b/>
          <w:color w:val="000000"/>
          <w:sz w:val="28"/>
          <w:szCs w:val="27"/>
        </w:rPr>
      </w:pPr>
    </w:p>
    <w:p w:rsidP="009C59BD" w:rsidR="00926EC9" w:rsidRDefault="00926EC9" w:rsidRPr="00EE13B8">
      <w:pPr>
        <w:spacing w:after="100" w:afterAutospacing="1" w:before="100" w:beforeAutospacing="1" w:line="240" w:lineRule="auto"/>
        <w:jc w:val="both"/>
        <w:rPr>
          <w:rFonts w:cstheme="minorHAnsi" w:eastAsia="Times New Roman"/>
          <w:b/>
          <w:color w:val="000000"/>
          <w:sz w:val="28"/>
          <w:szCs w:val="27"/>
        </w:rPr>
      </w:pPr>
      <w:r w:rsidRPr="00EE13B8">
        <w:rPr>
          <w:rFonts w:cstheme="minorHAnsi" w:eastAsia="Times New Roman"/>
          <w:b/>
          <w:color w:val="000000"/>
          <w:sz w:val="28"/>
          <w:szCs w:val="27"/>
        </w:rPr>
        <w:t>APARTADO 3.1.2 Horas extraordinarias.</w:t>
      </w:r>
    </w:p>
    <w:p w:rsidP="00EE13B8" w:rsidR="00926EC9" w:rsidRDefault="00926EC9" w:rsidRPr="00EE13B8">
      <w:pPr>
        <w:spacing w:after="100" w:afterAutospacing="1" w:before="100" w:beforeAutospacing="1" w:line="240" w:lineRule="auto"/>
        <w:jc w:val="both"/>
        <w:rPr>
          <w:rFonts w:ascii="Andalus" w:cs="Andalus" w:eastAsia="Times New Roman" w:hAnsi="Andalus"/>
          <w:color w:val="000000"/>
          <w:sz w:val="24"/>
          <w:szCs w:val="24"/>
        </w:rPr>
      </w:pPr>
      <w:r w:rsidRPr="00EE13B8">
        <w:rPr>
          <w:rFonts w:ascii="Andalus" w:cs="Andalus" w:eastAsia="Times New Roman" w:hAnsi="Andalus"/>
          <w:color w:val="000000"/>
          <w:sz w:val="24"/>
          <w:szCs w:val="24"/>
        </w:rPr>
        <w:t>Al margen de la duración habitual de su día de trabajo, el empleado puede realizar una labor extra en su empresa debido a circunstancias de la producción o por causas imprevistas. Este tiempo que se amplía la jornada laboral son las horas extraordinarias y están reguladas en el artículo 35 del Estatuto de los Trabajadores.</w:t>
      </w:r>
    </w:p>
    <w:p w:rsidP="00EE13B8" w:rsidR="00926EC9" w:rsidRDefault="00926EC9" w:rsidRPr="00EE13B8">
      <w:pPr>
        <w:spacing w:after="100" w:afterAutospacing="1" w:before="100" w:beforeAutospacing="1" w:line="240" w:lineRule="auto"/>
        <w:jc w:val="both"/>
        <w:rPr>
          <w:rFonts w:ascii="Andalus" w:cs="Andalus" w:eastAsia="Times New Roman" w:hAnsi="Andalus"/>
          <w:color w:val="000000"/>
          <w:sz w:val="24"/>
          <w:szCs w:val="24"/>
        </w:rPr>
      </w:pPr>
      <w:r w:rsidRPr="00EE13B8">
        <w:rPr>
          <w:rFonts w:ascii="Andalus" w:cs="Andalus" w:eastAsia="Times New Roman" w:hAnsi="Andalus"/>
          <w:color w:val="000000"/>
          <w:sz w:val="24"/>
          <w:szCs w:val="24"/>
        </w:rPr>
        <w:t xml:space="preserve">Su realización es voluntaria, excepto cuando se trate de fuerza mayor o se pacten en el convenio colectivo o en el contrato de trabajo, en estos casos tienen el carácter de obligatorias. </w:t>
      </w:r>
    </w:p>
    <w:p w:rsidP="00C16B06" w:rsidR="00C16B06" w:rsidRDefault="00926EC9">
      <w:pPr>
        <w:spacing w:after="0" w:line="240" w:lineRule="auto"/>
        <w:rPr>
          <w:rFonts w:ascii="Andalus" w:cs="Andalus" w:eastAsia="Times New Roman" w:hAnsi="Andalus"/>
          <w:b/>
          <w:bCs/>
          <w:color w:val="000000"/>
          <w:sz w:val="24"/>
          <w:szCs w:val="24"/>
        </w:rPr>
      </w:pPr>
      <w:r w:rsidRPr="00EE13B8">
        <w:rPr>
          <w:rFonts w:ascii="Andalus" w:cs="Andalus" w:eastAsia="Times New Roman" w:hAnsi="Andalus"/>
          <w:bCs/>
          <w:color w:val="000000"/>
          <w:sz w:val="24"/>
          <w:szCs w:val="24"/>
        </w:rPr>
        <w:lastRenderedPageBreak/>
        <w:t>Están PROHIBIDAS POR LEY, la realización de horas extra</w:t>
      </w:r>
      <w:r w:rsidR="00C16B06">
        <w:rPr>
          <w:rFonts w:ascii="Andalus" w:cs="Andalus" w:eastAsia="Times New Roman" w:hAnsi="Andalus"/>
          <w:bCs/>
          <w:color w:val="000000"/>
          <w:sz w:val="24"/>
          <w:szCs w:val="24"/>
        </w:rPr>
        <w:t>ordinarias voluntarias</w:t>
      </w:r>
      <w:r w:rsidRPr="00EE13B8">
        <w:rPr>
          <w:rFonts w:ascii="Andalus" w:cs="Andalus" w:eastAsia="Times New Roman" w:hAnsi="Andalus"/>
          <w:bCs/>
          <w:color w:val="000000"/>
          <w:sz w:val="24"/>
          <w:szCs w:val="24"/>
        </w:rPr>
        <w:t xml:space="preserve"> para los siguientes casos:</w:t>
      </w:r>
      <w:r w:rsidRPr="00EE13B8">
        <w:rPr>
          <w:rFonts w:ascii="Andalus" w:cs="Andalus" w:eastAsia="Times New Roman" w:hAnsi="Andalus"/>
          <w:bCs/>
          <w:color w:val="000000"/>
          <w:sz w:val="24"/>
          <w:szCs w:val="24"/>
        </w:rPr>
        <w:br/>
      </w:r>
      <w:r w:rsidRPr="00EE13B8">
        <w:rPr>
          <w:rFonts w:ascii="Andalus" w:cs="Andalus" w:eastAsia="Times New Roman" w:hAnsi="Andalus"/>
          <w:bCs/>
          <w:color w:val="000000"/>
          <w:sz w:val="24"/>
          <w:szCs w:val="24"/>
        </w:rPr>
        <w:br/>
        <w:t>a) Menores de dieciocho años.</w:t>
      </w:r>
      <w:r w:rsidRPr="00EE13B8">
        <w:rPr>
          <w:rFonts w:ascii="Andalus" w:cs="Andalus" w:eastAsia="Times New Roman" w:hAnsi="Andalus"/>
          <w:bCs/>
          <w:color w:val="000000"/>
          <w:sz w:val="24"/>
          <w:szCs w:val="24"/>
        </w:rPr>
        <w:br/>
        <w:t>b) Trabajadores con horario nocturno.</w:t>
      </w:r>
      <w:r w:rsidRPr="00EE13B8">
        <w:rPr>
          <w:rFonts w:ascii="Andalus" w:cs="Andalus" w:eastAsia="Times New Roman" w:hAnsi="Andalus"/>
          <w:bCs/>
          <w:color w:val="000000"/>
          <w:sz w:val="24"/>
          <w:szCs w:val="24"/>
        </w:rPr>
        <w:br/>
      </w:r>
      <w:r w:rsidR="00BF721E" w:rsidRPr="00EE13B8">
        <w:rPr>
          <w:rFonts w:ascii="Andalus" w:cs="Andalus" w:eastAsia="Times New Roman" w:hAnsi="Andalus"/>
          <w:bCs/>
          <w:color w:val="000000"/>
          <w:sz w:val="24"/>
          <w:szCs w:val="24"/>
        </w:rPr>
        <w:t>c</w:t>
      </w:r>
      <w:r w:rsidRPr="00EE13B8">
        <w:rPr>
          <w:rFonts w:ascii="Andalus" w:cs="Andalus" w:eastAsia="Times New Roman" w:hAnsi="Andalus"/>
          <w:bCs/>
          <w:color w:val="000000"/>
          <w:sz w:val="24"/>
          <w:szCs w:val="24"/>
        </w:rPr>
        <w:t>) Trabajadores minusválidos en centros especiales de empleo</w:t>
      </w:r>
      <w:r w:rsidRPr="00EE13B8">
        <w:rPr>
          <w:rFonts w:ascii="Andalus" w:cs="Andalus" w:eastAsia="Times New Roman" w:hAnsi="Andalus"/>
          <w:b/>
          <w:bCs/>
          <w:color w:val="000000"/>
          <w:sz w:val="24"/>
          <w:szCs w:val="24"/>
        </w:rPr>
        <w:t>.</w:t>
      </w:r>
    </w:p>
    <w:p w:rsidP="00C16B06" w:rsidR="00926EC9" w:rsidRDefault="00C16B06" w:rsidRPr="00C16B06">
      <w:pPr>
        <w:spacing w:after="0" w:line="240" w:lineRule="auto"/>
        <w:rPr>
          <w:rFonts w:ascii="Andalus" w:cs="Andalus" w:eastAsia="Times New Roman" w:hAnsi="Andalus"/>
          <w:color w:val="000000"/>
          <w:sz w:val="24"/>
          <w:szCs w:val="24"/>
        </w:rPr>
      </w:pPr>
      <w:r w:rsidRPr="00C16B06">
        <w:rPr>
          <w:rFonts w:ascii="Andalus" w:cs="Andalus" w:eastAsia="Times New Roman" w:hAnsi="Andalus"/>
          <w:bCs/>
          <w:color w:val="000000"/>
          <w:sz w:val="24"/>
          <w:szCs w:val="24"/>
        </w:rPr>
        <w:t>d)</w:t>
      </w:r>
      <w:r w:rsidR="00926EC9" w:rsidRPr="00C16B06">
        <w:rPr>
          <w:rFonts w:ascii="Andalus" w:cs="Andalus" w:eastAsia="Times New Roman" w:hAnsi="Andalus"/>
          <w:color w:val="000000"/>
          <w:sz w:val="24"/>
          <w:szCs w:val="24"/>
        </w:rPr>
        <w:t xml:space="preserve"> </w:t>
      </w:r>
      <w:r>
        <w:rPr>
          <w:rFonts w:ascii="Andalus" w:cs="Andalus" w:eastAsia="Times New Roman" w:hAnsi="Andalus"/>
          <w:color w:val="000000"/>
          <w:sz w:val="24"/>
          <w:szCs w:val="24"/>
        </w:rPr>
        <w:t>Trabajadores con contrato a tiempo parcial.</w:t>
      </w:r>
    </w:p>
    <w:p w:rsidP="00EE13B8" w:rsidR="00926EC9" w:rsidRDefault="00926EC9" w:rsidRPr="00EE13B8">
      <w:pPr>
        <w:spacing w:after="100" w:afterAutospacing="1" w:before="100" w:beforeAutospacing="1" w:line="240" w:lineRule="auto"/>
        <w:jc w:val="both"/>
        <w:rPr>
          <w:rFonts w:ascii="Andalus" w:cs="Andalus" w:eastAsia="Times New Roman" w:hAnsi="Andalus"/>
          <w:color w:val="000000"/>
          <w:sz w:val="24"/>
          <w:szCs w:val="24"/>
        </w:rPr>
      </w:pPr>
      <w:r w:rsidRPr="00EE13B8">
        <w:rPr>
          <w:rFonts w:ascii="Andalus" w:cs="Andalus" w:eastAsia="Times New Roman" w:hAnsi="Andalus"/>
          <w:color w:val="000000"/>
          <w:sz w:val="24"/>
          <w:szCs w:val="24"/>
        </w:rPr>
        <w:t>Un solo trabajador no puede realizar más de 80 horas extraordinarias al año, excepto si se realizan para prevenir o reparar siniestros y otros daños imprevistos o urgentes.</w:t>
      </w:r>
    </w:p>
    <w:p w:rsidP="00926EC9" w:rsidR="00926EC9" w:rsidRDefault="00926EC9" w:rsidRPr="00EE13B8">
      <w:pPr>
        <w:spacing w:after="100" w:afterAutospacing="1" w:before="100" w:beforeAutospacing="1" w:line="240" w:lineRule="auto"/>
        <w:rPr>
          <w:rFonts w:ascii="Andalus" w:cs="Andalus" w:eastAsia="Times New Roman" w:hAnsi="Andalus"/>
          <w:color w:val="000000"/>
          <w:sz w:val="24"/>
          <w:szCs w:val="24"/>
        </w:rPr>
      </w:pPr>
      <w:r w:rsidRPr="00EE13B8">
        <w:rPr>
          <w:rFonts w:ascii="Andalus" w:cs="Andalus" w:eastAsia="Times New Roman" w:hAnsi="Andalus"/>
          <w:color w:val="000000"/>
          <w:sz w:val="24"/>
          <w:szCs w:val="24"/>
        </w:rPr>
        <w:t>La retribución de las horas extraordinarias se fija en el convenio colectivo o en el contrato de trabajo, pudiéndose optar entre:</w:t>
      </w:r>
    </w:p>
    <w:p w:rsidP="00F41BB7" w:rsidR="00926EC9" w:rsidRDefault="00926EC9" w:rsidRPr="00EE13B8">
      <w:pPr>
        <w:pStyle w:val="Prrafodelista"/>
        <w:numPr>
          <w:ilvl w:val="0"/>
          <w:numId w:val="4"/>
        </w:numPr>
        <w:spacing w:after="100" w:afterAutospacing="1" w:before="100" w:beforeAutospacing="1" w:line="240" w:lineRule="auto"/>
        <w:rPr>
          <w:rFonts w:ascii="Andalus" w:cs="Andalus" w:eastAsia="Times New Roman" w:hAnsi="Andalus"/>
          <w:color w:val="000000"/>
          <w:sz w:val="24"/>
          <w:szCs w:val="24"/>
        </w:rPr>
      </w:pPr>
      <w:r w:rsidRPr="00C26E8D">
        <w:rPr>
          <w:rFonts w:asciiTheme="minorHAnsi" w:cstheme="minorHAnsi" w:eastAsia="Times New Roman" w:hAnsiTheme="minorHAnsi"/>
          <w:b/>
          <w:color w:val="000000"/>
          <w:sz w:val="24"/>
          <w:szCs w:val="24"/>
        </w:rPr>
        <w:t>Retribuirlas</w:t>
      </w:r>
      <w:r w:rsidRPr="00EE13B8">
        <w:rPr>
          <w:rFonts w:ascii="Andalus" w:cs="Andalus" w:eastAsia="Times New Roman" w:hAnsi="Andalus"/>
          <w:b/>
          <w:color w:val="000000"/>
          <w:sz w:val="24"/>
          <w:szCs w:val="24"/>
        </w:rPr>
        <w:t xml:space="preserve"> </w:t>
      </w:r>
      <w:r w:rsidRPr="00EE13B8">
        <w:rPr>
          <w:rFonts w:ascii="Andalus" w:cs="Andalus" w:eastAsia="Times New Roman" w:hAnsi="Andalus"/>
          <w:color w:val="000000"/>
          <w:sz w:val="24"/>
          <w:szCs w:val="24"/>
        </w:rPr>
        <w:t>con una cantidad igual o superior al importe de la hora ordinaria</w:t>
      </w:r>
    </w:p>
    <w:p w:rsidP="00F41BB7" w:rsidR="00926EC9" w:rsidRDefault="00926EC9" w:rsidRPr="00EE13B8">
      <w:pPr>
        <w:pStyle w:val="Prrafodelista"/>
        <w:numPr>
          <w:ilvl w:val="0"/>
          <w:numId w:val="4"/>
        </w:numPr>
        <w:spacing w:after="100" w:afterAutospacing="1" w:before="100" w:beforeAutospacing="1" w:line="240" w:lineRule="auto"/>
        <w:rPr>
          <w:rFonts w:ascii="Andalus" w:cs="Andalus" w:eastAsia="Times New Roman" w:hAnsi="Andalus"/>
          <w:color w:val="000000"/>
          <w:sz w:val="24"/>
          <w:szCs w:val="24"/>
        </w:rPr>
      </w:pPr>
      <w:r w:rsidRPr="00C26E8D">
        <w:rPr>
          <w:rFonts w:asciiTheme="minorHAnsi" w:cstheme="minorHAnsi" w:eastAsia="Times New Roman" w:hAnsiTheme="minorHAnsi"/>
          <w:b/>
          <w:color w:val="000000"/>
          <w:sz w:val="24"/>
          <w:szCs w:val="24"/>
        </w:rPr>
        <w:t>Compensarlas</w:t>
      </w:r>
      <w:r w:rsidRPr="00EE13B8">
        <w:rPr>
          <w:rFonts w:ascii="Andalus" w:cs="Andalus" w:eastAsia="Times New Roman" w:hAnsi="Andalus"/>
          <w:color w:val="000000"/>
          <w:sz w:val="24"/>
          <w:szCs w:val="24"/>
        </w:rPr>
        <w:t xml:space="preserve"> con un tiempo equivalente de descanso retribuido.</w:t>
      </w:r>
    </w:p>
    <w:p w:rsidP="00926EC9" w:rsidR="00926EC9" w:rsidRDefault="00926EC9">
      <w:pPr>
        <w:spacing w:after="100" w:afterAutospacing="1" w:before="100" w:beforeAutospacing="1" w:line="240" w:lineRule="auto"/>
        <w:rPr>
          <w:rFonts w:ascii="Andalus" w:cs="Andalus" w:eastAsia="Times New Roman" w:hAnsi="Andalus"/>
          <w:color w:val="000000"/>
          <w:sz w:val="24"/>
          <w:szCs w:val="24"/>
        </w:rPr>
      </w:pPr>
      <w:r w:rsidRPr="00EE13B8">
        <w:rPr>
          <w:rFonts w:ascii="Andalus" w:cs="Andalus" w:eastAsia="Times New Roman" w:hAnsi="Andalus"/>
          <w:color w:val="000000"/>
          <w:sz w:val="24"/>
          <w:szCs w:val="24"/>
        </w:rPr>
        <w:t>En ausencia de pacto, deberán ser compensadas mediante descanso dentro de los cuatro meses siguientes a su realización.</w:t>
      </w:r>
    </w:p>
    <w:p w:rsidP="00926EC9" w:rsidR="00C16B06" w:rsidRDefault="00C16B06" w:rsidRPr="00EE13B8">
      <w:pPr>
        <w:spacing w:after="100" w:afterAutospacing="1" w:before="100" w:beforeAutospacing="1" w:line="240" w:lineRule="auto"/>
        <w:rPr>
          <w:rFonts w:ascii="Andalus" w:cs="Andalus" w:eastAsia="Times New Roman" w:hAnsi="Andalus"/>
          <w:color w:val="000000"/>
          <w:sz w:val="24"/>
          <w:szCs w:val="24"/>
        </w:rPr>
      </w:pPr>
      <w:r>
        <w:rPr>
          <w:rFonts w:ascii="Andalus" w:cs="Andalus" w:eastAsia="Times New Roman" w:hAnsi="Andalus"/>
          <w:color w:val="000000"/>
          <w:sz w:val="24"/>
          <w:szCs w:val="24"/>
        </w:rPr>
        <w:t>Los trabajadores con contrato a tiempo parcial temporal o indefinido, pueden pactar en su contrato la realización de horas complementarias, siempre que la jornada anual no sea inferior a 10 horas semanales. El máximo de horas complementarias que se puede pactar no puede superar el 30</w:t>
      </w:r>
      <w:r w:rsidR="000A0206">
        <w:rPr>
          <w:rFonts w:ascii="Andalus" w:cs="Andalus" w:eastAsia="Times New Roman" w:hAnsi="Andalus"/>
          <w:color w:val="000000"/>
          <w:sz w:val="24"/>
          <w:szCs w:val="24"/>
        </w:rPr>
        <w:t>% de la jornada contratada. Además, los trabajadores con contratos a tiempo parcial indefinido, podrán realizar horas complementarias voluntarias hasta un máximo del 15% de la jornada contratada, ampliable hasta un 30% por convenio colectivo. En el cómputo total, estas horas no se sumarán a las horas complementarias pactadas en el contrato, es decir, son independientes.</w:t>
      </w:r>
    </w:p>
    <w:p w:rsidP="00E528FC" w:rsidR="00E528FC" w:rsidRDefault="00E528FC" w:rsidRPr="00EE13B8">
      <w:pPr>
        <w:spacing w:after="100" w:afterAutospacing="1" w:before="100" w:beforeAutospacing="1" w:line="240" w:lineRule="auto"/>
        <w:rPr>
          <w:rFonts w:cstheme="minorHAnsi" w:eastAsia="Times New Roman"/>
          <w:b/>
          <w:color w:val="000000"/>
          <w:sz w:val="28"/>
          <w:szCs w:val="27"/>
        </w:rPr>
      </w:pPr>
      <w:r w:rsidRPr="00EE13B8">
        <w:rPr>
          <w:rFonts w:cstheme="minorHAnsi" w:eastAsia="Times New Roman"/>
          <w:b/>
          <w:color w:val="000000"/>
          <w:sz w:val="28"/>
          <w:szCs w:val="27"/>
        </w:rPr>
        <w:t>3.2.3 Permisos retribuidos</w:t>
      </w:r>
    </w:p>
    <w:p w:rsidP="00EE13B8" w:rsidR="00E528FC" w:rsidRDefault="00E528FC" w:rsidRPr="00C26E8D">
      <w:pPr>
        <w:spacing w:after="100" w:afterAutospacing="1" w:before="100" w:beforeAutospacing="1" w:line="240" w:lineRule="auto"/>
        <w:jc w:val="both"/>
        <w:rPr>
          <w:rFonts w:cstheme="minorHAnsi" w:eastAsia="Times New Roman"/>
          <w:color w:val="000000"/>
          <w:sz w:val="24"/>
          <w:szCs w:val="24"/>
        </w:rPr>
      </w:pPr>
      <w:r w:rsidRPr="00EE13B8">
        <w:rPr>
          <w:rFonts w:ascii="Andalus" w:cs="Andalus" w:eastAsia="Times New Roman" w:hAnsi="Andalus"/>
          <w:color w:val="000000"/>
          <w:sz w:val="24"/>
          <w:szCs w:val="24"/>
        </w:rPr>
        <w:t>Se trata de un cese temporal en el trabajo, por una causa determinada, cuyo coste es asumido por el empresario (art.37.3 TRLET). Para poder disfrutarlos </w:t>
      </w:r>
      <w:r w:rsidRPr="00C26E8D">
        <w:rPr>
          <w:rFonts w:cstheme="minorHAnsi" w:eastAsia="Times New Roman"/>
          <w:b/>
          <w:bCs/>
          <w:color w:val="000000"/>
          <w:sz w:val="24"/>
          <w:szCs w:val="24"/>
        </w:rPr>
        <w:t>el trabajador avisará a la empresa mediante justificante</w:t>
      </w:r>
      <w:r w:rsidRPr="00EE13B8">
        <w:rPr>
          <w:rFonts w:ascii="Andalus" w:cs="Andalus" w:eastAsia="Times New Roman" w:hAnsi="Andalus"/>
          <w:b/>
          <w:bCs/>
          <w:color w:val="000000"/>
          <w:sz w:val="24"/>
          <w:szCs w:val="24"/>
        </w:rPr>
        <w:t>, </w:t>
      </w:r>
      <w:r w:rsidRPr="00EE13B8">
        <w:rPr>
          <w:rFonts w:ascii="Andalus" w:cs="Andalus" w:eastAsia="Times New Roman" w:hAnsi="Andalus"/>
          <w:color w:val="000000"/>
          <w:sz w:val="24"/>
          <w:szCs w:val="24"/>
        </w:rPr>
        <w:t>pudiendo así ausentarse y tener derecho a  la retribución por ese tiempo. En la </w:t>
      </w:r>
      <w:r w:rsidRPr="00C26E8D">
        <w:rPr>
          <w:rFonts w:cstheme="minorHAnsi" w:eastAsia="Times New Roman"/>
          <w:b/>
          <w:bCs/>
          <w:color w:val="000000"/>
          <w:sz w:val="24"/>
          <w:szCs w:val="24"/>
        </w:rPr>
        <w:t>remuneración quedan comprendidos el salario y los complementos salariales.</w:t>
      </w:r>
    </w:p>
    <w:p w:rsidP="00EE13B8" w:rsidR="00E528FC" w:rsidRDefault="00E528FC" w:rsidRPr="00EE13B8">
      <w:pPr>
        <w:spacing w:after="100" w:afterAutospacing="1" w:before="100" w:beforeAutospacing="1" w:line="240" w:lineRule="auto"/>
        <w:rPr>
          <w:rFonts w:ascii="Andalus" w:cs="Andalus" w:eastAsia="Times New Roman" w:hAnsi="Andalus"/>
          <w:color w:val="000000"/>
          <w:sz w:val="24"/>
          <w:szCs w:val="24"/>
        </w:rPr>
      </w:pPr>
      <w:r w:rsidRPr="00EE13B8">
        <w:rPr>
          <w:rFonts w:ascii="Andalus" w:cs="Andalus" w:eastAsia="Times New Roman" w:hAnsi="Andalus"/>
          <w:color w:val="000000"/>
          <w:sz w:val="24"/>
          <w:szCs w:val="24"/>
        </w:rPr>
        <w:t>Los permisos son los siguientes:</w:t>
      </w:r>
    </w:p>
    <w:tbl>
      <w:tblPr>
        <w:tblW w:type="pct" w:w="5000"/>
        <w:tblCellSpacing w:type="dxa" w:w="15"/>
        <w:tblCellMar>
          <w:top w:type="dxa" w:w="30"/>
          <w:left w:type="dxa" w:w="30"/>
          <w:bottom w:type="dxa" w:w="30"/>
          <w:right w:type="dxa" w:w="30"/>
        </w:tblCellMar>
        <w:tblLook w:val="04A0"/>
      </w:tblPr>
      <w:tblGrid>
        <w:gridCol w:w="4476"/>
        <w:gridCol w:w="4148"/>
      </w:tblGrid>
      <w:tr w:rsidR="00C17749" w:rsidRPr="00EE13B8" w:rsidTr="001A55E9">
        <w:trPr>
          <w:tblCellSpacing w:type="dxa" w:w="15"/>
        </w:trPr>
        <w:tc>
          <w:tcPr>
            <w:tcW w:type="pct" w:w="2562"/>
            <w:shd w:color="auto" w:fill="17365D" w:themeFill="text2" w:themeFillShade="BF" w:val="clear"/>
            <w:vAlign w:val="center"/>
            <w:hideMark/>
          </w:tcPr>
          <w:p w:rsidP="00EE13B8" w:rsidR="00E528FC" w:rsidRDefault="00E528FC" w:rsidRPr="001A55E9">
            <w:pPr>
              <w:spacing w:after="0" w:line="240" w:lineRule="auto"/>
              <w:jc w:val="center"/>
              <w:rPr>
                <w:rFonts w:ascii="CordiaUPC" w:cs="CordiaUPC" w:eastAsia="Times New Roman" w:hAnsi="CordiaUPC"/>
                <w:b/>
                <w:bCs/>
                <w:color w:themeColor="background1" w:val="FFFFFF"/>
                <w:sz w:val="32"/>
                <w:szCs w:val="24"/>
              </w:rPr>
            </w:pPr>
            <w:r w:rsidRPr="001A55E9">
              <w:rPr>
                <w:rFonts w:ascii="CordiaUPC" w:cs="CordiaUPC" w:eastAsia="Times New Roman" w:hAnsi="CordiaUPC"/>
                <w:b/>
                <w:bCs/>
                <w:color w:themeColor="background1" w:val="FFFFFF"/>
                <w:sz w:val="32"/>
                <w:szCs w:val="24"/>
              </w:rPr>
              <w:lastRenderedPageBreak/>
              <w:t>Causa</w:t>
            </w:r>
          </w:p>
        </w:tc>
        <w:tc>
          <w:tcPr>
            <w:tcW w:type="pct" w:w="2372"/>
            <w:shd w:color="auto" w:fill="17365D" w:themeFill="text2" w:themeFillShade="BF" w:val="clear"/>
            <w:vAlign w:val="center"/>
            <w:hideMark/>
          </w:tcPr>
          <w:p w:rsidP="00EE13B8" w:rsidR="00E528FC" w:rsidRDefault="00E528FC" w:rsidRPr="001A55E9">
            <w:pPr>
              <w:spacing w:after="0" w:line="240" w:lineRule="auto"/>
              <w:jc w:val="center"/>
              <w:rPr>
                <w:rFonts w:ascii="CordiaUPC" w:cs="CordiaUPC" w:eastAsia="Times New Roman" w:hAnsi="CordiaUPC"/>
                <w:b/>
                <w:bCs/>
                <w:color w:themeColor="background1" w:val="FFFFFF"/>
                <w:sz w:val="32"/>
                <w:szCs w:val="24"/>
              </w:rPr>
            </w:pPr>
            <w:r w:rsidRPr="001A55E9">
              <w:rPr>
                <w:rFonts w:ascii="CordiaUPC" w:cs="CordiaUPC" w:eastAsia="Times New Roman" w:hAnsi="CordiaUPC"/>
                <w:b/>
                <w:bCs/>
                <w:color w:themeColor="background1" w:val="FFFFFF"/>
                <w:sz w:val="32"/>
                <w:szCs w:val="24"/>
              </w:rPr>
              <w:t>Duración</w:t>
            </w:r>
          </w:p>
        </w:tc>
      </w:tr>
      <w:tr w:rsidR="00C17749" w:rsidRPr="00EE13B8" w:rsidTr="001A55E9">
        <w:trPr>
          <w:tblCellSpacing w:type="dxa" w:w="15"/>
        </w:trPr>
        <w:tc>
          <w:tcPr>
            <w:tcW w:type="pct" w:w="2562"/>
            <w:shd w:color="auto" w:fill="FDE9D9" w:themeFill="accent6" w:themeFillTint="33" w:val="clear"/>
            <w:vAlign w:val="center"/>
            <w:hideMark/>
          </w:tcPr>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Matrimonio</w:t>
            </w:r>
          </w:p>
        </w:tc>
        <w:tc>
          <w:tcPr>
            <w:tcW w:type="pct" w:w="2372"/>
            <w:shd w:color="auto" w:fill="FDE9D9" w:themeFill="accent6" w:themeFillTint="33" w:val="clear"/>
            <w:vAlign w:val="center"/>
            <w:hideMark/>
          </w:tcPr>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15 días naturales</w:t>
            </w:r>
          </w:p>
        </w:tc>
      </w:tr>
      <w:tr w:rsidR="00C17749" w:rsidRPr="00EE13B8" w:rsidTr="001A55E9">
        <w:trPr>
          <w:tblCellSpacing w:type="dxa" w:w="15"/>
        </w:trPr>
        <w:tc>
          <w:tcPr>
            <w:tcW w:type="pct" w:w="2562"/>
            <w:shd w:color="auto" w:fill="FDE9D9" w:themeFill="accent6" w:themeFillTint="33" w:val="clear"/>
            <w:vAlign w:val="center"/>
            <w:hideMark/>
          </w:tcPr>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Deber inexcusable de carácter público y personal (votar, asistir a un juicio)</w:t>
            </w:r>
          </w:p>
        </w:tc>
        <w:tc>
          <w:tcPr>
            <w:tcW w:type="pct" w:w="2372"/>
            <w:shd w:color="auto" w:fill="FDE9D9" w:themeFill="accent6" w:themeFillTint="33" w:val="clear"/>
            <w:vAlign w:val="center"/>
            <w:hideMark/>
          </w:tcPr>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El tiempo indispensable</w:t>
            </w:r>
          </w:p>
        </w:tc>
      </w:tr>
      <w:tr w:rsidR="00C17749" w:rsidRPr="00EE13B8" w:rsidTr="001A55E9">
        <w:trPr>
          <w:tblCellSpacing w:type="dxa" w:w="15"/>
        </w:trPr>
        <w:tc>
          <w:tcPr>
            <w:tcW w:type="pct" w:w="2562"/>
            <w:shd w:color="auto" w:fill="FDE9D9" w:themeFill="accent6" w:themeFillTint="33" w:val="clear"/>
            <w:vAlign w:val="center"/>
            <w:hideMark/>
          </w:tcPr>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Traslado de domicilio habitual</w:t>
            </w:r>
          </w:p>
        </w:tc>
        <w:tc>
          <w:tcPr>
            <w:tcW w:type="pct" w:w="2372"/>
            <w:shd w:color="auto" w:fill="FDE9D9" w:themeFill="accent6" w:themeFillTint="33" w:val="clear"/>
            <w:vAlign w:val="center"/>
            <w:hideMark/>
          </w:tcPr>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1 día</w:t>
            </w:r>
          </w:p>
        </w:tc>
      </w:tr>
      <w:tr w:rsidR="00C17749" w:rsidRPr="00EE13B8" w:rsidTr="001A55E9">
        <w:trPr>
          <w:tblCellSpacing w:type="dxa" w:w="15"/>
        </w:trPr>
        <w:tc>
          <w:tcPr>
            <w:tcW w:type="pct" w:w="2562"/>
            <w:shd w:color="auto" w:fill="FDE9D9" w:themeFill="accent6" w:themeFillTint="33" w:val="clear"/>
            <w:vAlign w:val="center"/>
            <w:hideMark/>
          </w:tcPr>
          <w:p w:rsidP="00764B68" w:rsidR="00E528FC" w:rsidRDefault="00764B68"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Promoción y formación profesional en el trabajo.</w:t>
            </w:r>
          </w:p>
        </w:tc>
        <w:tc>
          <w:tcPr>
            <w:tcW w:type="pct" w:w="2372"/>
            <w:shd w:color="auto" w:fill="FDE9D9" w:themeFill="accent6" w:themeFillTint="33" w:val="clear"/>
            <w:vAlign w:val="center"/>
            <w:hideMark/>
          </w:tcPr>
          <w:p w:rsidP="00A06E93" w:rsidR="00C17749"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El tiempo imprescindible</w:t>
            </w:r>
            <w:r w:rsidR="00FC30A7" w:rsidRPr="00EE13B8">
              <w:rPr>
                <w:rFonts w:ascii="CordiaUPC" w:cs="CordiaUPC" w:eastAsia="Times New Roman" w:hAnsi="CordiaUPC"/>
                <w:b/>
                <w:color w:val="006699"/>
                <w:sz w:val="28"/>
                <w:szCs w:val="24"/>
              </w:rPr>
              <w:t xml:space="preserve"> para asistir a exámenes</w:t>
            </w:r>
            <w:r w:rsidRPr="00EE13B8">
              <w:rPr>
                <w:rFonts w:ascii="CordiaUPC" w:cs="CordiaUPC" w:eastAsia="Times New Roman" w:hAnsi="CordiaUPC"/>
                <w:b/>
                <w:color w:val="006699"/>
                <w:sz w:val="28"/>
                <w:szCs w:val="24"/>
              </w:rPr>
              <w:t xml:space="preserve">. </w:t>
            </w:r>
          </w:p>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Preferencia para elegir turno de trabajo</w:t>
            </w:r>
            <w:r w:rsidR="00FC30A7" w:rsidRPr="00EE13B8">
              <w:rPr>
                <w:rFonts w:ascii="CordiaUPC" w:cs="CordiaUPC" w:eastAsia="Times New Roman" w:hAnsi="CordiaUPC"/>
                <w:b/>
                <w:color w:val="006699"/>
                <w:sz w:val="28"/>
                <w:szCs w:val="24"/>
              </w:rPr>
              <w:t>.</w:t>
            </w:r>
          </w:p>
          <w:p w:rsidP="00FC30A7" w:rsidR="00C17749" w:rsidRDefault="00FC30A7"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 xml:space="preserve">Adaptación de la jornada ordinaria y concesión de los permisos oportunos para asistir a cursos de formación o perfeccionamiento profesional. </w:t>
            </w:r>
          </w:p>
          <w:p w:rsidP="00FC30A7" w:rsidR="00FC30A7" w:rsidRDefault="00C17749"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 xml:space="preserve">Hasta </w:t>
            </w:r>
            <w:r w:rsidR="00FC30A7" w:rsidRPr="00EE13B8">
              <w:rPr>
                <w:rFonts w:ascii="CordiaUPC" w:cs="CordiaUPC" w:eastAsia="Times New Roman" w:hAnsi="CordiaUPC"/>
                <w:b/>
                <w:color w:val="006699"/>
                <w:sz w:val="28"/>
                <w:szCs w:val="24"/>
              </w:rPr>
              <w:t>20 horas anuales de formación vinculadas al puesto de trabajo acumulables por un periodo de tres años para trabajadores a partir de un año de antigüedad en la empresa.</w:t>
            </w:r>
          </w:p>
        </w:tc>
      </w:tr>
      <w:tr w:rsidR="00C17749" w:rsidRPr="00EE13B8" w:rsidTr="001A55E9">
        <w:trPr>
          <w:tblCellSpacing w:type="dxa" w:w="15"/>
        </w:trPr>
        <w:tc>
          <w:tcPr>
            <w:tcW w:type="pct" w:w="2562"/>
            <w:shd w:color="auto" w:fill="FDE9D9" w:themeFill="accent6" w:themeFillTint="33" w:val="clear"/>
            <w:vAlign w:val="center"/>
            <w:hideMark/>
          </w:tcPr>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Funciones sindicales</w:t>
            </w:r>
          </w:p>
        </w:tc>
        <w:tc>
          <w:tcPr>
            <w:tcW w:type="pct" w:w="2372"/>
            <w:shd w:color="auto" w:fill="FDE9D9" w:themeFill="accent6" w:themeFillTint="33" w:val="clear"/>
            <w:vAlign w:val="center"/>
            <w:hideMark/>
          </w:tcPr>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El número de horas mensuales dependerá del número de trabajadores de la empresa</w:t>
            </w:r>
          </w:p>
        </w:tc>
      </w:tr>
      <w:tr w:rsidR="00C17749" w:rsidRPr="00EE13B8" w:rsidTr="001A55E9">
        <w:trPr>
          <w:tblCellSpacing w:type="dxa" w:w="15"/>
        </w:trPr>
        <w:tc>
          <w:tcPr>
            <w:tcW w:type="pct" w:w="2562"/>
            <w:shd w:color="auto" w:fill="FDE9D9" w:themeFill="accent6" w:themeFillTint="33" w:val="clear"/>
            <w:vAlign w:val="center"/>
            <w:hideMark/>
          </w:tcPr>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Embarazo</w:t>
            </w:r>
          </w:p>
        </w:tc>
        <w:tc>
          <w:tcPr>
            <w:tcW w:type="pct" w:w="2372"/>
            <w:shd w:color="auto" w:fill="FDE9D9" w:themeFill="accent6" w:themeFillTint="33" w:val="clear"/>
            <w:vAlign w:val="center"/>
            <w:hideMark/>
          </w:tcPr>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El tiempo indispensable para realizar exámenes prenatales y técnicas de preparación al parto.</w:t>
            </w:r>
          </w:p>
        </w:tc>
      </w:tr>
      <w:tr w:rsidR="00C17749" w:rsidRPr="00EE13B8" w:rsidTr="001A55E9">
        <w:trPr>
          <w:tblCellSpacing w:type="dxa" w:w="15"/>
        </w:trPr>
        <w:tc>
          <w:tcPr>
            <w:tcW w:type="pct" w:w="2562"/>
            <w:shd w:color="auto" w:fill="FDE9D9" w:themeFill="accent6" w:themeFillTint="33" w:val="clear"/>
            <w:vAlign w:val="center"/>
            <w:hideMark/>
          </w:tcPr>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Desplazamiento temporal</w:t>
            </w:r>
          </w:p>
        </w:tc>
        <w:tc>
          <w:tcPr>
            <w:tcW w:type="pct" w:w="2372"/>
            <w:shd w:color="auto" w:fill="FDE9D9" w:themeFill="accent6" w:themeFillTint="33" w:val="clear"/>
            <w:vAlign w:val="center"/>
            <w:hideMark/>
          </w:tcPr>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4 días por cada tres meses de desplazamiento</w:t>
            </w:r>
          </w:p>
        </w:tc>
      </w:tr>
      <w:tr w:rsidR="00C17749" w:rsidRPr="00EE13B8" w:rsidTr="001A55E9">
        <w:trPr>
          <w:tblCellSpacing w:type="dxa" w:w="15"/>
        </w:trPr>
        <w:tc>
          <w:tcPr>
            <w:tcW w:type="pct" w:w="2562"/>
            <w:shd w:color="auto" w:fill="FDE9D9" w:themeFill="accent6" w:themeFillTint="33" w:val="clear"/>
            <w:vAlign w:val="center"/>
            <w:hideMark/>
          </w:tcPr>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Nacimiento de un hijo o fallecimiento, accidente o enfermedad grave, hospitalización o intervención quirúrgica sin hospitalización que precise reposo domiciliario de parientes hasta el segundo grado de consanguinidad o afinidad</w:t>
            </w:r>
          </w:p>
        </w:tc>
        <w:tc>
          <w:tcPr>
            <w:tcW w:type="pct" w:w="2372"/>
            <w:shd w:color="auto" w:fill="FDE9D9" w:themeFill="accent6" w:themeFillTint="33" w:val="clear"/>
            <w:vAlign w:val="center"/>
            <w:hideMark/>
          </w:tcPr>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2 días o 4 días si el trabajador tiene que desplazarse</w:t>
            </w:r>
          </w:p>
        </w:tc>
      </w:tr>
      <w:tr w:rsidR="00C17749" w:rsidRPr="00EE13B8" w:rsidTr="001A55E9">
        <w:trPr>
          <w:tblCellSpacing w:type="dxa" w:w="15"/>
        </w:trPr>
        <w:tc>
          <w:tcPr>
            <w:tcW w:type="pct" w:w="2562"/>
            <w:shd w:color="auto" w:fill="FDE9D9" w:themeFill="accent6" w:themeFillTint="33" w:val="clear"/>
            <w:vAlign w:val="center"/>
            <w:hideMark/>
          </w:tcPr>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Lactancia de un hijo menor de 9 meses</w:t>
            </w:r>
          </w:p>
        </w:tc>
        <w:tc>
          <w:tcPr>
            <w:tcW w:type="pct" w:w="2372"/>
            <w:shd w:color="auto" w:fill="FDE9D9" w:themeFill="accent6" w:themeFillTint="33" w:val="clear"/>
            <w:vAlign w:val="center"/>
            <w:hideMark/>
          </w:tcPr>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1 hora diaria, o bien reducir la jornada en media hora, pueden optar el padre o la madre si ambos trabajan</w:t>
            </w:r>
          </w:p>
        </w:tc>
      </w:tr>
      <w:tr w:rsidR="00C17749" w:rsidRPr="00EE13B8" w:rsidTr="001A55E9">
        <w:trPr>
          <w:tblCellSpacing w:type="dxa" w:w="15"/>
        </w:trPr>
        <w:tc>
          <w:tcPr>
            <w:tcW w:type="pct" w:w="2562"/>
            <w:shd w:color="auto" w:fill="FDE9D9" w:themeFill="accent6" w:themeFillTint="33" w:val="clear"/>
            <w:vAlign w:val="center"/>
          </w:tcPr>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Extinción de contrato por causa objetiva</w:t>
            </w:r>
          </w:p>
        </w:tc>
        <w:tc>
          <w:tcPr>
            <w:tcW w:type="pct" w:w="2372"/>
            <w:shd w:color="auto" w:fill="FDE9D9" w:themeFill="accent6" w:themeFillTint="33" w:val="clear"/>
            <w:vAlign w:val="center"/>
          </w:tcPr>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Durante el período de</w:t>
            </w:r>
          </w:p>
          <w:p w:rsidP="00A06E93" w:rsidR="00E528FC" w:rsidRDefault="00E528FC" w:rsidRPr="00EE13B8">
            <w:pPr>
              <w:spacing w:after="0" w:line="240" w:lineRule="auto"/>
              <w:rPr>
                <w:rFonts w:ascii="CordiaUPC" w:cs="CordiaUPC" w:eastAsia="Times New Roman" w:hAnsi="CordiaUPC"/>
                <w:b/>
                <w:color w:val="006699"/>
                <w:sz w:val="28"/>
                <w:szCs w:val="24"/>
              </w:rPr>
            </w:pPr>
            <w:r w:rsidRPr="00EE13B8">
              <w:rPr>
                <w:rFonts w:ascii="CordiaUPC" w:cs="CordiaUPC" w:eastAsia="Times New Roman" w:hAnsi="CordiaUPC"/>
                <w:b/>
                <w:color w:val="006699"/>
                <w:sz w:val="28"/>
                <w:szCs w:val="24"/>
              </w:rPr>
              <w:t>preaviso el trabajador tiene derecho a 6 horas semanales para buscar un nuevo empleo</w:t>
            </w:r>
          </w:p>
        </w:tc>
      </w:tr>
    </w:tbl>
    <w:p w:rsidP="00F92D35" w:rsidR="00F92D35" w:rsidRDefault="00F92D35" w:rsidRPr="00EE13B8">
      <w:pPr>
        <w:spacing w:after="100" w:afterAutospacing="1" w:before="100" w:beforeAutospacing="1" w:line="240" w:lineRule="auto"/>
        <w:rPr>
          <w:rFonts w:cstheme="minorHAnsi" w:eastAsia="Times New Roman"/>
          <w:b/>
          <w:color w:val="000000"/>
          <w:sz w:val="28"/>
          <w:szCs w:val="27"/>
        </w:rPr>
      </w:pPr>
      <w:r w:rsidRPr="00EE13B8">
        <w:rPr>
          <w:rFonts w:cstheme="minorHAnsi" w:eastAsia="Times New Roman"/>
          <w:b/>
          <w:color w:val="000000"/>
          <w:sz w:val="28"/>
          <w:szCs w:val="27"/>
        </w:rPr>
        <w:t>APARTADO</w:t>
      </w:r>
      <w:r w:rsidR="00926EC9" w:rsidRPr="00EE13B8">
        <w:rPr>
          <w:rFonts w:cstheme="minorHAnsi" w:eastAsia="Times New Roman"/>
          <w:b/>
          <w:color w:val="000000"/>
          <w:sz w:val="28"/>
          <w:szCs w:val="27"/>
        </w:rPr>
        <w:t xml:space="preserve"> 3.</w:t>
      </w:r>
      <w:r w:rsidRPr="00EE13B8">
        <w:rPr>
          <w:rFonts w:cstheme="minorHAnsi" w:eastAsia="Times New Roman"/>
          <w:b/>
          <w:color w:val="000000"/>
          <w:sz w:val="28"/>
          <w:szCs w:val="27"/>
        </w:rPr>
        <w:t>2.4</w:t>
      </w:r>
      <w:r w:rsidR="00926EC9" w:rsidRPr="00EE13B8">
        <w:rPr>
          <w:rFonts w:cstheme="minorHAnsi" w:eastAsia="Times New Roman"/>
          <w:b/>
          <w:color w:val="000000"/>
          <w:sz w:val="28"/>
          <w:szCs w:val="27"/>
        </w:rPr>
        <w:t>.</w:t>
      </w:r>
      <w:r w:rsidRPr="00EE13B8">
        <w:rPr>
          <w:rFonts w:cstheme="minorHAnsi" w:eastAsia="Times New Roman"/>
          <w:b/>
          <w:color w:val="000000"/>
          <w:sz w:val="28"/>
          <w:szCs w:val="27"/>
        </w:rPr>
        <w:t xml:space="preserve"> Las vacaciones</w:t>
      </w:r>
    </w:p>
    <w:p w:rsidP="00EE13B8" w:rsidR="00F92D35" w:rsidRDefault="00F92D35" w:rsidRPr="00EE13B8">
      <w:pPr>
        <w:autoSpaceDE w:val="0"/>
        <w:autoSpaceDN w:val="0"/>
        <w:adjustRightInd w:val="0"/>
        <w:spacing w:after="0" w:line="240" w:lineRule="auto"/>
        <w:rPr>
          <w:rFonts w:ascii="Andalus" w:cs="Andalus" w:hAnsi="Andalus"/>
          <w:sz w:val="24"/>
          <w:szCs w:val="24"/>
        </w:rPr>
      </w:pPr>
      <w:r w:rsidRPr="00EE13B8">
        <w:rPr>
          <w:rFonts w:ascii="Andalus" w:cs="Andalus" w:hAnsi="Andalus"/>
          <w:sz w:val="24"/>
          <w:szCs w:val="24"/>
        </w:rPr>
        <w:t>Las vacaciones es un período de descanso anual al que tienen derecho los trabajadores</w:t>
      </w:r>
      <w:r w:rsidR="00B50A2D" w:rsidRPr="00EE13B8">
        <w:rPr>
          <w:rFonts w:ascii="Andalus" w:cs="Andalus" w:hAnsi="Andalus"/>
          <w:sz w:val="24"/>
          <w:szCs w:val="24"/>
        </w:rPr>
        <w:t>, este derecho está</w:t>
      </w:r>
      <w:r w:rsidRPr="00EE13B8">
        <w:rPr>
          <w:rFonts w:ascii="Andalus" w:cs="Andalus" w:hAnsi="Andalus"/>
          <w:sz w:val="24"/>
          <w:szCs w:val="24"/>
        </w:rPr>
        <w:t xml:space="preserve"> protegido por la ley (art.38 y 58.3 del TRLET) e, incluso, por la Constitución (art.40.2). </w:t>
      </w:r>
      <w:r w:rsidR="00B50A2D" w:rsidRPr="00EE13B8">
        <w:rPr>
          <w:rFonts w:ascii="Andalus" w:cs="Andalus" w:hAnsi="Andalus"/>
          <w:sz w:val="24"/>
          <w:szCs w:val="24"/>
        </w:rPr>
        <w:t>Se concreta de la siguiente forma:</w:t>
      </w:r>
    </w:p>
    <w:p w:rsidP="00EE13B8" w:rsidR="00F92D35" w:rsidRDefault="00F92D35" w:rsidRPr="00C26E8D">
      <w:pPr>
        <w:pStyle w:val="Prrafodelista"/>
        <w:numPr>
          <w:ilvl w:val="0"/>
          <w:numId w:val="3"/>
        </w:numPr>
        <w:autoSpaceDE w:val="0"/>
        <w:autoSpaceDN w:val="0"/>
        <w:adjustRightInd w:val="0"/>
        <w:spacing w:after="0" w:line="240" w:lineRule="auto"/>
        <w:rPr>
          <w:rFonts w:asciiTheme="minorHAnsi" w:cstheme="minorHAnsi" w:hAnsiTheme="minorHAnsi"/>
          <w:sz w:val="24"/>
          <w:szCs w:val="24"/>
        </w:rPr>
      </w:pPr>
      <w:r w:rsidRPr="00C26E8D">
        <w:rPr>
          <w:rFonts w:asciiTheme="minorHAnsi" w:cstheme="minorHAnsi" w:hAnsiTheme="minorHAnsi"/>
          <w:b/>
          <w:sz w:val="24"/>
          <w:szCs w:val="24"/>
        </w:rPr>
        <w:lastRenderedPageBreak/>
        <w:t>Duración</w:t>
      </w:r>
      <w:r w:rsidR="00867679" w:rsidRPr="00C26E8D">
        <w:rPr>
          <w:rFonts w:asciiTheme="minorHAnsi" w:cstheme="minorHAnsi" w:hAnsiTheme="minorHAnsi"/>
          <w:b/>
          <w:sz w:val="24"/>
          <w:szCs w:val="24"/>
        </w:rPr>
        <w:t>:</w:t>
      </w:r>
      <w:r w:rsidR="00867679" w:rsidRPr="00EE13B8">
        <w:rPr>
          <w:rFonts w:ascii="Andalus" w:cs="Andalus" w:hAnsi="Andalus"/>
          <w:sz w:val="24"/>
          <w:szCs w:val="24"/>
        </w:rPr>
        <w:t xml:space="preserve"> Se</w:t>
      </w:r>
      <w:r w:rsidR="00B50A2D" w:rsidRPr="00EE13B8">
        <w:rPr>
          <w:rFonts w:ascii="Andalus" w:cs="Andalus" w:hAnsi="Andalus"/>
          <w:sz w:val="24"/>
          <w:szCs w:val="24"/>
        </w:rPr>
        <w:t xml:space="preserve"> </w:t>
      </w:r>
      <w:r w:rsidRPr="00EE13B8">
        <w:rPr>
          <w:rFonts w:ascii="Andalus" w:cs="Andalus" w:hAnsi="Andalus"/>
          <w:sz w:val="24"/>
          <w:szCs w:val="24"/>
        </w:rPr>
        <w:t xml:space="preserve">establece un periodo de vacaciones anuales retribuidas que se determinará en el convenio colectivo o </w:t>
      </w:r>
      <w:r w:rsidR="00B50A2D" w:rsidRPr="00EE13B8">
        <w:rPr>
          <w:rFonts w:ascii="Andalus" w:cs="Andalus" w:hAnsi="Andalus"/>
          <w:sz w:val="24"/>
          <w:szCs w:val="24"/>
        </w:rPr>
        <w:t xml:space="preserve">en </w:t>
      </w:r>
      <w:r w:rsidRPr="00EE13B8">
        <w:rPr>
          <w:rFonts w:ascii="Andalus" w:cs="Andalus" w:hAnsi="Andalus"/>
          <w:sz w:val="24"/>
          <w:szCs w:val="24"/>
        </w:rPr>
        <w:t xml:space="preserve">el contrato individual, y para el que, en todo caso, se fija una duración mínima de </w:t>
      </w:r>
      <w:r w:rsidRPr="00C26E8D">
        <w:rPr>
          <w:rFonts w:asciiTheme="minorHAnsi" w:cstheme="minorHAnsi" w:hAnsiTheme="minorHAnsi"/>
          <w:b/>
          <w:sz w:val="24"/>
          <w:szCs w:val="24"/>
        </w:rPr>
        <w:t>treinta días naturales.</w:t>
      </w:r>
    </w:p>
    <w:p w:rsidP="00EE13B8" w:rsidR="00F92D35" w:rsidRDefault="00F92D35" w:rsidRPr="00EE13B8">
      <w:pPr>
        <w:autoSpaceDE w:val="0"/>
        <w:autoSpaceDN w:val="0"/>
        <w:adjustRightInd w:val="0"/>
        <w:spacing w:after="0" w:line="240" w:lineRule="auto"/>
        <w:jc w:val="both"/>
        <w:rPr>
          <w:rFonts w:ascii="Andalus" w:cs="Andalus" w:hAnsi="Andalus"/>
          <w:sz w:val="24"/>
          <w:szCs w:val="24"/>
        </w:rPr>
      </w:pPr>
      <w:r w:rsidRPr="00EE13B8">
        <w:rPr>
          <w:rFonts w:ascii="Andalus" w:cs="Andalus" w:hAnsi="Andalus"/>
          <w:sz w:val="24"/>
          <w:szCs w:val="24"/>
        </w:rPr>
        <w:t xml:space="preserve">            La duración de las vacaciones no se puede ver reducida por:</w:t>
      </w:r>
    </w:p>
    <w:p w:rsidP="00EE13B8" w:rsidR="00F92D35" w:rsidRDefault="00F92D35" w:rsidRPr="00EE13B8">
      <w:pPr>
        <w:pStyle w:val="Prrafodelista"/>
        <w:numPr>
          <w:ilvl w:val="0"/>
          <w:numId w:val="2"/>
        </w:numPr>
        <w:autoSpaceDE w:val="0"/>
        <w:autoSpaceDN w:val="0"/>
        <w:adjustRightInd w:val="0"/>
        <w:spacing w:after="0" w:line="240" w:lineRule="auto"/>
        <w:jc w:val="both"/>
        <w:rPr>
          <w:rFonts w:ascii="Andalus" w:cs="Andalus" w:hAnsi="Andalus"/>
          <w:sz w:val="24"/>
          <w:szCs w:val="24"/>
        </w:rPr>
      </w:pPr>
      <w:r w:rsidRPr="00EE13B8">
        <w:rPr>
          <w:rFonts w:ascii="Andalus" w:cs="Andalus" w:hAnsi="Andalus"/>
          <w:sz w:val="24"/>
          <w:szCs w:val="24"/>
        </w:rPr>
        <w:t>El ejercicio del derecho de huelga, significaría sancionar el ejercicio de un derecho fundamental.</w:t>
      </w:r>
    </w:p>
    <w:p w:rsidP="00EE13B8" w:rsidR="00F92D35" w:rsidRDefault="00F92D35" w:rsidRPr="00EE13B8">
      <w:pPr>
        <w:pStyle w:val="Prrafodelista"/>
        <w:numPr>
          <w:ilvl w:val="0"/>
          <w:numId w:val="2"/>
        </w:numPr>
        <w:autoSpaceDE w:val="0"/>
        <w:autoSpaceDN w:val="0"/>
        <w:adjustRightInd w:val="0"/>
        <w:spacing w:after="0" w:line="240" w:lineRule="auto"/>
        <w:jc w:val="both"/>
        <w:rPr>
          <w:rFonts w:ascii="Andalus" w:cs="Andalus" w:hAnsi="Andalus"/>
          <w:sz w:val="24"/>
          <w:szCs w:val="24"/>
        </w:rPr>
      </w:pPr>
      <w:r w:rsidRPr="00EE13B8">
        <w:rPr>
          <w:rFonts w:ascii="Andalus" w:cs="Andalus" w:hAnsi="Andalus"/>
          <w:sz w:val="24"/>
          <w:szCs w:val="24"/>
        </w:rPr>
        <w:t xml:space="preserve">Haber permanecido en incapacidad laboral, excepto si durante las mismas el trabajador pasa a dicha situación, el tiempo en que coincida la incapacidad con las vacaciones es considerado como parte de </w:t>
      </w:r>
      <w:r w:rsidR="00F4684F">
        <w:rPr>
          <w:rFonts w:ascii="Andalus" w:cs="Andalus" w:hAnsi="Andalus"/>
          <w:sz w:val="24"/>
          <w:szCs w:val="24"/>
        </w:rPr>
        <w:t>est</w:t>
      </w:r>
      <w:r w:rsidRPr="00EE13B8">
        <w:rPr>
          <w:rFonts w:ascii="Andalus" w:cs="Andalus" w:hAnsi="Andalus"/>
          <w:sz w:val="24"/>
          <w:szCs w:val="24"/>
        </w:rPr>
        <w:t>as.</w:t>
      </w:r>
    </w:p>
    <w:p w:rsidP="00EE13B8" w:rsidR="00F92D35" w:rsidRDefault="00F92D35" w:rsidRPr="00EE13B8">
      <w:pPr>
        <w:pStyle w:val="Prrafodelista"/>
        <w:numPr>
          <w:ilvl w:val="0"/>
          <w:numId w:val="2"/>
        </w:numPr>
        <w:autoSpaceDE w:val="0"/>
        <w:autoSpaceDN w:val="0"/>
        <w:adjustRightInd w:val="0"/>
        <w:spacing w:after="0" w:line="240" w:lineRule="auto"/>
        <w:jc w:val="both"/>
        <w:rPr>
          <w:rFonts w:ascii="Andalus" w:cs="Andalus" w:hAnsi="Andalus"/>
          <w:sz w:val="24"/>
          <w:szCs w:val="24"/>
        </w:rPr>
      </w:pPr>
      <w:r w:rsidRPr="00EE13B8">
        <w:rPr>
          <w:rFonts w:ascii="Andalus" w:cs="Andalus" w:hAnsi="Andalus"/>
          <w:sz w:val="24"/>
          <w:szCs w:val="24"/>
        </w:rPr>
        <w:t>Una sanción al trabajador.</w:t>
      </w:r>
    </w:p>
    <w:p w:rsidP="00EE13B8" w:rsidR="006F3DB2" w:rsidRDefault="00F92D35" w:rsidRPr="00EE13B8">
      <w:pPr>
        <w:pStyle w:val="Prrafodelista"/>
        <w:numPr>
          <w:ilvl w:val="0"/>
          <w:numId w:val="3"/>
        </w:numPr>
        <w:autoSpaceDE w:val="0"/>
        <w:autoSpaceDN w:val="0"/>
        <w:adjustRightInd w:val="0"/>
        <w:spacing w:after="0" w:line="240" w:lineRule="auto"/>
        <w:jc w:val="both"/>
        <w:rPr>
          <w:rFonts w:ascii="Andalus" w:cs="Andalus" w:hAnsi="Andalus"/>
          <w:color w:val="FF0000"/>
          <w:sz w:val="24"/>
          <w:szCs w:val="24"/>
        </w:rPr>
      </w:pPr>
      <w:r w:rsidRPr="00C26E8D">
        <w:rPr>
          <w:rFonts w:asciiTheme="minorHAnsi" w:cstheme="minorHAnsi" w:hAnsiTheme="minorHAnsi"/>
          <w:b/>
          <w:sz w:val="24"/>
          <w:szCs w:val="24"/>
        </w:rPr>
        <w:t>Fijación:</w:t>
      </w:r>
      <w:r w:rsidRPr="00EE13B8">
        <w:rPr>
          <w:rFonts w:ascii="Andalus" w:cs="Andalus" w:hAnsi="Andalus"/>
          <w:color w:val="000000"/>
          <w:sz w:val="24"/>
          <w:szCs w:val="24"/>
        </w:rPr>
        <w:t xml:space="preserve"> </w:t>
      </w:r>
      <w:r w:rsidRPr="00EE13B8">
        <w:rPr>
          <w:rFonts w:ascii="Andalus" w:cs="Andalus" w:hAnsi="Andalus"/>
          <w:sz w:val="24"/>
          <w:szCs w:val="24"/>
        </w:rPr>
        <w:t>El calendario de vacaciones se fijará en cada empresa de modo que cada trabajador conozca el período de sus vacaciones con dos meses de antelación.</w:t>
      </w:r>
    </w:p>
    <w:p w:rsidP="00EE13B8" w:rsidR="006F3DB2" w:rsidRDefault="00F92D35" w:rsidRPr="00EE13B8">
      <w:pPr>
        <w:pStyle w:val="Prrafodelista"/>
        <w:numPr>
          <w:ilvl w:val="0"/>
          <w:numId w:val="3"/>
        </w:numPr>
        <w:autoSpaceDE w:val="0"/>
        <w:autoSpaceDN w:val="0"/>
        <w:adjustRightInd w:val="0"/>
        <w:spacing w:after="0" w:line="240" w:lineRule="auto"/>
        <w:jc w:val="both"/>
        <w:rPr>
          <w:rFonts w:ascii="Andalus" w:cs="Andalus" w:hAnsi="Andalus"/>
          <w:color w:val="FF0000"/>
          <w:sz w:val="24"/>
          <w:szCs w:val="24"/>
        </w:rPr>
      </w:pPr>
      <w:r w:rsidRPr="00C26E8D">
        <w:rPr>
          <w:rFonts w:asciiTheme="minorHAnsi" w:cstheme="minorHAnsi" w:hAnsiTheme="minorHAnsi"/>
          <w:b/>
          <w:sz w:val="24"/>
          <w:szCs w:val="24"/>
        </w:rPr>
        <w:t>Disfrute:</w:t>
      </w:r>
      <w:r w:rsidRPr="00EE13B8">
        <w:rPr>
          <w:rFonts w:ascii="Andalus" w:cs="Andalus" w:hAnsi="Andalus"/>
          <w:sz w:val="24"/>
          <w:szCs w:val="24"/>
        </w:rPr>
        <w:t xml:space="preserve"> Durante el año natural. Si es el  año de ingreso en la empresa se disfrutarán las  vacaciones en proporción al tiempo trabajado.</w:t>
      </w:r>
      <w:r w:rsidR="006F3DB2" w:rsidRPr="00EE13B8">
        <w:rPr>
          <w:rFonts w:ascii="Andalus" w:cs="Andalus" w:hAnsi="Andalus"/>
          <w:sz w:val="24"/>
          <w:szCs w:val="24"/>
        </w:rPr>
        <w:t xml:space="preserve"> </w:t>
      </w:r>
    </w:p>
    <w:p w:rsidP="00EE13B8" w:rsidR="00C17749" w:rsidRDefault="00F92D35" w:rsidRPr="00EE13B8">
      <w:pPr>
        <w:pStyle w:val="Prrafodelista"/>
        <w:numPr>
          <w:ilvl w:val="0"/>
          <w:numId w:val="3"/>
        </w:numPr>
        <w:autoSpaceDE w:val="0"/>
        <w:autoSpaceDN w:val="0"/>
        <w:adjustRightInd w:val="0"/>
        <w:spacing w:after="0" w:line="240" w:lineRule="auto"/>
        <w:jc w:val="both"/>
        <w:rPr>
          <w:rFonts w:ascii="Andalus" w:cs="Andalus" w:hAnsi="Andalus"/>
          <w:color w:val="000000"/>
          <w:sz w:val="24"/>
          <w:szCs w:val="24"/>
        </w:rPr>
      </w:pPr>
      <w:r w:rsidRPr="00EE13B8">
        <w:rPr>
          <w:rFonts w:ascii="Andalus" w:cs="Andalus" w:hAnsi="Andalus"/>
          <w:sz w:val="24"/>
          <w:szCs w:val="24"/>
        </w:rPr>
        <w:t>Se pueden disfrutar en fecha distinta, incluso si ha finalizado el año natural al                         que corresponden, cuando coincidan con la suspensión por maternidad, paternidad</w:t>
      </w:r>
      <w:r w:rsidR="004B0DDA" w:rsidRPr="00EE13B8">
        <w:rPr>
          <w:rFonts w:ascii="Andalus" w:cs="Andalus" w:hAnsi="Andalus"/>
          <w:sz w:val="24"/>
          <w:szCs w:val="24"/>
        </w:rPr>
        <w:t>, adopción o</w:t>
      </w:r>
      <w:r w:rsidRPr="00EE13B8">
        <w:rPr>
          <w:rFonts w:ascii="Andalus" w:cs="Andalus" w:hAnsi="Andalus"/>
          <w:sz w:val="24"/>
          <w:szCs w:val="24"/>
        </w:rPr>
        <w:t xml:space="preserve"> acogimiento (art. 38.3 del TRLET).</w:t>
      </w:r>
      <w:r w:rsidRPr="00EE13B8">
        <w:rPr>
          <w:rFonts w:ascii="Andalus" w:cs="Andalus" w:hAnsi="Andalus"/>
          <w:color w:val="000000"/>
          <w:sz w:val="24"/>
          <w:szCs w:val="24"/>
        </w:rPr>
        <w:t xml:space="preserve"> </w:t>
      </w:r>
    </w:p>
    <w:p w:rsidP="00EE13B8" w:rsidR="006F3DB2" w:rsidRDefault="00F92D35" w:rsidRPr="00EE13B8">
      <w:pPr>
        <w:pStyle w:val="Prrafodelista"/>
        <w:numPr>
          <w:ilvl w:val="0"/>
          <w:numId w:val="3"/>
        </w:numPr>
        <w:autoSpaceDE w:val="0"/>
        <w:autoSpaceDN w:val="0"/>
        <w:adjustRightInd w:val="0"/>
        <w:spacing w:after="0" w:line="240" w:lineRule="auto"/>
        <w:jc w:val="both"/>
        <w:rPr>
          <w:rFonts w:ascii="Andalus" w:cs="Andalus" w:hAnsi="Andalus"/>
          <w:sz w:val="24"/>
          <w:szCs w:val="24"/>
        </w:rPr>
      </w:pPr>
      <w:r w:rsidRPr="00EE13B8">
        <w:rPr>
          <w:rFonts w:ascii="Andalus" w:cs="Andalus" w:hAnsi="Andalus"/>
          <w:sz w:val="24"/>
          <w:szCs w:val="24"/>
        </w:rPr>
        <w:t xml:space="preserve">En el supuesto de que el período de vacaciones coincida con una incapacidad temporal </w:t>
      </w:r>
      <w:r w:rsidR="00C17749" w:rsidRPr="00EE13B8">
        <w:rPr>
          <w:rFonts w:ascii="Andalus" w:cs="Andalus" w:hAnsi="Andalus"/>
          <w:sz w:val="24"/>
          <w:szCs w:val="24"/>
        </w:rPr>
        <w:t xml:space="preserve">del trabajador </w:t>
      </w:r>
      <w:r w:rsidRPr="00EE13B8">
        <w:rPr>
          <w:rFonts w:ascii="Andalus" w:cs="Andalus" w:hAnsi="Andalus"/>
          <w:sz w:val="24"/>
          <w:szCs w:val="24"/>
        </w:rPr>
        <w:t>por c</w:t>
      </w:r>
      <w:r w:rsidR="00C17749" w:rsidRPr="00EE13B8">
        <w:rPr>
          <w:rFonts w:ascii="Andalus" w:cs="Andalus" w:hAnsi="Andalus"/>
          <w:sz w:val="24"/>
          <w:szCs w:val="24"/>
        </w:rPr>
        <w:t xml:space="preserve">ausa distinta a </w:t>
      </w:r>
      <w:r w:rsidR="004B0DDA" w:rsidRPr="00EE13B8">
        <w:rPr>
          <w:rFonts w:ascii="Andalus" w:cs="Andalus" w:hAnsi="Andalus"/>
          <w:sz w:val="24"/>
          <w:szCs w:val="24"/>
        </w:rPr>
        <w:t>las anteriormente mencionadas,</w:t>
      </w:r>
      <w:r w:rsidRPr="00EE13B8">
        <w:rPr>
          <w:rFonts w:ascii="Andalus" w:cs="Andalus" w:hAnsi="Andalus"/>
          <w:sz w:val="24"/>
          <w:szCs w:val="24"/>
        </w:rPr>
        <w:t xml:space="preserve"> que </w:t>
      </w:r>
      <w:r w:rsidR="004B0DDA" w:rsidRPr="00EE13B8">
        <w:rPr>
          <w:rFonts w:ascii="Andalus" w:cs="Andalus" w:hAnsi="Andalus"/>
          <w:sz w:val="24"/>
          <w:szCs w:val="24"/>
        </w:rPr>
        <w:t xml:space="preserve">le </w:t>
      </w:r>
      <w:r w:rsidRPr="00EE13B8">
        <w:rPr>
          <w:rFonts w:ascii="Andalus" w:cs="Andalus" w:hAnsi="Andalus"/>
          <w:sz w:val="24"/>
          <w:szCs w:val="24"/>
        </w:rPr>
        <w:t xml:space="preserve">imposibilite </w:t>
      </w:r>
      <w:r w:rsidR="004B0DDA" w:rsidRPr="00EE13B8">
        <w:rPr>
          <w:rFonts w:ascii="Andalus" w:cs="Andalus" w:hAnsi="Andalus"/>
          <w:sz w:val="24"/>
          <w:szCs w:val="24"/>
        </w:rPr>
        <w:t>para</w:t>
      </w:r>
      <w:r w:rsidRPr="00EE13B8">
        <w:rPr>
          <w:rFonts w:ascii="Andalus" w:cs="Andalus" w:hAnsi="Andalus"/>
          <w:sz w:val="24"/>
          <w:szCs w:val="24"/>
        </w:rPr>
        <w:t xml:space="preserve"> disfrutarlas</w:t>
      </w:r>
      <w:r w:rsidR="004B0DDA" w:rsidRPr="00EE13B8">
        <w:rPr>
          <w:rFonts w:ascii="Andalus" w:cs="Andalus" w:hAnsi="Andalus"/>
          <w:sz w:val="24"/>
          <w:szCs w:val="24"/>
        </w:rPr>
        <w:t xml:space="preserve"> (</w:t>
      </w:r>
      <w:r w:rsidRPr="00EE13B8">
        <w:rPr>
          <w:rFonts w:ascii="Andalus" w:cs="Andalus" w:hAnsi="Andalus"/>
          <w:sz w:val="24"/>
          <w:szCs w:val="24"/>
        </w:rPr>
        <w:t>total o parcialmente</w:t>
      </w:r>
      <w:r w:rsidR="004B0DDA" w:rsidRPr="00EE13B8">
        <w:rPr>
          <w:rFonts w:ascii="Andalus" w:cs="Andalus" w:hAnsi="Andalus"/>
          <w:sz w:val="24"/>
          <w:szCs w:val="24"/>
        </w:rPr>
        <w:t>)</w:t>
      </w:r>
      <w:r w:rsidRPr="00EE13B8">
        <w:rPr>
          <w:rFonts w:ascii="Andalus" w:cs="Andalus" w:hAnsi="Andalus"/>
          <w:sz w:val="24"/>
          <w:szCs w:val="24"/>
        </w:rPr>
        <w:t xml:space="preserve"> durante el año natural a que corresponden, podrá </w:t>
      </w:r>
      <w:r w:rsidR="005B70B2" w:rsidRPr="00EE13B8">
        <w:rPr>
          <w:rFonts w:ascii="Andalus" w:cs="Andalus" w:hAnsi="Andalus"/>
          <w:sz w:val="24"/>
          <w:szCs w:val="24"/>
        </w:rPr>
        <w:t>ejercer su derecho</w:t>
      </w:r>
      <w:r w:rsidRPr="00EE13B8">
        <w:rPr>
          <w:rFonts w:ascii="Andalus" w:cs="Andalus" w:hAnsi="Andalus"/>
          <w:sz w:val="24"/>
          <w:szCs w:val="24"/>
        </w:rPr>
        <w:t xml:space="preserve"> una vez </w:t>
      </w:r>
      <w:r w:rsidR="004B0DDA" w:rsidRPr="00EE13B8">
        <w:rPr>
          <w:rFonts w:ascii="Andalus" w:cs="Andalus" w:hAnsi="Andalus"/>
          <w:sz w:val="24"/>
          <w:szCs w:val="24"/>
        </w:rPr>
        <w:t xml:space="preserve">que </w:t>
      </w:r>
      <w:r w:rsidRPr="00EE13B8">
        <w:rPr>
          <w:rFonts w:ascii="Andalus" w:cs="Andalus" w:hAnsi="Andalus"/>
          <w:sz w:val="24"/>
          <w:szCs w:val="24"/>
        </w:rPr>
        <w:t xml:space="preserve">finalice su </w:t>
      </w:r>
      <w:r w:rsidR="004B0DDA" w:rsidRPr="00EE13B8">
        <w:rPr>
          <w:rFonts w:ascii="Andalus" w:cs="Andalus" w:hAnsi="Andalus"/>
          <w:sz w:val="24"/>
          <w:szCs w:val="24"/>
        </w:rPr>
        <w:t xml:space="preserve">situación de </w:t>
      </w:r>
      <w:r w:rsidRPr="00EE13B8">
        <w:rPr>
          <w:rFonts w:ascii="Andalus" w:cs="Andalus" w:hAnsi="Andalus"/>
          <w:sz w:val="24"/>
          <w:szCs w:val="24"/>
        </w:rPr>
        <w:t>incapacidad</w:t>
      </w:r>
      <w:r w:rsidR="004B0DDA" w:rsidRPr="00EE13B8">
        <w:rPr>
          <w:rFonts w:ascii="Andalus" w:cs="Andalus" w:hAnsi="Andalus"/>
          <w:sz w:val="24"/>
          <w:szCs w:val="24"/>
        </w:rPr>
        <w:t>. E</w:t>
      </w:r>
      <w:r w:rsidR="005B70B2" w:rsidRPr="00EE13B8">
        <w:rPr>
          <w:rFonts w:ascii="Andalus" w:cs="Andalus" w:hAnsi="Andalus"/>
          <w:sz w:val="24"/>
          <w:szCs w:val="24"/>
        </w:rPr>
        <w:t>l</w:t>
      </w:r>
      <w:r w:rsidR="004B0DDA" w:rsidRPr="00EE13B8">
        <w:rPr>
          <w:rFonts w:ascii="Andalus" w:cs="Andalus" w:hAnsi="Andalus"/>
          <w:sz w:val="24"/>
          <w:szCs w:val="24"/>
        </w:rPr>
        <w:t xml:space="preserve"> derecho prescribe a los 18 meses de haber finalizado </w:t>
      </w:r>
      <w:r w:rsidRPr="00EE13B8">
        <w:rPr>
          <w:rFonts w:ascii="Andalus" w:cs="Andalus" w:hAnsi="Andalus"/>
          <w:sz w:val="24"/>
          <w:szCs w:val="24"/>
        </w:rPr>
        <w:t>el año</w:t>
      </w:r>
      <w:r w:rsidR="004B0DDA" w:rsidRPr="00EE13B8">
        <w:rPr>
          <w:rFonts w:ascii="Andalus" w:cs="Andalus" w:hAnsi="Andalus"/>
          <w:sz w:val="24"/>
          <w:szCs w:val="24"/>
        </w:rPr>
        <w:t xml:space="preserve"> natural</w:t>
      </w:r>
      <w:r w:rsidRPr="00EE13B8">
        <w:rPr>
          <w:rFonts w:ascii="Andalus" w:cs="Andalus" w:hAnsi="Andalus"/>
          <w:sz w:val="24"/>
          <w:szCs w:val="24"/>
        </w:rPr>
        <w:t xml:space="preserve"> </w:t>
      </w:r>
      <w:r w:rsidR="004B0DDA" w:rsidRPr="00EE13B8">
        <w:rPr>
          <w:rFonts w:ascii="Andalus" w:cs="Andalus" w:hAnsi="Andalus"/>
          <w:sz w:val="24"/>
          <w:szCs w:val="24"/>
        </w:rPr>
        <w:t>al que corresponden las vacaciones.</w:t>
      </w:r>
    </w:p>
    <w:p w:rsidP="00EE13B8" w:rsidR="00F92D35" w:rsidRDefault="00F92D35" w:rsidRPr="00EE13B8">
      <w:pPr>
        <w:pStyle w:val="Prrafodelista"/>
        <w:numPr>
          <w:ilvl w:val="0"/>
          <w:numId w:val="3"/>
        </w:numPr>
        <w:autoSpaceDE w:val="0"/>
        <w:autoSpaceDN w:val="0"/>
        <w:adjustRightInd w:val="0"/>
        <w:spacing w:after="0" w:line="240" w:lineRule="auto"/>
        <w:jc w:val="both"/>
        <w:rPr>
          <w:rFonts w:ascii="Andalus" w:cs="Andalus" w:hAnsi="Andalus"/>
          <w:sz w:val="24"/>
          <w:szCs w:val="24"/>
        </w:rPr>
      </w:pPr>
      <w:r w:rsidRPr="00C26E8D">
        <w:rPr>
          <w:rFonts w:asciiTheme="minorHAnsi" w:cstheme="minorHAnsi" w:hAnsiTheme="minorHAnsi"/>
          <w:b/>
          <w:sz w:val="24"/>
          <w:szCs w:val="24"/>
        </w:rPr>
        <w:t>Remuneración</w:t>
      </w:r>
      <w:r w:rsidRPr="00EE13B8">
        <w:rPr>
          <w:rFonts w:ascii="Andalus" w:cs="Andalus" w:hAnsi="Andalus"/>
          <w:b/>
          <w:sz w:val="24"/>
          <w:szCs w:val="24"/>
        </w:rPr>
        <w:t>:</w:t>
      </w:r>
      <w:r w:rsidRPr="00EE13B8">
        <w:rPr>
          <w:rFonts w:ascii="Andalus" w:cs="Andalus" w:hAnsi="Andalus"/>
          <w:sz w:val="24"/>
          <w:szCs w:val="24"/>
        </w:rPr>
        <w:t xml:space="preserve"> La remuneración de las mismas ha de ser el salario habitual del trabajador. Salvo que en el convenio colectivo se establezca otra cosa, se deben incluir los pluses de nocturnidad, </w:t>
      </w:r>
      <w:proofErr w:type="spellStart"/>
      <w:r w:rsidRPr="00EE13B8">
        <w:rPr>
          <w:rFonts w:ascii="Andalus" w:cs="Andalus" w:hAnsi="Andalus"/>
          <w:sz w:val="24"/>
          <w:szCs w:val="24"/>
        </w:rPr>
        <w:t>turnicidad</w:t>
      </w:r>
      <w:proofErr w:type="spellEnd"/>
      <w:r w:rsidRPr="00EE13B8">
        <w:rPr>
          <w:rFonts w:ascii="Andalus" w:cs="Andalus" w:hAnsi="Andalus"/>
          <w:sz w:val="24"/>
          <w:szCs w:val="24"/>
        </w:rPr>
        <w:t xml:space="preserve">, incentivos de producción, promedio de comisiones, etc. No se incluyen horas extraordinarias y conceptos </w:t>
      </w:r>
      <w:proofErr w:type="spellStart"/>
      <w:r w:rsidRPr="00EE13B8">
        <w:rPr>
          <w:rFonts w:ascii="Andalus" w:cs="Andalus" w:hAnsi="Andalus"/>
          <w:sz w:val="24"/>
          <w:szCs w:val="24"/>
        </w:rPr>
        <w:t>extrasalariales</w:t>
      </w:r>
      <w:proofErr w:type="spellEnd"/>
      <w:r w:rsidRPr="00EE13B8">
        <w:rPr>
          <w:rFonts w:ascii="Andalus" w:cs="Andalus" w:hAnsi="Andalus"/>
          <w:sz w:val="24"/>
          <w:szCs w:val="24"/>
        </w:rPr>
        <w:t xml:space="preserve"> que retribuyan gastos del trabajador por el desempeño de su trabajo (desplazamientos).</w:t>
      </w:r>
    </w:p>
    <w:p w:rsidP="00C36842" w:rsidR="00C36842" w:rsidRDefault="00C36842">
      <w:pPr>
        <w:autoSpaceDE w:val="0"/>
        <w:autoSpaceDN w:val="0"/>
        <w:adjustRightInd w:val="0"/>
        <w:spacing w:after="0" w:line="240" w:lineRule="auto"/>
        <w:jc w:val="both"/>
        <w:rPr>
          <w:rFonts w:ascii="Times New Roman" w:hAnsi="Times New Roman"/>
          <w:sz w:val="24"/>
          <w:szCs w:val="24"/>
        </w:rPr>
      </w:pPr>
    </w:p>
    <w:p w:rsidP="00EA0673" w:rsidR="001E0C95" w:rsidRDefault="00EA0673">
      <w:pPr>
        <w:autoSpaceDE w:val="0"/>
        <w:autoSpaceDN w:val="0"/>
        <w:adjustRightInd w:val="0"/>
        <w:spacing w:after="0" w:line="240" w:lineRule="auto"/>
        <w:jc w:val="both"/>
        <w:rPr>
          <w:rFonts w:cstheme="minorHAnsi"/>
          <w:b/>
          <w:sz w:val="28"/>
          <w:szCs w:val="24"/>
        </w:rPr>
      </w:pPr>
      <w:r w:rsidRPr="00EE13B8">
        <w:rPr>
          <w:rFonts w:cstheme="minorHAnsi"/>
          <w:b/>
          <w:sz w:val="28"/>
          <w:szCs w:val="24"/>
        </w:rPr>
        <w:t>Apartado 3.3.2. La nómina</w:t>
      </w:r>
    </w:p>
    <w:p w:rsidP="00EA0673" w:rsidR="007277A3" w:rsidRDefault="007277A3">
      <w:pPr>
        <w:autoSpaceDE w:val="0"/>
        <w:autoSpaceDN w:val="0"/>
        <w:adjustRightInd w:val="0"/>
        <w:spacing w:after="0" w:line="240" w:lineRule="auto"/>
        <w:jc w:val="both"/>
        <w:rPr>
          <w:rFonts w:cstheme="minorHAnsi"/>
          <w:b/>
          <w:sz w:val="28"/>
          <w:szCs w:val="24"/>
        </w:rPr>
      </w:pPr>
    </w:p>
    <w:p w:rsidP="004F11C0" w:rsidR="004F11C0" w:rsidRDefault="004F11C0">
      <w:pPr>
        <w:rPr>
          <w:rFonts w:ascii="Trebuchet MS" w:hAnsi="Trebuchet MS"/>
          <w:color w:val="000000"/>
          <w:spacing w:val="20"/>
          <w:shd w:color="auto" w:fill="FFFFFF" w:val="clear"/>
        </w:rPr>
      </w:pPr>
      <w:r>
        <w:rPr>
          <w:rFonts w:ascii="Trebuchet MS" w:hAnsi="Trebuchet MS"/>
          <w:color w:val="000000"/>
          <w:spacing w:val="20"/>
          <w:shd w:color="auto" w:fill="FFFFFF" w:val="clear"/>
        </w:rPr>
        <w:t xml:space="preserve">Con fecha 21 de diciembre de 2013 se publicó en el Boletín Oficial del Estado el Real Decreto-ley 16/2013 de 20 de diciembre, de medidas para favorecer la contratación estable y mejorar la </w:t>
      </w:r>
      <w:proofErr w:type="spellStart"/>
      <w:r>
        <w:rPr>
          <w:rFonts w:ascii="Trebuchet MS" w:hAnsi="Trebuchet MS"/>
          <w:color w:val="000000"/>
          <w:spacing w:val="20"/>
          <w:shd w:color="auto" w:fill="FFFFFF" w:val="clear"/>
        </w:rPr>
        <w:t>empleabilidad</w:t>
      </w:r>
      <w:proofErr w:type="spellEnd"/>
      <w:r>
        <w:rPr>
          <w:rFonts w:ascii="Trebuchet MS" w:hAnsi="Trebuchet MS"/>
          <w:color w:val="000000"/>
          <w:spacing w:val="20"/>
          <w:shd w:color="auto" w:fill="FFFFFF" w:val="clear"/>
        </w:rPr>
        <w:t xml:space="preserve"> de los trabajadores, el cual, entre otras medidas, y como ya hiciera el Real Decreto-Ley 20/2012, de 13 de julio, con la ropa de trabajo, el quebranto moneda, el desgaste de útiles y herramientas y las </w:t>
      </w:r>
      <w:r>
        <w:rPr>
          <w:rFonts w:ascii="Trebuchet MS" w:hAnsi="Trebuchet MS"/>
          <w:color w:val="000000"/>
          <w:spacing w:val="20"/>
          <w:shd w:color="auto" w:fill="FFFFFF" w:val="clear"/>
        </w:rPr>
        <w:lastRenderedPageBreak/>
        <w:t>percepciones matrimoniales, ha añadido como computables en la base de cotización al Régimen General de la Seguridad Social, una serie de nuevos conceptos salariales que hasta ahora, o no se tenían en cuenta (estaban exentos) o sólo computaban en un determinado porcentaje.</w:t>
      </w:r>
    </w:p>
    <w:p w:rsidP="004F11C0" w:rsidR="004F11C0" w:rsidRDefault="004F11C0" w:rsidRPr="000D4D19">
      <w:pPr>
        <w:rPr>
          <w:rFonts w:ascii="Trebuchet MS" w:hAnsi="Trebuchet MS"/>
          <w:color w:val="000000"/>
          <w:spacing w:val="20"/>
          <w:sz w:val="20"/>
          <w:szCs w:val="20"/>
          <w:shd w:color="auto" w:fill="FFFFFF" w:val="clear"/>
        </w:rPr>
      </w:pPr>
      <w:r>
        <w:rPr>
          <w:rFonts w:ascii="Trebuchet MS" w:hAnsi="Trebuchet MS"/>
          <w:color w:val="000000"/>
          <w:spacing w:val="20"/>
          <w:shd w:color="auto" w:fill="FFFFFF" w:val="clear"/>
        </w:rPr>
        <w:t>Del resultado de estas dos normativas anteriores los conceptos que quedan excluidos de la base de cotización, es decir, que no tendremos que cotizar en parte o nada por cada uno de ellos, son lo que se reflejan en la siguiente tabla:</w:t>
      </w:r>
    </w:p>
    <w:p w:rsidP="004F11C0" w:rsidR="004F11C0" w:rsidRDefault="004F11C0" w:rsidRPr="000D4D19">
      <w:pPr>
        <w:jc w:val="both"/>
        <w:rPr>
          <w:rFonts w:ascii="Times New Roman" w:hAnsi="Times New Roman"/>
          <w:sz w:val="24"/>
          <w:szCs w:val="24"/>
        </w:rPr>
      </w:pPr>
    </w:p>
    <w:tbl>
      <w:tblPr>
        <w:tblStyle w:val="Tablaconcuadrcula"/>
        <w:tblW w:type="dxa" w:w="9464"/>
        <w:jc w:val="center"/>
        <w:tblLook w:val="04A0"/>
      </w:tblPr>
      <w:tblGrid>
        <w:gridCol w:w="1238"/>
        <w:gridCol w:w="1197"/>
        <w:gridCol w:w="1074"/>
        <w:gridCol w:w="849"/>
        <w:gridCol w:w="1121"/>
        <w:gridCol w:w="1708"/>
        <w:gridCol w:w="2277"/>
      </w:tblGrid>
      <w:tr w:rsidR="004F11C0" w:rsidRPr="005775BB" w:rsidTr="000F4B0A">
        <w:trPr>
          <w:jc w:val="center"/>
        </w:trPr>
        <w:tc>
          <w:tcPr>
            <w:tcW w:type="dxa" w:w="9464"/>
            <w:gridSpan w:val="7"/>
            <w:shd w:color="auto" w:fill="365F91" w:themeFill="accent1" w:themeFillShade="BF" w:val="clear"/>
          </w:tcPr>
          <w:p w:rsidP="000F4B0A" w:rsidR="004F11C0" w:rsidRDefault="004F11C0" w:rsidRPr="005775BB">
            <w:pPr>
              <w:jc w:val="center"/>
              <w:rPr>
                <w:b/>
                <w:color w:themeColor="background1" w:val="FFFFFF"/>
                <w:sz w:val="26"/>
                <w:szCs w:val="26"/>
              </w:rPr>
            </w:pPr>
            <w:r w:rsidRPr="005775BB">
              <w:rPr>
                <w:b/>
                <w:color w:themeColor="background1" w:val="FFFFFF"/>
                <w:sz w:val="26"/>
                <w:szCs w:val="26"/>
              </w:rPr>
              <w:t>CONCEPTOS EXCLUIDOS EN LA BASE DE COTIZACIÓN 2010</w:t>
            </w:r>
          </w:p>
        </w:tc>
      </w:tr>
      <w:tr w:rsidR="004F11C0" w:rsidRPr="005775BB" w:rsidTr="000F4B0A">
        <w:trPr>
          <w:trHeight w:val="1164"/>
          <w:jc w:val="center"/>
        </w:trPr>
        <w:tc>
          <w:tcPr>
            <w:tcW w:type="dxa" w:w="5479"/>
            <w:gridSpan w:val="5"/>
            <w:shd w:color="auto" w:fill="95B3D7" w:themeFill="accent1" w:themeFillTint="99" w:val="clear"/>
          </w:tcPr>
          <w:p w:rsidP="000F4B0A" w:rsidR="004F11C0" w:rsidRDefault="004F11C0" w:rsidRPr="005775BB">
            <w:pPr>
              <w:jc w:val="center"/>
              <w:rPr>
                <w:b/>
                <w:sz w:val="18"/>
                <w:szCs w:val="18"/>
              </w:rPr>
            </w:pPr>
          </w:p>
          <w:p w:rsidP="000F4B0A" w:rsidR="004F11C0" w:rsidRDefault="004F11C0" w:rsidRPr="005775BB">
            <w:pPr>
              <w:jc w:val="center"/>
              <w:rPr>
                <w:b/>
                <w:sz w:val="18"/>
                <w:szCs w:val="18"/>
              </w:rPr>
            </w:pPr>
          </w:p>
          <w:p w:rsidP="000F4B0A" w:rsidR="004F11C0" w:rsidRDefault="004F11C0" w:rsidRPr="005775BB">
            <w:pPr>
              <w:jc w:val="center"/>
              <w:rPr>
                <w:b/>
                <w:sz w:val="18"/>
                <w:szCs w:val="18"/>
              </w:rPr>
            </w:pPr>
            <w:r w:rsidRPr="005775BB">
              <w:rPr>
                <w:b/>
                <w:sz w:val="18"/>
                <w:szCs w:val="18"/>
              </w:rPr>
              <w:t>CONCEPTO</w:t>
            </w:r>
          </w:p>
        </w:tc>
        <w:tc>
          <w:tcPr>
            <w:tcW w:type="dxa" w:w="1708"/>
            <w:shd w:color="auto" w:fill="95B3D7" w:themeFill="accent1" w:themeFillTint="99" w:val="clear"/>
          </w:tcPr>
          <w:p w:rsidP="000F4B0A" w:rsidR="004F11C0" w:rsidRDefault="004F11C0" w:rsidRPr="005775BB">
            <w:pPr>
              <w:jc w:val="center"/>
              <w:rPr>
                <w:b/>
                <w:sz w:val="18"/>
                <w:szCs w:val="18"/>
              </w:rPr>
            </w:pPr>
          </w:p>
          <w:p w:rsidP="000F4B0A" w:rsidR="004F11C0" w:rsidRDefault="004F11C0" w:rsidRPr="005775BB">
            <w:pPr>
              <w:jc w:val="center"/>
              <w:rPr>
                <w:b/>
                <w:sz w:val="18"/>
                <w:szCs w:val="18"/>
              </w:rPr>
            </w:pPr>
            <w:r w:rsidRPr="005775BB">
              <w:rPr>
                <w:b/>
                <w:sz w:val="18"/>
                <w:szCs w:val="18"/>
              </w:rPr>
              <w:t>IMPORTE EXENTO</w:t>
            </w:r>
          </w:p>
          <w:p w:rsidP="000F4B0A" w:rsidR="004F11C0" w:rsidRDefault="004F11C0" w:rsidRPr="005775BB">
            <w:pPr>
              <w:jc w:val="center"/>
              <w:rPr>
                <w:sz w:val="18"/>
                <w:szCs w:val="18"/>
              </w:rPr>
            </w:pPr>
            <w:r w:rsidRPr="005775BB">
              <w:rPr>
                <w:sz w:val="18"/>
                <w:szCs w:val="18"/>
              </w:rPr>
              <w:t>(NO SE COTIZA POR ESTA PARTE)</w:t>
            </w:r>
          </w:p>
        </w:tc>
        <w:tc>
          <w:tcPr>
            <w:tcW w:type="dxa" w:w="2277"/>
            <w:shd w:color="auto" w:fill="95B3D7" w:themeFill="accent1" w:themeFillTint="99" w:val="clear"/>
          </w:tcPr>
          <w:p w:rsidP="000F4B0A" w:rsidR="004F11C0" w:rsidRDefault="004F11C0" w:rsidRPr="005775BB">
            <w:pPr>
              <w:jc w:val="center"/>
              <w:rPr>
                <w:b/>
                <w:sz w:val="18"/>
                <w:szCs w:val="18"/>
              </w:rPr>
            </w:pPr>
            <w:r w:rsidRPr="005775BB">
              <w:rPr>
                <w:b/>
                <w:sz w:val="18"/>
                <w:szCs w:val="18"/>
              </w:rPr>
              <w:t>IMPORTE COMPUTABLE</w:t>
            </w:r>
          </w:p>
          <w:p w:rsidP="000F4B0A" w:rsidR="004F11C0" w:rsidRDefault="004F11C0" w:rsidRPr="005775BB">
            <w:pPr>
              <w:jc w:val="center"/>
              <w:rPr>
                <w:sz w:val="18"/>
                <w:szCs w:val="18"/>
              </w:rPr>
            </w:pPr>
            <w:r w:rsidRPr="005775BB">
              <w:rPr>
                <w:sz w:val="18"/>
                <w:szCs w:val="18"/>
              </w:rPr>
              <w:t>(IMPORTE QUE SE INCLUIRÍA A EFECTOS DE COTIZACIÓN)</w:t>
            </w:r>
          </w:p>
        </w:tc>
      </w:tr>
      <w:tr w:rsidR="004F11C0" w:rsidRPr="005775BB" w:rsidTr="004F11C0">
        <w:trPr>
          <w:trHeight w:val="343"/>
          <w:jc w:val="center"/>
        </w:trPr>
        <w:tc>
          <w:tcPr>
            <w:tcW w:type="dxa" w:w="1238"/>
            <w:vMerge w:val="restart"/>
            <w:shd w:color="auto" w:fill="B8CCE4" w:themeFill="accent1" w:themeFillTint="66" w:val="clear"/>
          </w:tcPr>
          <w:p w:rsidP="000F4B0A" w:rsidR="004F11C0" w:rsidRDefault="004F11C0" w:rsidRPr="005775BB">
            <w:pPr>
              <w:jc w:val="center"/>
              <w:rPr>
                <w:sz w:val="18"/>
                <w:szCs w:val="18"/>
              </w:rPr>
            </w:pPr>
          </w:p>
          <w:p w:rsidP="000F4B0A" w:rsidR="004F11C0" w:rsidRDefault="004F11C0" w:rsidRPr="005775BB">
            <w:pPr>
              <w:jc w:val="center"/>
              <w:rPr>
                <w:sz w:val="18"/>
                <w:szCs w:val="18"/>
              </w:rPr>
            </w:pPr>
          </w:p>
          <w:p w:rsidP="000F4B0A" w:rsidR="004F11C0" w:rsidRDefault="004F11C0" w:rsidRPr="005775BB">
            <w:pPr>
              <w:jc w:val="center"/>
              <w:rPr>
                <w:sz w:val="18"/>
                <w:szCs w:val="18"/>
              </w:rPr>
            </w:pPr>
            <w:r w:rsidRPr="005775BB">
              <w:rPr>
                <w:sz w:val="18"/>
                <w:szCs w:val="18"/>
              </w:rPr>
              <w:t>Gastos de manutención y estancia (Dietas)</w:t>
            </w:r>
          </w:p>
        </w:tc>
        <w:tc>
          <w:tcPr>
            <w:tcW w:type="dxa" w:w="4241"/>
            <w:gridSpan w:val="4"/>
            <w:shd w:color="auto" w:fill="B8CCE4" w:themeFill="accent1" w:themeFillTint="66" w:val="clear"/>
            <w:vAlign w:val="center"/>
          </w:tcPr>
          <w:p w:rsidP="004F11C0" w:rsidR="004F11C0" w:rsidRDefault="004F11C0" w:rsidRPr="005775BB">
            <w:pPr>
              <w:jc w:val="center"/>
              <w:rPr>
                <w:sz w:val="18"/>
                <w:szCs w:val="18"/>
              </w:rPr>
            </w:pPr>
            <w:r w:rsidRPr="005775BB">
              <w:rPr>
                <w:sz w:val="18"/>
                <w:szCs w:val="18"/>
              </w:rPr>
              <w:t>Gastos de estancia</w:t>
            </w:r>
          </w:p>
        </w:tc>
        <w:tc>
          <w:tcPr>
            <w:tcW w:type="dxa" w:w="1708"/>
            <w:shd w:color="auto" w:fill="B8CCE4" w:themeFill="accent1" w:themeFillTint="66" w:val="clear"/>
            <w:vAlign w:val="center"/>
          </w:tcPr>
          <w:p w:rsidP="004F11C0" w:rsidR="004F11C0" w:rsidRDefault="004F11C0" w:rsidRPr="005775BB">
            <w:pPr>
              <w:jc w:val="center"/>
              <w:rPr>
                <w:sz w:val="18"/>
                <w:szCs w:val="18"/>
              </w:rPr>
            </w:pPr>
            <w:r w:rsidRPr="005775BB">
              <w:rPr>
                <w:sz w:val="18"/>
                <w:szCs w:val="18"/>
              </w:rPr>
              <w:t>Importe justificado</w:t>
            </w:r>
          </w:p>
        </w:tc>
        <w:tc>
          <w:tcPr>
            <w:tcW w:type="dxa" w:w="2277"/>
            <w:shd w:color="auto" w:fill="C6D9F1" w:themeFill="text2" w:themeFillTint="33" w:val="clear"/>
            <w:vAlign w:val="center"/>
          </w:tcPr>
          <w:p w:rsidP="004F11C0" w:rsidR="004F11C0" w:rsidRDefault="004F11C0" w:rsidRPr="005775BB">
            <w:pPr>
              <w:jc w:val="center"/>
              <w:rPr>
                <w:sz w:val="18"/>
                <w:szCs w:val="18"/>
              </w:rPr>
            </w:pPr>
            <w:r w:rsidRPr="005775BB">
              <w:rPr>
                <w:sz w:val="18"/>
                <w:szCs w:val="18"/>
              </w:rPr>
              <w:t>-----</w:t>
            </w:r>
          </w:p>
        </w:tc>
      </w:tr>
      <w:tr w:rsidR="004F11C0" w:rsidRPr="005775BB" w:rsidTr="004F11C0">
        <w:trPr>
          <w:trHeight w:val="165"/>
          <w:jc w:val="center"/>
        </w:trPr>
        <w:tc>
          <w:tcPr>
            <w:tcW w:type="dxa" w:w="1238"/>
            <w:vMerge/>
            <w:shd w:color="auto" w:fill="B8CCE4" w:themeFill="accent1" w:themeFillTint="66" w:val="clear"/>
          </w:tcPr>
          <w:p w:rsidP="000F4B0A" w:rsidR="004F11C0" w:rsidRDefault="004F11C0" w:rsidRPr="005775BB">
            <w:pPr>
              <w:jc w:val="center"/>
              <w:rPr>
                <w:sz w:val="18"/>
                <w:szCs w:val="18"/>
              </w:rPr>
            </w:pPr>
          </w:p>
        </w:tc>
        <w:tc>
          <w:tcPr>
            <w:tcW w:type="dxa" w:w="1197"/>
            <w:vMerge w:val="restart"/>
            <w:shd w:color="auto" w:fill="B8CCE4" w:themeFill="accent1" w:themeFillTint="66" w:val="clear"/>
          </w:tcPr>
          <w:p w:rsidP="000F4B0A" w:rsidR="004F11C0" w:rsidRDefault="004F11C0" w:rsidRPr="005775BB">
            <w:pPr>
              <w:jc w:val="center"/>
              <w:rPr>
                <w:sz w:val="18"/>
                <w:szCs w:val="18"/>
              </w:rPr>
            </w:pPr>
          </w:p>
          <w:p w:rsidP="000F4B0A" w:rsidR="004F11C0" w:rsidRDefault="004F11C0" w:rsidRPr="005775BB">
            <w:pPr>
              <w:jc w:val="center"/>
              <w:rPr>
                <w:sz w:val="18"/>
                <w:szCs w:val="18"/>
              </w:rPr>
            </w:pPr>
          </w:p>
          <w:p w:rsidP="000F4B0A" w:rsidR="004F11C0" w:rsidRDefault="004F11C0" w:rsidRPr="005775BB">
            <w:pPr>
              <w:jc w:val="center"/>
              <w:rPr>
                <w:sz w:val="18"/>
                <w:szCs w:val="18"/>
              </w:rPr>
            </w:pPr>
            <w:r w:rsidRPr="005775BB">
              <w:rPr>
                <w:sz w:val="18"/>
                <w:szCs w:val="18"/>
              </w:rPr>
              <w:t>Gastos de Manutención</w:t>
            </w:r>
          </w:p>
        </w:tc>
        <w:tc>
          <w:tcPr>
            <w:tcW w:type="dxa" w:w="1074"/>
            <w:vMerge w:val="restart"/>
            <w:shd w:color="auto" w:fill="DBE5F1" w:themeFill="accent1" w:themeFillTint="33" w:val="clear"/>
          </w:tcPr>
          <w:p w:rsidP="000F4B0A" w:rsidR="004F11C0" w:rsidRDefault="004F11C0" w:rsidRPr="005775BB">
            <w:pPr>
              <w:jc w:val="center"/>
              <w:rPr>
                <w:sz w:val="18"/>
                <w:szCs w:val="18"/>
              </w:rPr>
            </w:pPr>
            <w:r w:rsidRPr="005775BB">
              <w:rPr>
                <w:sz w:val="18"/>
                <w:szCs w:val="18"/>
              </w:rPr>
              <w:t>Pernocta</w:t>
            </w:r>
          </w:p>
        </w:tc>
        <w:tc>
          <w:tcPr>
            <w:tcW w:type="dxa" w:w="1970"/>
            <w:gridSpan w:val="2"/>
            <w:shd w:color="auto" w:fill="DBE5F1" w:themeFill="accent1" w:themeFillTint="33" w:val="clear"/>
            <w:vAlign w:val="center"/>
          </w:tcPr>
          <w:p w:rsidP="004F11C0" w:rsidR="004F11C0" w:rsidRDefault="004F11C0" w:rsidRPr="005775BB">
            <w:pPr>
              <w:jc w:val="center"/>
              <w:rPr>
                <w:sz w:val="18"/>
                <w:szCs w:val="18"/>
              </w:rPr>
            </w:pPr>
            <w:r w:rsidRPr="005775BB">
              <w:rPr>
                <w:sz w:val="18"/>
                <w:szCs w:val="18"/>
              </w:rPr>
              <w:t>En España</w:t>
            </w:r>
          </w:p>
        </w:tc>
        <w:tc>
          <w:tcPr>
            <w:tcW w:type="dxa" w:w="1708"/>
            <w:shd w:color="auto" w:fill="B8CCE4" w:themeFill="accent1" w:themeFillTint="66" w:val="clear"/>
            <w:vAlign w:val="center"/>
          </w:tcPr>
          <w:p w:rsidP="004F11C0" w:rsidR="004F11C0" w:rsidRDefault="004F11C0" w:rsidRPr="005775BB">
            <w:pPr>
              <w:jc w:val="center"/>
              <w:rPr>
                <w:sz w:val="18"/>
                <w:szCs w:val="18"/>
              </w:rPr>
            </w:pPr>
            <w:r w:rsidRPr="005775BB">
              <w:rPr>
                <w:sz w:val="18"/>
                <w:szCs w:val="18"/>
              </w:rPr>
              <w:t>53,34€/día</w:t>
            </w:r>
          </w:p>
        </w:tc>
        <w:tc>
          <w:tcPr>
            <w:tcW w:type="dxa" w:w="2277"/>
            <w:vMerge w:val="restart"/>
            <w:shd w:color="auto" w:fill="C6D9F1" w:themeFill="text2" w:themeFillTint="33" w:val="clear"/>
            <w:vAlign w:val="center"/>
          </w:tcPr>
          <w:p w:rsidP="004F11C0" w:rsidR="004F11C0" w:rsidRDefault="004F11C0" w:rsidRPr="005775BB">
            <w:pPr>
              <w:jc w:val="center"/>
              <w:rPr>
                <w:sz w:val="18"/>
                <w:szCs w:val="18"/>
              </w:rPr>
            </w:pPr>
          </w:p>
          <w:p w:rsidP="004F11C0" w:rsidR="004F11C0" w:rsidRDefault="004F11C0" w:rsidRPr="005775BB">
            <w:pPr>
              <w:jc w:val="center"/>
              <w:rPr>
                <w:sz w:val="18"/>
                <w:szCs w:val="18"/>
              </w:rPr>
            </w:pPr>
          </w:p>
          <w:p w:rsidP="004F11C0" w:rsidR="004F11C0" w:rsidRDefault="004F11C0" w:rsidRPr="005775BB">
            <w:pPr>
              <w:jc w:val="center"/>
              <w:rPr>
                <w:sz w:val="18"/>
                <w:szCs w:val="18"/>
              </w:rPr>
            </w:pPr>
            <w:r w:rsidRPr="005775BB">
              <w:rPr>
                <w:sz w:val="18"/>
                <w:szCs w:val="18"/>
              </w:rPr>
              <w:t>El exceso sobre tales cantidades</w:t>
            </w:r>
          </w:p>
        </w:tc>
      </w:tr>
      <w:tr w:rsidR="004F11C0" w:rsidRPr="005775BB" w:rsidTr="004F11C0">
        <w:trPr>
          <w:trHeight w:val="165"/>
          <w:jc w:val="center"/>
        </w:trPr>
        <w:tc>
          <w:tcPr>
            <w:tcW w:type="dxa" w:w="1238"/>
            <w:vMerge/>
            <w:shd w:color="auto" w:fill="B8CCE4" w:themeFill="accent1" w:themeFillTint="66" w:val="clear"/>
          </w:tcPr>
          <w:p w:rsidP="000F4B0A" w:rsidR="004F11C0" w:rsidRDefault="004F11C0" w:rsidRPr="005775BB">
            <w:pPr>
              <w:jc w:val="center"/>
              <w:rPr>
                <w:sz w:val="18"/>
                <w:szCs w:val="18"/>
              </w:rPr>
            </w:pPr>
          </w:p>
        </w:tc>
        <w:tc>
          <w:tcPr>
            <w:tcW w:type="dxa" w:w="1197"/>
            <w:vMerge/>
            <w:shd w:color="auto" w:fill="B8CCE4" w:themeFill="accent1" w:themeFillTint="66" w:val="clear"/>
          </w:tcPr>
          <w:p w:rsidP="000F4B0A" w:rsidR="004F11C0" w:rsidRDefault="004F11C0" w:rsidRPr="005775BB">
            <w:pPr>
              <w:jc w:val="center"/>
              <w:rPr>
                <w:sz w:val="18"/>
                <w:szCs w:val="18"/>
              </w:rPr>
            </w:pPr>
          </w:p>
        </w:tc>
        <w:tc>
          <w:tcPr>
            <w:tcW w:type="dxa" w:w="1074"/>
            <w:vMerge/>
            <w:shd w:color="auto" w:fill="DBE5F1" w:themeFill="accent1" w:themeFillTint="33" w:val="clear"/>
          </w:tcPr>
          <w:p w:rsidP="000F4B0A" w:rsidR="004F11C0" w:rsidRDefault="004F11C0" w:rsidRPr="005775BB">
            <w:pPr>
              <w:jc w:val="center"/>
              <w:rPr>
                <w:sz w:val="18"/>
                <w:szCs w:val="18"/>
              </w:rPr>
            </w:pPr>
          </w:p>
        </w:tc>
        <w:tc>
          <w:tcPr>
            <w:tcW w:type="dxa" w:w="1970"/>
            <w:gridSpan w:val="2"/>
            <w:shd w:color="auto" w:fill="DBE5F1" w:themeFill="accent1" w:themeFillTint="33" w:val="clear"/>
            <w:vAlign w:val="center"/>
          </w:tcPr>
          <w:p w:rsidP="004F11C0" w:rsidR="004F11C0" w:rsidRDefault="004F11C0" w:rsidRPr="005775BB">
            <w:pPr>
              <w:jc w:val="center"/>
              <w:rPr>
                <w:sz w:val="18"/>
                <w:szCs w:val="18"/>
              </w:rPr>
            </w:pPr>
            <w:r w:rsidRPr="005775BB">
              <w:rPr>
                <w:sz w:val="18"/>
                <w:szCs w:val="18"/>
              </w:rPr>
              <w:t>Extranjero</w:t>
            </w:r>
          </w:p>
        </w:tc>
        <w:tc>
          <w:tcPr>
            <w:tcW w:type="dxa" w:w="1708"/>
            <w:shd w:color="auto" w:fill="B8CCE4" w:themeFill="accent1" w:themeFillTint="66" w:val="clear"/>
            <w:vAlign w:val="center"/>
          </w:tcPr>
          <w:p w:rsidP="004F11C0" w:rsidR="004F11C0" w:rsidRDefault="004F11C0" w:rsidRPr="005775BB">
            <w:pPr>
              <w:jc w:val="center"/>
              <w:rPr>
                <w:sz w:val="18"/>
                <w:szCs w:val="18"/>
              </w:rPr>
            </w:pPr>
            <w:r w:rsidRPr="005775BB">
              <w:rPr>
                <w:sz w:val="18"/>
                <w:szCs w:val="18"/>
              </w:rPr>
              <w:t>91,35€/día</w:t>
            </w:r>
          </w:p>
        </w:tc>
        <w:tc>
          <w:tcPr>
            <w:tcW w:type="dxa" w:w="2277"/>
            <w:vMerge/>
            <w:shd w:color="auto" w:fill="C6D9F1" w:themeFill="text2" w:themeFillTint="33" w:val="clear"/>
            <w:vAlign w:val="center"/>
          </w:tcPr>
          <w:p w:rsidP="004F11C0" w:rsidR="004F11C0" w:rsidRDefault="004F11C0" w:rsidRPr="005775BB">
            <w:pPr>
              <w:jc w:val="center"/>
              <w:rPr>
                <w:sz w:val="18"/>
                <w:szCs w:val="18"/>
              </w:rPr>
            </w:pPr>
          </w:p>
        </w:tc>
      </w:tr>
      <w:tr w:rsidR="004F11C0" w:rsidRPr="005775BB" w:rsidTr="004F11C0">
        <w:trPr>
          <w:trHeight w:val="190"/>
          <w:jc w:val="center"/>
        </w:trPr>
        <w:tc>
          <w:tcPr>
            <w:tcW w:type="dxa" w:w="1238"/>
            <w:vMerge/>
            <w:shd w:color="auto" w:fill="B8CCE4" w:themeFill="accent1" w:themeFillTint="66" w:val="clear"/>
          </w:tcPr>
          <w:p w:rsidP="000F4B0A" w:rsidR="004F11C0" w:rsidRDefault="004F11C0" w:rsidRPr="005775BB">
            <w:pPr>
              <w:jc w:val="center"/>
              <w:rPr>
                <w:sz w:val="18"/>
                <w:szCs w:val="18"/>
              </w:rPr>
            </w:pPr>
          </w:p>
        </w:tc>
        <w:tc>
          <w:tcPr>
            <w:tcW w:type="dxa" w:w="1197"/>
            <w:vMerge/>
            <w:shd w:color="auto" w:fill="B8CCE4" w:themeFill="accent1" w:themeFillTint="66" w:val="clear"/>
          </w:tcPr>
          <w:p w:rsidP="000F4B0A" w:rsidR="004F11C0" w:rsidRDefault="004F11C0" w:rsidRPr="005775BB">
            <w:pPr>
              <w:jc w:val="center"/>
              <w:rPr>
                <w:sz w:val="18"/>
                <w:szCs w:val="18"/>
              </w:rPr>
            </w:pPr>
          </w:p>
        </w:tc>
        <w:tc>
          <w:tcPr>
            <w:tcW w:type="dxa" w:w="1074"/>
            <w:vMerge w:val="restart"/>
            <w:shd w:color="auto" w:fill="DBE5F1" w:themeFill="accent1" w:themeFillTint="33" w:val="clear"/>
          </w:tcPr>
          <w:p w:rsidP="000F4B0A" w:rsidR="004F11C0" w:rsidRDefault="004F11C0" w:rsidRPr="005775BB">
            <w:pPr>
              <w:jc w:val="center"/>
              <w:rPr>
                <w:sz w:val="18"/>
                <w:szCs w:val="18"/>
              </w:rPr>
            </w:pPr>
          </w:p>
          <w:p w:rsidP="000F4B0A" w:rsidR="004F11C0" w:rsidRDefault="004F11C0" w:rsidRPr="005775BB">
            <w:pPr>
              <w:jc w:val="center"/>
              <w:rPr>
                <w:sz w:val="18"/>
                <w:szCs w:val="18"/>
              </w:rPr>
            </w:pPr>
            <w:r w:rsidRPr="005775BB">
              <w:rPr>
                <w:sz w:val="18"/>
                <w:szCs w:val="18"/>
              </w:rPr>
              <w:t>No pernocta</w:t>
            </w:r>
          </w:p>
        </w:tc>
        <w:tc>
          <w:tcPr>
            <w:tcW w:type="dxa" w:w="1970"/>
            <w:gridSpan w:val="2"/>
            <w:shd w:color="auto" w:fill="DBE5F1" w:themeFill="accent1" w:themeFillTint="33" w:val="clear"/>
            <w:vAlign w:val="center"/>
          </w:tcPr>
          <w:p w:rsidP="004F11C0" w:rsidR="004F11C0" w:rsidRDefault="004F11C0" w:rsidRPr="005775BB">
            <w:pPr>
              <w:jc w:val="center"/>
              <w:rPr>
                <w:sz w:val="18"/>
                <w:szCs w:val="18"/>
              </w:rPr>
            </w:pPr>
            <w:r w:rsidRPr="005775BB">
              <w:rPr>
                <w:sz w:val="18"/>
                <w:szCs w:val="18"/>
              </w:rPr>
              <w:t>En España</w:t>
            </w:r>
          </w:p>
        </w:tc>
        <w:tc>
          <w:tcPr>
            <w:tcW w:type="dxa" w:w="1708"/>
            <w:shd w:color="auto" w:fill="B8CCE4" w:themeFill="accent1" w:themeFillTint="66" w:val="clear"/>
            <w:vAlign w:val="center"/>
          </w:tcPr>
          <w:p w:rsidP="004F11C0" w:rsidR="004F11C0" w:rsidRDefault="004F11C0" w:rsidRPr="005775BB">
            <w:pPr>
              <w:jc w:val="center"/>
              <w:rPr>
                <w:sz w:val="18"/>
                <w:szCs w:val="18"/>
              </w:rPr>
            </w:pPr>
            <w:r w:rsidRPr="005775BB">
              <w:rPr>
                <w:sz w:val="18"/>
                <w:szCs w:val="18"/>
              </w:rPr>
              <w:t>26,67€/día</w:t>
            </w:r>
          </w:p>
        </w:tc>
        <w:tc>
          <w:tcPr>
            <w:tcW w:type="dxa" w:w="2277"/>
            <w:vMerge/>
            <w:shd w:color="auto" w:fill="C6D9F1" w:themeFill="text2" w:themeFillTint="33" w:val="clear"/>
            <w:vAlign w:val="center"/>
          </w:tcPr>
          <w:p w:rsidP="004F11C0" w:rsidR="004F11C0" w:rsidRDefault="004F11C0" w:rsidRPr="005775BB">
            <w:pPr>
              <w:jc w:val="center"/>
              <w:rPr>
                <w:sz w:val="18"/>
                <w:szCs w:val="18"/>
              </w:rPr>
            </w:pPr>
          </w:p>
        </w:tc>
      </w:tr>
      <w:tr w:rsidR="004F11C0" w:rsidRPr="005775BB" w:rsidTr="004F11C0">
        <w:trPr>
          <w:trHeight w:val="190"/>
          <w:jc w:val="center"/>
        </w:trPr>
        <w:tc>
          <w:tcPr>
            <w:tcW w:type="dxa" w:w="1238"/>
            <w:vMerge/>
            <w:shd w:color="auto" w:fill="B8CCE4" w:themeFill="accent1" w:themeFillTint="66" w:val="clear"/>
          </w:tcPr>
          <w:p w:rsidP="000F4B0A" w:rsidR="004F11C0" w:rsidRDefault="004F11C0" w:rsidRPr="005775BB">
            <w:pPr>
              <w:jc w:val="center"/>
              <w:rPr>
                <w:sz w:val="18"/>
                <w:szCs w:val="18"/>
              </w:rPr>
            </w:pPr>
          </w:p>
        </w:tc>
        <w:tc>
          <w:tcPr>
            <w:tcW w:type="dxa" w:w="1197"/>
            <w:vMerge/>
            <w:shd w:color="auto" w:fill="B8CCE4" w:themeFill="accent1" w:themeFillTint="66" w:val="clear"/>
          </w:tcPr>
          <w:p w:rsidP="000F4B0A" w:rsidR="004F11C0" w:rsidRDefault="004F11C0" w:rsidRPr="005775BB">
            <w:pPr>
              <w:jc w:val="center"/>
              <w:rPr>
                <w:sz w:val="18"/>
                <w:szCs w:val="18"/>
              </w:rPr>
            </w:pPr>
          </w:p>
        </w:tc>
        <w:tc>
          <w:tcPr>
            <w:tcW w:type="dxa" w:w="1074"/>
            <w:vMerge/>
            <w:shd w:color="auto" w:fill="DBE5F1" w:themeFill="accent1" w:themeFillTint="33" w:val="clear"/>
          </w:tcPr>
          <w:p w:rsidP="000F4B0A" w:rsidR="004F11C0" w:rsidRDefault="004F11C0" w:rsidRPr="005775BB">
            <w:pPr>
              <w:jc w:val="center"/>
              <w:rPr>
                <w:sz w:val="18"/>
                <w:szCs w:val="18"/>
              </w:rPr>
            </w:pPr>
          </w:p>
        </w:tc>
        <w:tc>
          <w:tcPr>
            <w:tcW w:type="dxa" w:w="1970"/>
            <w:gridSpan w:val="2"/>
            <w:shd w:color="auto" w:fill="DBE5F1" w:themeFill="accent1" w:themeFillTint="33" w:val="clear"/>
            <w:vAlign w:val="center"/>
          </w:tcPr>
          <w:p w:rsidP="004F11C0" w:rsidR="004F11C0" w:rsidRDefault="004F11C0" w:rsidRPr="005775BB">
            <w:pPr>
              <w:jc w:val="center"/>
              <w:rPr>
                <w:sz w:val="18"/>
                <w:szCs w:val="18"/>
              </w:rPr>
            </w:pPr>
            <w:r w:rsidRPr="005775BB">
              <w:rPr>
                <w:sz w:val="18"/>
                <w:szCs w:val="18"/>
              </w:rPr>
              <w:t>Extranjero</w:t>
            </w:r>
          </w:p>
        </w:tc>
        <w:tc>
          <w:tcPr>
            <w:tcW w:type="dxa" w:w="1708"/>
            <w:shd w:color="auto" w:fill="B8CCE4" w:themeFill="accent1" w:themeFillTint="66" w:val="clear"/>
            <w:vAlign w:val="center"/>
          </w:tcPr>
          <w:p w:rsidP="004F11C0" w:rsidR="004F11C0" w:rsidRDefault="004F11C0" w:rsidRPr="005775BB">
            <w:pPr>
              <w:jc w:val="center"/>
              <w:rPr>
                <w:sz w:val="18"/>
                <w:szCs w:val="18"/>
              </w:rPr>
            </w:pPr>
            <w:r w:rsidRPr="005775BB">
              <w:rPr>
                <w:sz w:val="18"/>
                <w:szCs w:val="18"/>
              </w:rPr>
              <w:t>48,08€/día</w:t>
            </w:r>
          </w:p>
        </w:tc>
        <w:tc>
          <w:tcPr>
            <w:tcW w:type="dxa" w:w="2277"/>
            <w:vMerge/>
            <w:shd w:color="auto" w:fill="C6D9F1" w:themeFill="text2" w:themeFillTint="33" w:val="clear"/>
            <w:vAlign w:val="center"/>
          </w:tcPr>
          <w:p w:rsidP="004F11C0" w:rsidR="004F11C0" w:rsidRDefault="004F11C0" w:rsidRPr="005775BB">
            <w:pPr>
              <w:jc w:val="center"/>
              <w:rPr>
                <w:sz w:val="18"/>
                <w:szCs w:val="18"/>
              </w:rPr>
            </w:pPr>
          </w:p>
        </w:tc>
      </w:tr>
      <w:tr w:rsidR="004F11C0" w:rsidRPr="005775BB" w:rsidTr="004F11C0">
        <w:trPr>
          <w:trHeight w:val="165"/>
          <w:jc w:val="center"/>
        </w:trPr>
        <w:tc>
          <w:tcPr>
            <w:tcW w:type="dxa" w:w="1238"/>
            <w:vMerge/>
            <w:shd w:color="auto" w:fill="B8CCE4" w:themeFill="accent1" w:themeFillTint="66" w:val="clear"/>
          </w:tcPr>
          <w:p w:rsidP="000F4B0A" w:rsidR="004F11C0" w:rsidRDefault="004F11C0" w:rsidRPr="005775BB">
            <w:pPr>
              <w:jc w:val="center"/>
              <w:rPr>
                <w:sz w:val="18"/>
                <w:szCs w:val="18"/>
              </w:rPr>
            </w:pPr>
          </w:p>
        </w:tc>
        <w:tc>
          <w:tcPr>
            <w:tcW w:type="dxa" w:w="1197"/>
            <w:vMerge/>
            <w:shd w:color="auto" w:fill="B8CCE4" w:themeFill="accent1" w:themeFillTint="66" w:val="clear"/>
          </w:tcPr>
          <w:p w:rsidP="000F4B0A" w:rsidR="004F11C0" w:rsidRDefault="004F11C0" w:rsidRPr="005775BB">
            <w:pPr>
              <w:jc w:val="center"/>
              <w:rPr>
                <w:sz w:val="18"/>
                <w:szCs w:val="18"/>
              </w:rPr>
            </w:pPr>
          </w:p>
        </w:tc>
        <w:tc>
          <w:tcPr>
            <w:tcW w:type="dxa" w:w="1074"/>
            <w:vMerge/>
            <w:shd w:color="auto" w:fill="DBE5F1" w:themeFill="accent1" w:themeFillTint="33" w:val="clear"/>
          </w:tcPr>
          <w:p w:rsidP="000F4B0A" w:rsidR="004F11C0" w:rsidRDefault="004F11C0" w:rsidRPr="005775BB">
            <w:pPr>
              <w:jc w:val="center"/>
              <w:rPr>
                <w:sz w:val="18"/>
                <w:szCs w:val="18"/>
              </w:rPr>
            </w:pPr>
          </w:p>
        </w:tc>
        <w:tc>
          <w:tcPr>
            <w:tcW w:type="dxa" w:w="849"/>
            <w:vMerge w:val="restart"/>
            <w:shd w:color="auto" w:fill="DBE5F1" w:themeFill="accent1" w:themeFillTint="33" w:val="clear"/>
            <w:vAlign w:val="center"/>
          </w:tcPr>
          <w:p w:rsidP="004F11C0" w:rsidR="004F11C0" w:rsidRDefault="004F11C0" w:rsidRPr="005775BB">
            <w:pPr>
              <w:jc w:val="center"/>
              <w:rPr>
                <w:sz w:val="18"/>
                <w:szCs w:val="18"/>
              </w:rPr>
            </w:pPr>
            <w:r w:rsidRPr="005775BB">
              <w:rPr>
                <w:sz w:val="18"/>
                <w:szCs w:val="18"/>
              </w:rPr>
              <w:t>Personal de vuelo</w:t>
            </w:r>
          </w:p>
        </w:tc>
        <w:tc>
          <w:tcPr>
            <w:tcW w:type="dxa" w:w="1121"/>
            <w:shd w:color="auto" w:fill="DBE5F1" w:themeFill="accent1" w:themeFillTint="33" w:val="clear"/>
            <w:vAlign w:val="center"/>
          </w:tcPr>
          <w:p w:rsidP="004F11C0" w:rsidR="004F11C0" w:rsidRDefault="004F11C0" w:rsidRPr="005775BB">
            <w:pPr>
              <w:jc w:val="center"/>
              <w:rPr>
                <w:sz w:val="18"/>
                <w:szCs w:val="18"/>
              </w:rPr>
            </w:pPr>
            <w:r w:rsidRPr="005775BB">
              <w:rPr>
                <w:sz w:val="18"/>
                <w:szCs w:val="18"/>
              </w:rPr>
              <w:t>En España</w:t>
            </w:r>
          </w:p>
        </w:tc>
        <w:tc>
          <w:tcPr>
            <w:tcW w:type="dxa" w:w="1708"/>
            <w:shd w:color="auto" w:fill="B8CCE4" w:themeFill="accent1" w:themeFillTint="66" w:val="clear"/>
            <w:vAlign w:val="center"/>
          </w:tcPr>
          <w:p w:rsidP="004F11C0" w:rsidR="004F11C0" w:rsidRDefault="004F11C0" w:rsidRPr="005775BB">
            <w:pPr>
              <w:jc w:val="center"/>
              <w:rPr>
                <w:sz w:val="18"/>
                <w:szCs w:val="18"/>
              </w:rPr>
            </w:pPr>
            <w:r w:rsidRPr="005775BB">
              <w:rPr>
                <w:sz w:val="18"/>
                <w:szCs w:val="18"/>
              </w:rPr>
              <w:t>36,06€/día</w:t>
            </w:r>
          </w:p>
        </w:tc>
        <w:tc>
          <w:tcPr>
            <w:tcW w:type="dxa" w:w="2277"/>
            <w:vMerge/>
            <w:shd w:color="auto" w:fill="C6D9F1" w:themeFill="text2" w:themeFillTint="33" w:val="clear"/>
            <w:vAlign w:val="center"/>
          </w:tcPr>
          <w:p w:rsidP="004F11C0" w:rsidR="004F11C0" w:rsidRDefault="004F11C0" w:rsidRPr="005775BB">
            <w:pPr>
              <w:jc w:val="center"/>
              <w:rPr>
                <w:sz w:val="18"/>
                <w:szCs w:val="18"/>
              </w:rPr>
            </w:pPr>
          </w:p>
        </w:tc>
      </w:tr>
      <w:tr w:rsidR="004F11C0" w:rsidRPr="005775BB" w:rsidTr="004F11C0">
        <w:trPr>
          <w:trHeight w:val="165"/>
          <w:jc w:val="center"/>
        </w:trPr>
        <w:tc>
          <w:tcPr>
            <w:tcW w:type="dxa" w:w="1238"/>
            <w:vMerge/>
            <w:shd w:color="auto" w:fill="B8CCE4" w:themeFill="accent1" w:themeFillTint="66" w:val="clear"/>
          </w:tcPr>
          <w:p w:rsidP="000F4B0A" w:rsidR="004F11C0" w:rsidRDefault="004F11C0" w:rsidRPr="005775BB">
            <w:pPr>
              <w:jc w:val="center"/>
              <w:rPr>
                <w:sz w:val="18"/>
                <w:szCs w:val="18"/>
              </w:rPr>
            </w:pPr>
          </w:p>
        </w:tc>
        <w:tc>
          <w:tcPr>
            <w:tcW w:type="dxa" w:w="1197"/>
            <w:vMerge/>
            <w:shd w:color="auto" w:fill="B8CCE4" w:themeFill="accent1" w:themeFillTint="66" w:val="clear"/>
          </w:tcPr>
          <w:p w:rsidP="000F4B0A" w:rsidR="004F11C0" w:rsidRDefault="004F11C0" w:rsidRPr="005775BB">
            <w:pPr>
              <w:jc w:val="center"/>
              <w:rPr>
                <w:sz w:val="18"/>
                <w:szCs w:val="18"/>
              </w:rPr>
            </w:pPr>
          </w:p>
        </w:tc>
        <w:tc>
          <w:tcPr>
            <w:tcW w:type="dxa" w:w="1074"/>
            <w:vMerge/>
            <w:shd w:color="auto" w:fill="DBE5F1" w:themeFill="accent1" w:themeFillTint="33" w:val="clear"/>
          </w:tcPr>
          <w:p w:rsidP="000F4B0A" w:rsidR="004F11C0" w:rsidRDefault="004F11C0" w:rsidRPr="005775BB">
            <w:pPr>
              <w:jc w:val="center"/>
              <w:rPr>
                <w:sz w:val="18"/>
                <w:szCs w:val="18"/>
              </w:rPr>
            </w:pPr>
          </w:p>
        </w:tc>
        <w:tc>
          <w:tcPr>
            <w:tcW w:type="dxa" w:w="849"/>
            <w:vMerge/>
            <w:shd w:color="auto" w:fill="DBE5F1" w:themeFill="accent1" w:themeFillTint="33" w:val="clear"/>
            <w:vAlign w:val="center"/>
          </w:tcPr>
          <w:p w:rsidP="004F11C0" w:rsidR="004F11C0" w:rsidRDefault="004F11C0" w:rsidRPr="005775BB">
            <w:pPr>
              <w:jc w:val="center"/>
              <w:rPr>
                <w:sz w:val="18"/>
                <w:szCs w:val="18"/>
              </w:rPr>
            </w:pPr>
          </w:p>
        </w:tc>
        <w:tc>
          <w:tcPr>
            <w:tcW w:type="dxa" w:w="1121"/>
            <w:shd w:color="auto" w:fill="DBE5F1" w:themeFill="accent1" w:themeFillTint="33" w:val="clear"/>
            <w:vAlign w:val="center"/>
          </w:tcPr>
          <w:p w:rsidP="004F11C0" w:rsidR="004F11C0" w:rsidRDefault="004F11C0" w:rsidRPr="005775BB">
            <w:pPr>
              <w:jc w:val="center"/>
              <w:rPr>
                <w:sz w:val="18"/>
                <w:szCs w:val="18"/>
              </w:rPr>
            </w:pPr>
            <w:r w:rsidRPr="005775BB">
              <w:rPr>
                <w:sz w:val="18"/>
                <w:szCs w:val="18"/>
              </w:rPr>
              <w:t>Extranjero</w:t>
            </w:r>
          </w:p>
        </w:tc>
        <w:tc>
          <w:tcPr>
            <w:tcW w:type="dxa" w:w="1708"/>
            <w:shd w:color="auto" w:fill="B8CCE4" w:themeFill="accent1" w:themeFillTint="66" w:val="clear"/>
            <w:vAlign w:val="center"/>
          </w:tcPr>
          <w:p w:rsidP="004F11C0" w:rsidR="004F11C0" w:rsidRDefault="004F11C0" w:rsidRPr="005775BB">
            <w:pPr>
              <w:jc w:val="center"/>
              <w:rPr>
                <w:sz w:val="18"/>
                <w:szCs w:val="18"/>
              </w:rPr>
            </w:pPr>
            <w:r w:rsidRPr="005775BB">
              <w:rPr>
                <w:sz w:val="18"/>
                <w:szCs w:val="18"/>
              </w:rPr>
              <w:t>66,11€/día</w:t>
            </w:r>
          </w:p>
        </w:tc>
        <w:tc>
          <w:tcPr>
            <w:tcW w:type="dxa" w:w="2277"/>
            <w:vMerge/>
            <w:shd w:color="auto" w:fill="C6D9F1" w:themeFill="text2" w:themeFillTint="33" w:val="clear"/>
            <w:vAlign w:val="center"/>
          </w:tcPr>
          <w:p w:rsidP="004F11C0" w:rsidR="004F11C0" w:rsidRDefault="004F11C0" w:rsidRPr="005775BB">
            <w:pPr>
              <w:jc w:val="center"/>
              <w:rPr>
                <w:sz w:val="18"/>
                <w:szCs w:val="18"/>
              </w:rPr>
            </w:pPr>
          </w:p>
        </w:tc>
      </w:tr>
      <w:tr w:rsidR="004F11C0" w:rsidRPr="005775BB" w:rsidTr="004F11C0">
        <w:trPr>
          <w:trHeight w:val="165"/>
          <w:jc w:val="center"/>
        </w:trPr>
        <w:tc>
          <w:tcPr>
            <w:tcW w:type="dxa" w:w="2435"/>
            <w:gridSpan w:val="2"/>
            <w:vMerge w:val="restart"/>
            <w:shd w:color="auto" w:fill="B8CCE4" w:themeFill="accent1" w:themeFillTint="66" w:val="clear"/>
          </w:tcPr>
          <w:p w:rsidP="000F4B0A" w:rsidR="004F11C0" w:rsidRDefault="004F11C0" w:rsidRPr="005775BB">
            <w:pPr>
              <w:jc w:val="center"/>
              <w:rPr>
                <w:sz w:val="18"/>
                <w:szCs w:val="18"/>
              </w:rPr>
            </w:pPr>
          </w:p>
          <w:p w:rsidP="000F4B0A" w:rsidR="004F11C0" w:rsidRDefault="004F11C0" w:rsidRPr="005775BB">
            <w:pPr>
              <w:jc w:val="center"/>
              <w:rPr>
                <w:sz w:val="18"/>
                <w:szCs w:val="18"/>
              </w:rPr>
            </w:pPr>
          </w:p>
          <w:p w:rsidP="000F4B0A" w:rsidR="004F11C0" w:rsidRDefault="004F11C0" w:rsidRPr="005775BB">
            <w:pPr>
              <w:jc w:val="center"/>
              <w:rPr>
                <w:sz w:val="18"/>
                <w:szCs w:val="18"/>
              </w:rPr>
            </w:pPr>
            <w:r w:rsidRPr="005775BB">
              <w:rPr>
                <w:sz w:val="18"/>
                <w:szCs w:val="18"/>
              </w:rPr>
              <w:t>Gastos de Locomoción</w:t>
            </w:r>
          </w:p>
        </w:tc>
        <w:tc>
          <w:tcPr>
            <w:tcW w:type="dxa" w:w="3044"/>
            <w:gridSpan w:val="3"/>
            <w:shd w:color="auto" w:fill="DBE5F1" w:themeFill="accent1" w:themeFillTint="33" w:val="clear"/>
            <w:vAlign w:val="center"/>
          </w:tcPr>
          <w:p w:rsidP="004F11C0" w:rsidR="004F11C0" w:rsidRDefault="004F11C0" w:rsidRPr="005775BB">
            <w:pPr>
              <w:jc w:val="center"/>
              <w:rPr>
                <w:sz w:val="18"/>
                <w:szCs w:val="18"/>
              </w:rPr>
            </w:pPr>
            <w:r w:rsidRPr="005775BB">
              <w:rPr>
                <w:sz w:val="18"/>
                <w:szCs w:val="18"/>
              </w:rPr>
              <w:t>Según factura o documento equivalente (Transporte público)</w:t>
            </w:r>
          </w:p>
        </w:tc>
        <w:tc>
          <w:tcPr>
            <w:tcW w:type="dxa" w:w="1708"/>
            <w:shd w:color="auto" w:fill="B8CCE4" w:themeFill="accent1" w:themeFillTint="66" w:val="clear"/>
            <w:vAlign w:val="center"/>
          </w:tcPr>
          <w:p w:rsidP="004F11C0" w:rsidR="004F11C0" w:rsidRDefault="004F11C0" w:rsidRPr="005775BB">
            <w:pPr>
              <w:jc w:val="center"/>
              <w:rPr>
                <w:sz w:val="18"/>
                <w:szCs w:val="18"/>
              </w:rPr>
            </w:pPr>
            <w:r w:rsidRPr="005775BB">
              <w:rPr>
                <w:sz w:val="18"/>
                <w:szCs w:val="18"/>
              </w:rPr>
              <w:t>Importe del gasto justificado</w:t>
            </w:r>
          </w:p>
        </w:tc>
        <w:tc>
          <w:tcPr>
            <w:tcW w:type="dxa" w:w="2277"/>
            <w:shd w:color="auto" w:fill="C6D9F1" w:themeFill="text2" w:themeFillTint="33" w:val="clear"/>
            <w:vAlign w:val="center"/>
          </w:tcPr>
          <w:p w:rsidP="004F11C0" w:rsidR="004F11C0" w:rsidRDefault="004F11C0" w:rsidRPr="005775BB">
            <w:pPr>
              <w:jc w:val="center"/>
              <w:rPr>
                <w:sz w:val="18"/>
                <w:szCs w:val="18"/>
              </w:rPr>
            </w:pPr>
            <w:r w:rsidRPr="005775BB">
              <w:rPr>
                <w:sz w:val="18"/>
                <w:szCs w:val="18"/>
              </w:rPr>
              <w:t>-----</w:t>
            </w:r>
          </w:p>
        </w:tc>
      </w:tr>
      <w:tr w:rsidR="004F11C0" w:rsidRPr="005775BB" w:rsidTr="004F11C0">
        <w:trPr>
          <w:trHeight w:val="165"/>
          <w:jc w:val="center"/>
        </w:trPr>
        <w:tc>
          <w:tcPr>
            <w:tcW w:type="dxa" w:w="2435"/>
            <w:gridSpan w:val="2"/>
            <w:vMerge/>
            <w:shd w:color="auto" w:fill="B8CCE4" w:themeFill="accent1" w:themeFillTint="66" w:val="clear"/>
          </w:tcPr>
          <w:p w:rsidP="000F4B0A" w:rsidR="004F11C0" w:rsidRDefault="004F11C0" w:rsidRPr="005775BB">
            <w:pPr>
              <w:jc w:val="center"/>
              <w:rPr>
                <w:sz w:val="18"/>
                <w:szCs w:val="18"/>
              </w:rPr>
            </w:pPr>
          </w:p>
        </w:tc>
        <w:tc>
          <w:tcPr>
            <w:tcW w:type="dxa" w:w="3044"/>
            <w:gridSpan w:val="3"/>
            <w:shd w:color="auto" w:fill="DBE5F1" w:themeFill="accent1" w:themeFillTint="33" w:val="clear"/>
            <w:vAlign w:val="center"/>
          </w:tcPr>
          <w:p w:rsidP="004F11C0" w:rsidR="004F11C0" w:rsidRDefault="004F11C0" w:rsidRPr="005775BB">
            <w:pPr>
              <w:jc w:val="center"/>
              <w:rPr>
                <w:sz w:val="18"/>
                <w:szCs w:val="18"/>
              </w:rPr>
            </w:pPr>
            <w:r w:rsidRPr="005775BB">
              <w:rPr>
                <w:sz w:val="18"/>
                <w:szCs w:val="18"/>
              </w:rPr>
              <w:t xml:space="preserve">Remuneración global                     </w:t>
            </w:r>
            <w:r>
              <w:rPr>
                <w:sz w:val="18"/>
                <w:szCs w:val="18"/>
              </w:rPr>
              <w:t xml:space="preserve">                        </w:t>
            </w:r>
            <w:r w:rsidRPr="005775BB">
              <w:rPr>
                <w:sz w:val="18"/>
                <w:szCs w:val="18"/>
              </w:rPr>
              <w:t xml:space="preserve"> (sin justificación del importe)</w:t>
            </w:r>
          </w:p>
        </w:tc>
        <w:tc>
          <w:tcPr>
            <w:tcW w:type="dxa" w:w="1708"/>
            <w:shd w:color="auto" w:fill="B8CCE4" w:themeFill="accent1" w:themeFillTint="66" w:val="clear"/>
            <w:vAlign w:val="center"/>
          </w:tcPr>
          <w:p w:rsidP="004F11C0" w:rsidR="004F11C0" w:rsidRDefault="004F11C0" w:rsidRPr="005775BB">
            <w:pPr>
              <w:jc w:val="center"/>
              <w:rPr>
                <w:sz w:val="18"/>
                <w:szCs w:val="18"/>
              </w:rPr>
            </w:pPr>
            <w:r w:rsidRPr="005775BB">
              <w:rPr>
                <w:sz w:val="18"/>
                <w:szCs w:val="18"/>
              </w:rPr>
              <w:t>0,19 Km. recorrido más gastos de peaje y aparcamientos justificados</w:t>
            </w:r>
          </w:p>
        </w:tc>
        <w:tc>
          <w:tcPr>
            <w:tcW w:type="dxa" w:w="2277"/>
            <w:shd w:color="auto" w:fill="C6D9F1" w:themeFill="text2" w:themeFillTint="33" w:val="clear"/>
            <w:vAlign w:val="center"/>
          </w:tcPr>
          <w:p w:rsidP="004F11C0" w:rsidR="004F11C0" w:rsidRDefault="004F11C0" w:rsidRPr="005775BB">
            <w:pPr>
              <w:jc w:val="center"/>
              <w:rPr>
                <w:sz w:val="18"/>
                <w:szCs w:val="18"/>
              </w:rPr>
            </w:pPr>
            <w:r w:rsidRPr="005775BB">
              <w:rPr>
                <w:sz w:val="18"/>
                <w:szCs w:val="18"/>
              </w:rPr>
              <w:t>El exceso sobre  dicho importe</w:t>
            </w:r>
          </w:p>
        </w:tc>
      </w:tr>
      <w:tr w:rsidR="004F11C0" w:rsidRPr="005775BB" w:rsidTr="004F11C0">
        <w:trPr>
          <w:jc w:val="center"/>
        </w:trPr>
        <w:tc>
          <w:tcPr>
            <w:tcW w:type="dxa" w:w="5479"/>
            <w:gridSpan w:val="5"/>
            <w:shd w:color="auto" w:fill="B8CCE4" w:themeFill="accent1" w:themeFillTint="66" w:val="clear"/>
            <w:vAlign w:val="center"/>
          </w:tcPr>
          <w:p w:rsidP="004F11C0" w:rsidR="004F11C0" w:rsidRDefault="004F11C0" w:rsidRPr="005775BB">
            <w:pPr>
              <w:jc w:val="center"/>
              <w:rPr>
                <w:sz w:val="18"/>
                <w:szCs w:val="18"/>
              </w:rPr>
            </w:pPr>
            <w:r w:rsidRPr="005775BB">
              <w:rPr>
                <w:sz w:val="18"/>
                <w:szCs w:val="18"/>
              </w:rPr>
              <w:t>Indemnizaciones por fallecimiento, traslados, suspensiones, despidos y ceses</w:t>
            </w:r>
          </w:p>
        </w:tc>
        <w:tc>
          <w:tcPr>
            <w:tcW w:type="dxa" w:w="1708"/>
            <w:shd w:color="auto" w:fill="B8CCE4" w:themeFill="accent1" w:themeFillTint="66" w:val="clear"/>
            <w:vAlign w:val="center"/>
          </w:tcPr>
          <w:p w:rsidP="004F11C0" w:rsidR="004F11C0" w:rsidRDefault="004F11C0" w:rsidRPr="005775BB">
            <w:pPr>
              <w:jc w:val="center"/>
              <w:rPr>
                <w:sz w:val="18"/>
                <w:szCs w:val="18"/>
              </w:rPr>
            </w:pPr>
            <w:r>
              <w:rPr>
                <w:sz w:val="18"/>
                <w:szCs w:val="18"/>
              </w:rPr>
              <w:t>Hasta la cuantía máxima prevista en norma sectorial o convenio colectivo aplicable</w:t>
            </w:r>
          </w:p>
        </w:tc>
        <w:tc>
          <w:tcPr>
            <w:tcW w:type="dxa" w:w="2277"/>
            <w:shd w:color="auto" w:fill="C6D9F1" w:themeFill="text2" w:themeFillTint="33" w:val="clear"/>
            <w:vAlign w:val="center"/>
          </w:tcPr>
          <w:p w:rsidP="004F11C0" w:rsidR="004F11C0" w:rsidRDefault="004F11C0" w:rsidRPr="005775BB">
            <w:pPr>
              <w:jc w:val="center"/>
              <w:rPr>
                <w:sz w:val="18"/>
                <w:szCs w:val="18"/>
              </w:rPr>
            </w:pPr>
            <w:r>
              <w:rPr>
                <w:sz w:val="18"/>
                <w:szCs w:val="18"/>
              </w:rPr>
              <w:t>El exceso sobre estas cantidades</w:t>
            </w:r>
          </w:p>
        </w:tc>
      </w:tr>
      <w:tr w:rsidR="004F11C0" w:rsidRPr="005775BB" w:rsidTr="004F11C0">
        <w:trPr>
          <w:jc w:val="center"/>
        </w:trPr>
        <w:tc>
          <w:tcPr>
            <w:tcW w:type="dxa" w:w="5479"/>
            <w:gridSpan w:val="5"/>
            <w:shd w:color="auto" w:fill="B8CCE4" w:themeFill="accent1" w:themeFillTint="66" w:val="clear"/>
            <w:vAlign w:val="center"/>
          </w:tcPr>
          <w:p w:rsidP="004F11C0" w:rsidR="004F11C0" w:rsidRDefault="004F11C0" w:rsidRPr="005775BB">
            <w:pPr>
              <w:jc w:val="center"/>
              <w:rPr>
                <w:sz w:val="18"/>
                <w:szCs w:val="18"/>
              </w:rPr>
            </w:pPr>
            <w:r w:rsidRPr="005775BB">
              <w:rPr>
                <w:sz w:val="18"/>
                <w:szCs w:val="18"/>
              </w:rPr>
              <w:t>Indemnizaciones por despido</w:t>
            </w:r>
          </w:p>
        </w:tc>
        <w:tc>
          <w:tcPr>
            <w:tcW w:type="dxa" w:w="1708"/>
            <w:shd w:color="auto" w:fill="B8CCE4" w:themeFill="accent1" w:themeFillTint="66" w:val="clear"/>
            <w:vAlign w:val="center"/>
          </w:tcPr>
          <w:p w:rsidP="004F11C0" w:rsidR="004F11C0" w:rsidRDefault="004F11C0" w:rsidRPr="005775BB">
            <w:pPr>
              <w:jc w:val="center"/>
              <w:rPr>
                <w:sz w:val="18"/>
                <w:szCs w:val="18"/>
              </w:rPr>
            </w:pPr>
            <w:r>
              <w:rPr>
                <w:sz w:val="18"/>
                <w:szCs w:val="18"/>
              </w:rPr>
              <w:t>En la cuantía establecida en el Estatuto de los trabajadores</w:t>
            </w:r>
          </w:p>
        </w:tc>
        <w:tc>
          <w:tcPr>
            <w:tcW w:type="dxa" w:w="2277"/>
            <w:shd w:color="auto" w:fill="C6D9F1" w:themeFill="text2" w:themeFillTint="33" w:val="clear"/>
            <w:vAlign w:val="center"/>
          </w:tcPr>
          <w:p w:rsidP="004F11C0" w:rsidR="004F11C0" w:rsidRDefault="004F11C0" w:rsidRPr="005775BB">
            <w:pPr>
              <w:jc w:val="center"/>
              <w:rPr>
                <w:sz w:val="18"/>
                <w:szCs w:val="18"/>
              </w:rPr>
            </w:pPr>
            <w:r>
              <w:rPr>
                <w:sz w:val="18"/>
                <w:szCs w:val="18"/>
              </w:rPr>
              <w:t>El exceso sobre estas cantidades</w:t>
            </w:r>
          </w:p>
        </w:tc>
      </w:tr>
    </w:tbl>
    <w:p w:rsidP="00EA0673" w:rsidR="008B53D2" w:rsidRDefault="008B53D2">
      <w:pPr>
        <w:autoSpaceDE w:val="0"/>
        <w:autoSpaceDN w:val="0"/>
        <w:adjustRightInd w:val="0"/>
        <w:spacing w:after="0" w:line="240" w:lineRule="auto"/>
        <w:jc w:val="both"/>
        <w:rPr>
          <w:rFonts w:cstheme="minorHAnsi"/>
          <w:b/>
          <w:sz w:val="28"/>
          <w:szCs w:val="24"/>
        </w:rPr>
      </w:pPr>
    </w:p>
    <w:p w:rsidP="00EA0673" w:rsidR="000F4B0A" w:rsidRDefault="000F4B0A">
      <w:pPr>
        <w:autoSpaceDE w:val="0"/>
        <w:autoSpaceDN w:val="0"/>
        <w:adjustRightInd w:val="0"/>
        <w:spacing w:after="0" w:line="240" w:lineRule="auto"/>
        <w:jc w:val="both"/>
        <w:rPr>
          <w:rFonts w:cstheme="minorHAnsi"/>
          <w:sz w:val="28"/>
          <w:szCs w:val="24"/>
        </w:rPr>
      </w:pPr>
      <w:r>
        <w:rPr>
          <w:rFonts w:cstheme="minorHAnsi"/>
          <w:sz w:val="28"/>
          <w:szCs w:val="24"/>
        </w:rPr>
        <w:t>En 2014 las bases máximas y mínimas por contingencias comunes son las que se establecen a continuación:</w:t>
      </w:r>
    </w:p>
    <w:p w:rsidP="00EA0673" w:rsidR="000F4B0A" w:rsidRDefault="000F4B0A">
      <w:pPr>
        <w:autoSpaceDE w:val="0"/>
        <w:autoSpaceDN w:val="0"/>
        <w:adjustRightInd w:val="0"/>
        <w:spacing w:after="0" w:line="240" w:lineRule="auto"/>
        <w:jc w:val="both"/>
        <w:rPr>
          <w:rFonts w:cstheme="minorHAnsi"/>
          <w:sz w:val="28"/>
          <w:szCs w:val="24"/>
        </w:rPr>
      </w:pPr>
    </w:p>
    <w:p w:rsidP="00EA0673" w:rsidR="000F4B0A" w:rsidRDefault="000F4B0A">
      <w:pPr>
        <w:autoSpaceDE w:val="0"/>
        <w:autoSpaceDN w:val="0"/>
        <w:adjustRightInd w:val="0"/>
        <w:spacing w:after="0" w:line="240" w:lineRule="auto"/>
        <w:jc w:val="both"/>
        <w:rPr>
          <w:rFonts w:cstheme="minorHAnsi"/>
          <w:sz w:val="28"/>
          <w:szCs w:val="24"/>
        </w:rPr>
      </w:pPr>
      <w:r>
        <w:rPr>
          <w:rFonts w:cstheme="minorHAnsi"/>
          <w:noProof/>
          <w:sz w:val="28"/>
          <w:szCs w:val="24"/>
        </w:rPr>
        <w:lastRenderedPageBreak/>
        <w:drawing>
          <wp:inline distB="0" distL="0" distR="0" distT="0">
            <wp:extent cx="5400675" cy="2990850"/>
            <wp:effectExtent b="0" l="19050" r="9525" t="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cstate="print" r:embed="rId31"/>
                    <a:srcRect/>
                    <a:stretch>
                      <a:fillRect/>
                    </a:stretch>
                  </pic:blipFill>
                  <pic:spPr bwMode="auto">
                    <a:xfrm>
                      <a:off x="0" y="0"/>
                      <a:ext cx="5400675" cy="2990850"/>
                    </a:xfrm>
                    <a:prstGeom prst="rect">
                      <a:avLst/>
                    </a:prstGeom>
                    <a:noFill/>
                    <a:ln w="9525">
                      <a:noFill/>
                      <a:miter lim="800000"/>
                      <a:headEnd/>
                      <a:tailEnd/>
                    </a:ln>
                  </pic:spPr>
                </pic:pic>
              </a:graphicData>
            </a:graphic>
          </wp:inline>
        </w:drawing>
      </w:r>
    </w:p>
    <w:p w:rsidP="00EA0673" w:rsidR="000F4B0A" w:rsidRDefault="000F4B0A">
      <w:pPr>
        <w:autoSpaceDE w:val="0"/>
        <w:autoSpaceDN w:val="0"/>
        <w:adjustRightInd w:val="0"/>
        <w:spacing w:after="0" w:line="240" w:lineRule="auto"/>
        <w:jc w:val="both"/>
        <w:rPr>
          <w:rFonts w:cstheme="minorHAnsi"/>
          <w:sz w:val="28"/>
          <w:szCs w:val="24"/>
        </w:rPr>
      </w:pPr>
    </w:p>
    <w:p w:rsidP="00EA0673" w:rsidR="000F4B0A" w:rsidRDefault="00175843">
      <w:pPr>
        <w:autoSpaceDE w:val="0"/>
        <w:autoSpaceDN w:val="0"/>
        <w:adjustRightInd w:val="0"/>
        <w:spacing w:after="0" w:line="240" w:lineRule="auto"/>
        <w:jc w:val="both"/>
        <w:rPr>
          <w:rFonts w:cstheme="minorHAnsi"/>
          <w:sz w:val="28"/>
          <w:szCs w:val="24"/>
        </w:rPr>
      </w:pPr>
      <w:r>
        <w:rPr>
          <w:rFonts w:cstheme="minorHAnsi"/>
          <w:sz w:val="28"/>
          <w:szCs w:val="24"/>
        </w:rPr>
        <w:t>Por otro lado, los</w:t>
      </w:r>
      <w:r w:rsidR="000F4B0A">
        <w:rPr>
          <w:rFonts w:cstheme="minorHAnsi"/>
          <w:sz w:val="28"/>
          <w:szCs w:val="24"/>
        </w:rPr>
        <w:t xml:space="preserve"> tope</w:t>
      </w:r>
      <w:r>
        <w:rPr>
          <w:rFonts w:cstheme="minorHAnsi"/>
          <w:sz w:val="28"/>
          <w:szCs w:val="24"/>
        </w:rPr>
        <w:t>s</w:t>
      </w:r>
      <w:r w:rsidR="000F4B0A">
        <w:rPr>
          <w:rFonts w:cstheme="minorHAnsi"/>
          <w:sz w:val="28"/>
          <w:szCs w:val="24"/>
        </w:rPr>
        <w:t xml:space="preserve"> máximo</w:t>
      </w:r>
      <w:r>
        <w:rPr>
          <w:rFonts w:cstheme="minorHAnsi"/>
          <w:sz w:val="28"/>
          <w:szCs w:val="24"/>
        </w:rPr>
        <w:t>s</w:t>
      </w:r>
      <w:r w:rsidR="000F4B0A">
        <w:rPr>
          <w:rFonts w:cstheme="minorHAnsi"/>
          <w:sz w:val="28"/>
          <w:szCs w:val="24"/>
        </w:rPr>
        <w:t xml:space="preserve"> y mínimo</w:t>
      </w:r>
      <w:r>
        <w:rPr>
          <w:rFonts w:cstheme="minorHAnsi"/>
          <w:sz w:val="28"/>
          <w:szCs w:val="24"/>
        </w:rPr>
        <w:t>s</w:t>
      </w:r>
      <w:r w:rsidR="000F4B0A">
        <w:rPr>
          <w:rFonts w:cstheme="minorHAnsi"/>
          <w:sz w:val="28"/>
          <w:szCs w:val="24"/>
        </w:rPr>
        <w:t xml:space="preserve"> establecido</w:t>
      </w:r>
      <w:r>
        <w:rPr>
          <w:rFonts w:cstheme="minorHAnsi"/>
          <w:sz w:val="28"/>
          <w:szCs w:val="24"/>
        </w:rPr>
        <w:t>s</w:t>
      </w:r>
      <w:r w:rsidR="000F4B0A">
        <w:rPr>
          <w:rFonts w:cstheme="minorHAnsi"/>
          <w:sz w:val="28"/>
          <w:szCs w:val="24"/>
        </w:rPr>
        <w:t xml:space="preserve"> para </w:t>
      </w:r>
      <w:r>
        <w:rPr>
          <w:rFonts w:cstheme="minorHAnsi"/>
          <w:sz w:val="28"/>
          <w:szCs w:val="24"/>
        </w:rPr>
        <w:t>el cálculo de la base de cotización por contingencias profesionales para 2014 son:</w:t>
      </w:r>
    </w:p>
    <w:p w:rsidP="00EA0673" w:rsidR="000F4B0A" w:rsidRDefault="000F4B0A">
      <w:pPr>
        <w:autoSpaceDE w:val="0"/>
        <w:autoSpaceDN w:val="0"/>
        <w:adjustRightInd w:val="0"/>
        <w:spacing w:after="0" w:line="240" w:lineRule="auto"/>
        <w:jc w:val="both"/>
        <w:rPr>
          <w:rFonts w:cstheme="minorHAnsi"/>
          <w:sz w:val="28"/>
          <w:szCs w:val="24"/>
        </w:rPr>
      </w:pPr>
    </w:p>
    <w:p w:rsidP="00EA0673" w:rsidR="000F4B0A" w:rsidRDefault="000F4B0A">
      <w:pPr>
        <w:autoSpaceDE w:val="0"/>
        <w:autoSpaceDN w:val="0"/>
        <w:adjustRightInd w:val="0"/>
        <w:spacing w:after="0" w:line="240" w:lineRule="auto"/>
        <w:jc w:val="both"/>
        <w:rPr>
          <w:rFonts w:cstheme="minorHAnsi"/>
          <w:sz w:val="28"/>
          <w:szCs w:val="24"/>
        </w:rPr>
      </w:pPr>
      <w:r>
        <w:rPr>
          <w:rFonts w:cstheme="minorHAnsi"/>
          <w:noProof/>
          <w:sz w:val="28"/>
          <w:szCs w:val="24"/>
        </w:rPr>
        <w:drawing>
          <wp:inline distB="0" distL="0" distR="0" distT="0">
            <wp:extent cx="5400675" cy="495300"/>
            <wp:effectExtent b="0" l="19050" r="9525" t="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noChangeAspect="1"/>
                    </pic:cNvPicPr>
                  </pic:nvPicPr>
                  <pic:blipFill>
                    <a:blip cstate="print" r:embed="rId32"/>
                    <a:srcRect/>
                    <a:stretch>
                      <a:fillRect/>
                    </a:stretch>
                  </pic:blipFill>
                  <pic:spPr bwMode="auto">
                    <a:xfrm>
                      <a:off x="0" y="0"/>
                      <a:ext cx="5400675" cy="495300"/>
                    </a:xfrm>
                    <a:prstGeom prst="rect">
                      <a:avLst/>
                    </a:prstGeom>
                    <a:noFill/>
                    <a:ln w="9525">
                      <a:noFill/>
                      <a:miter lim="800000"/>
                      <a:headEnd/>
                      <a:tailEnd/>
                    </a:ln>
                  </pic:spPr>
                </pic:pic>
              </a:graphicData>
            </a:graphic>
          </wp:inline>
        </w:drawing>
      </w:r>
    </w:p>
    <w:p w:rsidP="00EA0673" w:rsidR="000F4B0A" w:rsidRDefault="000F4B0A" w:rsidRPr="000F4B0A">
      <w:pPr>
        <w:autoSpaceDE w:val="0"/>
        <w:autoSpaceDN w:val="0"/>
        <w:adjustRightInd w:val="0"/>
        <w:spacing w:after="0" w:line="240" w:lineRule="auto"/>
        <w:jc w:val="both"/>
        <w:rPr>
          <w:rFonts w:cstheme="minorHAnsi"/>
          <w:sz w:val="28"/>
          <w:szCs w:val="24"/>
        </w:rPr>
      </w:pPr>
    </w:p>
    <w:p w:rsidP="00EA0673" w:rsidR="00EA0673" w:rsidRDefault="00EA0673" w:rsidRPr="00C26E8D">
      <w:pPr>
        <w:autoSpaceDE w:val="0"/>
        <w:autoSpaceDN w:val="0"/>
        <w:adjustRightInd w:val="0"/>
        <w:spacing w:after="0" w:line="240" w:lineRule="auto"/>
        <w:jc w:val="both"/>
        <w:rPr>
          <w:rFonts w:cstheme="minorHAnsi"/>
          <w:b/>
          <w:sz w:val="28"/>
          <w:szCs w:val="24"/>
        </w:rPr>
      </w:pPr>
      <w:r w:rsidRPr="00C26E8D">
        <w:rPr>
          <w:rFonts w:cstheme="minorHAnsi"/>
          <w:b/>
          <w:sz w:val="28"/>
          <w:szCs w:val="24"/>
        </w:rPr>
        <w:t>II. Retenciones e ingresos a cuenta</w:t>
      </w:r>
    </w:p>
    <w:p w:rsidP="00EA0673" w:rsidR="00EA0673" w:rsidRDefault="00EA0673" w:rsidRPr="00EE13B8">
      <w:pPr>
        <w:autoSpaceDE w:val="0"/>
        <w:autoSpaceDN w:val="0"/>
        <w:adjustRightInd w:val="0"/>
        <w:spacing w:after="0" w:line="240" w:lineRule="auto"/>
        <w:jc w:val="both"/>
        <w:rPr>
          <w:rFonts w:ascii="Andalus" w:cs="Andalus" w:hAnsi="Andalus"/>
          <w:sz w:val="24"/>
          <w:szCs w:val="24"/>
        </w:rPr>
      </w:pPr>
    </w:p>
    <w:p w:rsidP="00EA0673" w:rsidR="00EA0673" w:rsidRDefault="00EA0673" w:rsidRPr="00EE13B8">
      <w:pPr>
        <w:autoSpaceDE w:val="0"/>
        <w:autoSpaceDN w:val="0"/>
        <w:adjustRightInd w:val="0"/>
        <w:spacing w:after="0" w:line="240" w:lineRule="auto"/>
        <w:jc w:val="both"/>
        <w:rPr>
          <w:rFonts w:ascii="Andalus" w:cs="Andalus" w:hAnsi="Andalus"/>
          <w:color w:val="000000"/>
          <w:sz w:val="24"/>
          <w:szCs w:val="24"/>
        </w:rPr>
      </w:pPr>
      <w:r w:rsidRPr="00EE13B8">
        <w:rPr>
          <w:rFonts w:ascii="Andalus" w:cs="Andalus" w:hAnsi="Andalus"/>
          <w:color w:val="000000"/>
          <w:sz w:val="24"/>
          <w:szCs w:val="24"/>
        </w:rPr>
        <w:t>El empresario está obligado a efectuar retención, a cuenta del IRPF, de las retribuciones dinerarias o en especie que, por razón de los servicios que le prestan, abona a sus trabajadores. La cuota total retenida se calculará aplicando el porcentaje de retención correspondiente sobre la base de retención constituida por los rendimientos íntegros del trabajador. No se han de practicar retenciones (pues están exceptuadas de gravamen) sobre los siguientes conceptos:</w:t>
      </w:r>
    </w:p>
    <w:p w:rsidP="00EA0673" w:rsidR="00EA0673" w:rsidRDefault="00EA0673" w:rsidRPr="00EE13B8">
      <w:pPr>
        <w:autoSpaceDE w:val="0"/>
        <w:autoSpaceDN w:val="0"/>
        <w:adjustRightInd w:val="0"/>
        <w:spacing w:after="0" w:line="240" w:lineRule="auto"/>
        <w:jc w:val="both"/>
        <w:rPr>
          <w:rFonts w:ascii="Andalus" w:cs="Andalus" w:hAnsi="Andalus"/>
          <w:color w:val="000000"/>
          <w:sz w:val="24"/>
          <w:szCs w:val="24"/>
        </w:rPr>
      </w:pPr>
    </w:p>
    <w:p w:rsidP="00380327" w:rsidR="0011674E" w:rsidRDefault="00EA0673" w:rsidRPr="0011674E">
      <w:pPr>
        <w:pStyle w:val="Prrafodelista"/>
        <w:numPr>
          <w:ilvl w:val="2"/>
          <w:numId w:val="51"/>
        </w:numPr>
        <w:autoSpaceDE w:val="0"/>
        <w:autoSpaceDN w:val="0"/>
        <w:adjustRightInd w:val="0"/>
        <w:spacing w:after="0" w:line="240" w:lineRule="auto"/>
        <w:ind w:hanging="567" w:left="567"/>
        <w:jc w:val="both"/>
        <w:rPr>
          <w:rFonts w:ascii="Times New Roman" w:hAnsi="Times New Roman"/>
          <w:color w:val="000000"/>
          <w:sz w:val="24"/>
          <w:szCs w:val="24"/>
        </w:rPr>
      </w:pPr>
      <w:r w:rsidRPr="00EE13B8">
        <w:rPr>
          <w:rFonts w:ascii="Andalus" w:cs="Andalus" w:hAnsi="Andalus"/>
          <w:color w:val="000000"/>
          <w:sz w:val="24"/>
          <w:szCs w:val="24"/>
        </w:rPr>
        <w:t>Indemnizaciones por despido</w:t>
      </w:r>
      <w:r w:rsidR="00380327">
        <w:rPr>
          <w:rFonts w:ascii="Andalus" w:cs="Andalus" w:hAnsi="Andalus"/>
          <w:color w:val="000000"/>
          <w:sz w:val="24"/>
          <w:szCs w:val="24"/>
        </w:rPr>
        <w:t xml:space="preserve">. Hasta 2014 las indemnizaciones por despido no tributaban </w:t>
      </w:r>
      <w:r w:rsidR="00380327">
        <w:rPr>
          <w:rFonts w:ascii="Times New Roman" w:hAnsi="Times New Roman"/>
          <w:color w:val="000000"/>
          <w:sz w:val="24"/>
          <w:szCs w:val="24"/>
        </w:rPr>
        <w:t xml:space="preserve">íntegramente si no eran superiores a las establecidas por la normativa correspondiente. </w:t>
      </w:r>
      <w:r w:rsidR="0011674E">
        <w:rPr>
          <w:rFonts w:ascii="Andalus" w:cs="Andalus" w:hAnsi="Andalus"/>
          <w:sz w:val="24"/>
          <w:szCs w:val="24"/>
          <w:shd w:color="auto" w:fill="FFFFFF" w:val="clear"/>
        </w:rPr>
        <w:t>Actualmente tras la presentaci</w:t>
      </w:r>
      <w:r w:rsidR="0011674E">
        <w:rPr>
          <w:rFonts w:ascii="Times New Roman" w:hAnsi="Times New Roman"/>
          <w:sz w:val="24"/>
          <w:szCs w:val="24"/>
          <w:shd w:color="auto" w:fill="FFFFFF" w:val="clear"/>
        </w:rPr>
        <w:t>ón de la reforma fiscal realizada en 2014 se establecerá un máximo anual para las indemnizaciones por despido a partir de las cuales el trabajador si tributará dichas indemnizaciones. Todavía se está en fase de negociación cuál será ese máximo anual exento.</w:t>
      </w:r>
    </w:p>
    <w:p w:rsidP="00EA0673" w:rsidR="00EA0673" w:rsidRDefault="00EA0673" w:rsidRPr="00EE13B8">
      <w:pPr>
        <w:autoSpaceDE w:val="0"/>
        <w:autoSpaceDN w:val="0"/>
        <w:adjustRightInd w:val="0"/>
        <w:spacing w:after="0" w:line="240" w:lineRule="auto"/>
        <w:jc w:val="both"/>
        <w:rPr>
          <w:rFonts w:ascii="Andalus" w:cs="Andalus" w:hAnsi="Andalus"/>
          <w:sz w:val="24"/>
          <w:szCs w:val="24"/>
        </w:rPr>
      </w:pPr>
    </w:p>
    <w:p w:rsidP="000F7843" w:rsidR="00EA0673" w:rsidRDefault="00EA0673" w:rsidRPr="00EE13B8">
      <w:pPr>
        <w:pStyle w:val="Prrafodelista"/>
        <w:numPr>
          <w:ilvl w:val="2"/>
          <w:numId w:val="52"/>
        </w:numPr>
        <w:autoSpaceDE w:val="0"/>
        <w:autoSpaceDN w:val="0"/>
        <w:adjustRightInd w:val="0"/>
        <w:spacing w:after="0" w:line="240" w:lineRule="auto"/>
        <w:ind w:hanging="567" w:left="567"/>
        <w:jc w:val="both"/>
        <w:rPr>
          <w:rFonts w:ascii="Andalus" w:cs="Andalus" w:hAnsi="Andalus"/>
          <w:sz w:val="24"/>
          <w:szCs w:val="24"/>
        </w:rPr>
      </w:pPr>
      <w:r w:rsidRPr="00EE13B8">
        <w:rPr>
          <w:rFonts w:ascii="Andalus" w:cs="Andalus" w:hAnsi="Andalus"/>
          <w:sz w:val="24"/>
          <w:szCs w:val="24"/>
        </w:rPr>
        <w:t>Indemnizaciones por cese en el puesto de trabajo, traslado, extinción del contrato de trabajo y fallecimiento.</w:t>
      </w:r>
    </w:p>
    <w:p w:rsidP="000F7843" w:rsidR="00EA0673" w:rsidRDefault="00EA0673" w:rsidRPr="00EE13B8">
      <w:pPr>
        <w:pStyle w:val="Prrafodelista"/>
        <w:numPr>
          <w:ilvl w:val="2"/>
          <w:numId w:val="52"/>
        </w:numPr>
        <w:autoSpaceDE w:val="0"/>
        <w:autoSpaceDN w:val="0"/>
        <w:adjustRightInd w:val="0"/>
        <w:spacing w:after="0" w:line="240" w:lineRule="auto"/>
        <w:ind w:hanging="567" w:left="567"/>
        <w:jc w:val="both"/>
        <w:rPr>
          <w:rFonts w:ascii="Andalus" w:cs="Andalus" w:hAnsi="Andalus"/>
          <w:sz w:val="24"/>
          <w:szCs w:val="24"/>
        </w:rPr>
      </w:pPr>
      <w:r w:rsidRPr="00EE13B8">
        <w:rPr>
          <w:rFonts w:ascii="Andalus" w:cs="Andalus" w:hAnsi="Andalus"/>
          <w:sz w:val="24"/>
          <w:szCs w:val="24"/>
        </w:rPr>
        <w:lastRenderedPageBreak/>
        <w:t>Los gastos de locomoción, siempre que estén debidamente justificados dentro de los límites que estudiamos anteriormente.</w:t>
      </w:r>
    </w:p>
    <w:p w:rsidP="000F7843" w:rsidR="00C36842" w:rsidRDefault="00EA0673" w:rsidRPr="00EE13B8">
      <w:pPr>
        <w:pStyle w:val="Prrafodelista"/>
        <w:numPr>
          <w:ilvl w:val="2"/>
          <w:numId w:val="52"/>
        </w:numPr>
        <w:autoSpaceDE w:val="0"/>
        <w:autoSpaceDN w:val="0"/>
        <w:adjustRightInd w:val="0"/>
        <w:spacing w:after="0" w:line="240" w:lineRule="auto"/>
        <w:ind w:hanging="567" w:left="567"/>
        <w:jc w:val="both"/>
        <w:rPr>
          <w:rFonts w:ascii="Andalus" w:cs="Andalus" w:hAnsi="Andalus"/>
          <w:sz w:val="24"/>
          <w:szCs w:val="24"/>
        </w:rPr>
      </w:pPr>
      <w:r w:rsidRPr="00EE13B8">
        <w:rPr>
          <w:rFonts w:ascii="Andalus" w:cs="Andalus" w:hAnsi="Andalus"/>
          <w:sz w:val="24"/>
          <w:szCs w:val="24"/>
        </w:rPr>
        <w:t>Las dietas y las asignaciones para gastos de viaje, siempre que no superen los límites estudiados anteriormente.</w:t>
      </w:r>
    </w:p>
    <w:p w:rsidP="00C36842" w:rsidR="00C36842" w:rsidRDefault="00C36842" w:rsidRPr="00EE13B8">
      <w:pPr>
        <w:autoSpaceDE w:val="0"/>
        <w:autoSpaceDN w:val="0"/>
        <w:adjustRightInd w:val="0"/>
        <w:spacing w:after="0" w:line="240" w:lineRule="auto"/>
        <w:jc w:val="both"/>
        <w:rPr>
          <w:rFonts w:ascii="Andalus" w:cs="Andalus" w:hAnsi="Andalus"/>
          <w:sz w:val="24"/>
          <w:szCs w:val="24"/>
        </w:rPr>
      </w:pPr>
    </w:p>
    <w:p w:rsidP="00C36842" w:rsidR="00C36842" w:rsidRDefault="00C36842" w:rsidRPr="00EE13B8">
      <w:pPr>
        <w:autoSpaceDE w:val="0"/>
        <w:autoSpaceDN w:val="0"/>
        <w:adjustRightInd w:val="0"/>
        <w:spacing w:after="0" w:line="240" w:lineRule="auto"/>
        <w:jc w:val="both"/>
        <w:rPr>
          <w:rFonts w:cstheme="minorHAnsi"/>
          <w:b/>
          <w:sz w:val="28"/>
          <w:szCs w:val="28"/>
        </w:rPr>
      </w:pPr>
      <w:r w:rsidRPr="00EE13B8">
        <w:rPr>
          <w:rFonts w:cstheme="minorHAnsi"/>
          <w:b/>
          <w:sz w:val="28"/>
          <w:szCs w:val="28"/>
        </w:rPr>
        <w:t>UNIDAD 4</w:t>
      </w:r>
    </w:p>
    <w:p w:rsidP="00C36842" w:rsidR="00C36842" w:rsidRDefault="00C36842" w:rsidRPr="00EE13B8">
      <w:pPr>
        <w:pStyle w:val="NormalWeb"/>
        <w:rPr>
          <w:rFonts w:asciiTheme="minorHAnsi" w:cstheme="minorHAnsi" w:hAnsiTheme="minorHAnsi"/>
          <w:b/>
          <w:color w:val="000000"/>
          <w:sz w:val="28"/>
          <w:szCs w:val="28"/>
        </w:rPr>
      </w:pPr>
      <w:r w:rsidRPr="00EE13B8">
        <w:rPr>
          <w:rFonts w:asciiTheme="minorHAnsi" w:cstheme="minorHAnsi" w:hAnsiTheme="minorHAnsi"/>
          <w:b/>
          <w:color w:val="000000"/>
          <w:sz w:val="28"/>
          <w:szCs w:val="28"/>
        </w:rPr>
        <w:t>4.1.1. M</w:t>
      </w:r>
      <w:r w:rsidR="001A55E9" w:rsidRPr="00EE13B8">
        <w:rPr>
          <w:rFonts w:asciiTheme="minorHAnsi" w:cstheme="minorHAnsi" w:hAnsiTheme="minorHAnsi"/>
          <w:b/>
          <w:color w:val="000000"/>
          <w:sz w:val="28"/>
          <w:szCs w:val="28"/>
        </w:rPr>
        <w:t>ovilidad funcional</w:t>
      </w:r>
    </w:p>
    <w:p w:rsidP="00EE13B8" w:rsidR="00C36842" w:rsidRDefault="00C36842" w:rsidRPr="00EE13B8">
      <w:pPr>
        <w:pStyle w:val="NormalWeb"/>
        <w:jc w:val="both"/>
        <w:rPr>
          <w:rFonts w:ascii="Andalus" w:cs="Andalus" w:hAnsi="Andalus"/>
          <w:color w:val="000000"/>
        </w:rPr>
      </w:pPr>
      <w:r w:rsidRPr="00EE13B8">
        <w:rPr>
          <w:rFonts w:ascii="Andalus" w:cs="Andalus" w:hAnsi="Andalus"/>
          <w:color w:val="000000"/>
        </w:rPr>
        <w:t>La movilidad funcional se produce cuando el empresario ordena al trabajador la realización de funciones distintas de aquellas para las que fue contratado. El art. 39 del Estatuto de los Trabajadores regula esta potestad del empresario para modificar unilateralmente la distribución del trabajo en su empresa siempre que se cumplan las siguientes condiciones:</w:t>
      </w:r>
    </w:p>
    <w:p w:rsidP="000F7843" w:rsidR="00BD75C6" w:rsidRDefault="00BD75C6" w:rsidRPr="00EE13B8">
      <w:pPr>
        <w:pStyle w:val="NormalWeb"/>
        <w:numPr>
          <w:ilvl w:val="0"/>
          <w:numId w:val="53"/>
        </w:numPr>
        <w:ind w:hanging="567" w:left="567"/>
        <w:jc w:val="both"/>
        <w:rPr>
          <w:rFonts w:ascii="Andalus" w:cs="Andalus" w:hAnsi="Andalus"/>
          <w:color w:val="000000"/>
        </w:rPr>
      </w:pPr>
      <w:r w:rsidRPr="00EE13B8">
        <w:rPr>
          <w:rFonts w:ascii="Andalus" w:cs="Andalus" w:hAnsi="Andalus"/>
          <w:color w:val="000000"/>
        </w:rPr>
        <w:t>Que los trabajadores tengan la</w:t>
      </w:r>
      <w:r w:rsidRPr="00EE13B8">
        <w:rPr>
          <w:rFonts w:ascii="Andalus" w:cs="Andalus" w:hAnsi="Andalus"/>
          <w:b/>
          <w:bCs/>
          <w:color w:val="000000"/>
        </w:rPr>
        <w:t> </w:t>
      </w:r>
      <w:r w:rsidRPr="00EE13B8">
        <w:rPr>
          <w:rFonts w:ascii="Andalus" w:cs="Andalus" w:hAnsi="Andalus"/>
          <w:bCs/>
          <w:color w:val="000000"/>
        </w:rPr>
        <w:t>titulación </w:t>
      </w:r>
      <w:r w:rsidRPr="00EE13B8">
        <w:rPr>
          <w:rFonts w:ascii="Andalus" w:cs="Andalus" w:hAnsi="Andalus"/>
          <w:color w:val="000000"/>
        </w:rPr>
        <w:t>necesaria para desempeñar las funciones del nuevo puesto de trabajo que se le asigna y</w:t>
      </w:r>
    </w:p>
    <w:p w:rsidP="000F7843" w:rsidR="00BD75C6" w:rsidRDefault="00BD75C6" w:rsidRPr="00EE13B8">
      <w:pPr>
        <w:pStyle w:val="NormalWeb"/>
        <w:numPr>
          <w:ilvl w:val="0"/>
          <w:numId w:val="53"/>
        </w:numPr>
        <w:ind w:hanging="567" w:left="567"/>
        <w:jc w:val="both"/>
        <w:rPr>
          <w:rFonts w:ascii="Andalus" w:cs="Andalus" w:hAnsi="Andalus"/>
        </w:rPr>
      </w:pPr>
      <w:r w:rsidRPr="00EE13B8">
        <w:rPr>
          <w:rFonts w:ascii="Andalus" w:cs="Andalus" w:hAnsi="Andalus"/>
        </w:rPr>
        <w:t>Que respete la</w:t>
      </w:r>
      <w:r w:rsidRPr="00EE13B8">
        <w:rPr>
          <w:rFonts w:ascii="Andalus" w:cs="Andalus" w:hAnsi="Andalus"/>
          <w:bCs/>
        </w:rPr>
        <w:t> dignidad del trabajador</w:t>
      </w:r>
      <w:r w:rsidRPr="00EE13B8">
        <w:rPr>
          <w:rFonts w:ascii="Andalus" w:cs="Andalus" w:hAnsi="Andalus"/>
        </w:rPr>
        <w:t>.</w:t>
      </w:r>
    </w:p>
    <w:p w:rsidP="00EE13B8" w:rsidR="002E37F0" w:rsidRDefault="002E37F0" w:rsidRPr="00EE13B8">
      <w:pPr>
        <w:pStyle w:val="NormalWeb"/>
        <w:jc w:val="both"/>
        <w:rPr>
          <w:rFonts w:ascii="Andalus" w:cs="Andalus" w:hAnsi="Andalus"/>
        </w:rPr>
      </w:pPr>
      <w:r w:rsidRPr="00EE13B8">
        <w:rPr>
          <w:rFonts w:ascii="Andalus" w:cs="Andalus" w:hAnsi="Andalus"/>
        </w:rPr>
        <w:t xml:space="preserve">La movilidad funcional para la realización de funciones, </w:t>
      </w:r>
      <w:r w:rsidRPr="00C26E8D">
        <w:rPr>
          <w:rFonts w:asciiTheme="minorHAnsi" w:cstheme="minorHAnsi" w:hAnsiTheme="minorHAnsi"/>
          <w:b/>
          <w:bCs/>
        </w:rPr>
        <w:t>tanto superiores como inferiores, no correspondientes al grupo profesional</w:t>
      </w:r>
      <w:r w:rsidRPr="00EE13B8">
        <w:rPr>
          <w:rFonts w:ascii="Andalus" w:cs="Andalus" w:hAnsi="Andalus"/>
        </w:rPr>
        <w:t xml:space="preserve"> s</w:t>
      </w:r>
      <w:r w:rsidR="00C26E8D">
        <w:rPr>
          <w:rFonts w:ascii="Andalus" w:cs="Andalus" w:hAnsi="Andalus"/>
        </w:rPr>
        <w:t>o</w:t>
      </w:r>
      <w:r w:rsidRPr="00EE13B8">
        <w:rPr>
          <w:rFonts w:ascii="Andalus" w:cs="Andalus" w:hAnsi="Andalus"/>
        </w:rPr>
        <w:t>lo será posible:</w:t>
      </w:r>
    </w:p>
    <w:p w:rsidP="000F7843" w:rsidR="002E37F0" w:rsidRDefault="002E37F0" w:rsidRPr="00EE13B8">
      <w:pPr>
        <w:pStyle w:val="NormalWeb"/>
        <w:numPr>
          <w:ilvl w:val="0"/>
          <w:numId w:val="54"/>
        </w:numPr>
        <w:ind w:hanging="567" w:left="567"/>
        <w:jc w:val="both"/>
        <w:rPr>
          <w:rFonts w:ascii="Andalus" w:cs="Andalus" w:hAnsi="Andalus"/>
        </w:rPr>
      </w:pPr>
      <w:r w:rsidRPr="00EE13B8">
        <w:rPr>
          <w:rFonts w:ascii="Andalus" w:cs="Andalus" w:hAnsi="Andalus"/>
        </w:rPr>
        <w:t xml:space="preserve">Si existen, además, razones técnicas u organizativas que la justifiquen y por el tiempo imprescindible para su atención. </w:t>
      </w:r>
    </w:p>
    <w:p w:rsidP="000F7843" w:rsidR="002E37F0" w:rsidRDefault="002E37F0" w:rsidRPr="00EE13B8">
      <w:pPr>
        <w:pStyle w:val="NormalWeb"/>
        <w:numPr>
          <w:ilvl w:val="0"/>
          <w:numId w:val="54"/>
        </w:numPr>
        <w:ind w:hanging="567" w:left="567"/>
        <w:jc w:val="both"/>
        <w:rPr>
          <w:rFonts w:ascii="Andalus" w:cs="Andalus" w:hAnsi="Andalus"/>
        </w:rPr>
      </w:pPr>
      <w:r w:rsidRPr="00EE13B8">
        <w:rPr>
          <w:rFonts w:ascii="Andalus" w:cs="Andalus" w:hAnsi="Andalus"/>
        </w:rPr>
        <w:t xml:space="preserve">El empresario deberá comunicar su </w:t>
      </w:r>
      <w:r w:rsidRPr="00C26E8D">
        <w:rPr>
          <w:rFonts w:asciiTheme="minorHAnsi" w:cstheme="minorHAnsi" w:hAnsiTheme="minorHAnsi"/>
          <w:b/>
          <w:bCs/>
        </w:rPr>
        <w:t xml:space="preserve">decisión y las razones de </w:t>
      </w:r>
      <w:r w:rsidR="00C26E8D">
        <w:rPr>
          <w:rFonts w:asciiTheme="minorHAnsi" w:cstheme="minorHAnsi" w:hAnsiTheme="minorHAnsi"/>
          <w:b/>
          <w:bCs/>
        </w:rPr>
        <w:t>e</w:t>
      </w:r>
      <w:r w:rsidRPr="00C26E8D">
        <w:rPr>
          <w:rFonts w:asciiTheme="minorHAnsi" w:cstheme="minorHAnsi" w:hAnsiTheme="minorHAnsi"/>
          <w:b/>
          <w:bCs/>
        </w:rPr>
        <w:t>sta</w:t>
      </w:r>
      <w:r w:rsidRPr="00EE13B8">
        <w:rPr>
          <w:rFonts w:ascii="Andalus" w:cs="Andalus" w:hAnsi="Andalus"/>
        </w:rPr>
        <w:t xml:space="preserve"> a los representantes de los trabajadores.</w:t>
      </w:r>
    </w:p>
    <w:p w:rsidP="000F7843" w:rsidR="00A64053" w:rsidRDefault="002E37F0" w:rsidRPr="00EE13B8">
      <w:pPr>
        <w:pStyle w:val="NormalWeb"/>
        <w:numPr>
          <w:ilvl w:val="0"/>
          <w:numId w:val="54"/>
        </w:numPr>
        <w:ind w:hanging="567" w:left="567"/>
        <w:jc w:val="both"/>
        <w:rPr>
          <w:rFonts w:ascii="Andalus" w:cs="Andalus" w:hAnsi="Andalus"/>
        </w:rPr>
      </w:pPr>
      <w:r w:rsidRPr="00EE13B8">
        <w:rPr>
          <w:rFonts w:ascii="Andalus" w:cs="Andalus" w:hAnsi="Andalus"/>
        </w:rPr>
        <w:t xml:space="preserve">En </w:t>
      </w:r>
      <w:r w:rsidRPr="00C26E8D">
        <w:rPr>
          <w:rFonts w:asciiTheme="minorHAnsi" w:cstheme="minorHAnsi" w:hAnsiTheme="minorHAnsi"/>
          <w:b/>
          <w:bCs/>
        </w:rPr>
        <w:t>el caso de encomienda de funciones superiores</w:t>
      </w:r>
      <w:r w:rsidRPr="00EE13B8">
        <w:rPr>
          <w:rFonts w:ascii="Andalus" w:cs="Andalus" w:hAnsi="Andalus"/>
        </w:rPr>
        <w:t xml:space="preserve"> a las del grupo profesional por un período superior a seis meses durante un año u ocho durante dos años, el trabajador podrá reclamar el ascenso, si a ello no obsta lo dispuesto en convenio colectivo o, en todo caso, la cobertura de la vacante correspondiente a las funciones por él realizadas conforme a las reglas en materia de ascensos aplicables en la empresa, sin perjuicio de reclamar la diferencia salarial correspondiente.</w:t>
      </w:r>
      <w:r w:rsidR="00A64053" w:rsidRPr="00EE13B8">
        <w:rPr>
          <w:rFonts w:ascii="Andalus" w:cs="Andalus" w:eastAsiaTheme="minorEastAsia" w:hAnsi="Andalus"/>
          <w:noProof w:val="0"/>
        </w:rPr>
        <w:t xml:space="preserve"> </w:t>
      </w:r>
    </w:p>
    <w:p w:rsidP="000F7843" w:rsidR="00E36093" w:rsidRDefault="00A64053" w:rsidRPr="00EE13B8">
      <w:pPr>
        <w:pStyle w:val="NormalWeb"/>
        <w:numPr>
          <w:ilvl w:val="0"/>
          <w:numId w:val="54"/>
        </w:numPr>
        <w:ind w:hanging="567" w:left="567"/>
        <w:jc w:val="both"/>
        <w:rPr>
          <w:rFonts w:ascii="Andalus" w:cs="Andalus" w:hAnsi="Andalus"/>
        </w:rPr>
      </w:pPr>
      <w:r w:rsidRPr="00EE13B8">
        <w:rPr>
          <w:rFonts w:ascii="Andalus" w:cs="Andalus" w:hAnsi="Andalus"/>
        </w:rPr>
        <w:t>El trabajador tendrá derecho a la retribución correspondiente a las funciones que efectivamente realice, salvo en los casos de encomienda de funciones inferiores, en los que mantendrá la retribución de origen.</w:t>
      </w:r>
      <w:r w:rsidR="00F9526E" w:rsidRPr="00EE13B8">
        <w:rPr>
          <w:rFonts w:ascii="Andalus" w:cs="Andalus" w:hAnsi="Andalus"/>
          <w:color w:val="333333"/>
        </w:rPr>
        <w:t xml:space="preserve"> </w:t>
      </w:r>
    </w:p>
    <w:p w:rsidP="000F7843" w:rsidR="002E37F0" w:rsidRDefault="00F9526E" w:rsidRPr="00EE13B8">
      <w:pPr>
        <w:pStyle w:val="NormalWeb"/>
        <w:numPr>
          <w:ilvl w:val="0"/>
          <w:numId w:val="54"/>
        </w:numPr>
        <w:ind w:hanging="567" w:left="567"/>
        <w:jc w:val="both"/>
        <w:rPr>
          <w:rStyle w:val="apple-style-span"/>
          <w:rFonts w:ascii="Andalus" w:cs="Andalus" w:hAnsi="Andalus"/>
        </w:rPr>
      </w:pPr>
      <w:r w:rsidRPr="00EE13B8">
        <w:rPr>
          <w:rFonts w:ascii="Andalus" w:cs="Andalus" w:hAnsi="Andalus"/>
        </w:rPr>
        <w:t xml:space="preserve">El cambio de funciones distintas de las pactadas no incluido en los supuestos previstos en este artículo requerirá el acuerdo de las partes o, en su defecto, el sometimiento a las reglas previstas para las modificaciones substanciales de </w:t>
      </w:r>
      <w:r w:rsidRPr="00EE13B8">
        <w:rPr>
          <w:rFonts w:ascii="Andalus" w:cs="Andalus" w:hAnsi="Andalus"/>
        </w:rPr>
        <w:lastRenderedPageBreak/>
        <w:t>condiciones de trabajo o a las que a tal fin se hubieran establecido en convenio colectivo.</w:t>
      </w:r>
    </w:p>
    <w:p w:rsidP="00EE13B8" w:rsidR="00C36842" w:rsidRDefault="00C36842" w:rsidRPr="00EE13B8">
      <w:pPr>
        <w:pStyle w:val="NormalWeb"/>
        <w:jc w:val="both"/>
        <w:rPr>
          <w:rStyle w:val="apple-style-span"/>
          <w:rFonts w:ascii="Andalus" w:cs="Andalus" w:hAnsi="Andalus"/>
          <w:b/>
          <w:strike/>
          <w:color w:val="000000"/>
        </w:rPr>
      </w:pPr>
      <w:r w:rsidRPr="00EE13B8">
        <w:rPr>
          <w:rStyle w:val="apple-style-span"/>
          <w:rFonts w:ascii="Andalus" w:cs="Andalus" w:hAnsi="Andalus"/>
          <w:color w:val="000000"/>
        </w:rPr>
        <w:t>A la hora de analizar la procedencia de una decisión empresarial de modificación funcional en el ámbito de su</w:t>
      </w:r>
      <w:r w:rsidRPr="00EE13B8">
        <w:rPr>
          <w:rStyle w:val="apple-converted-space"/>
          <w:rFonts w:ascii="Andalus" w:cs="Andalus" w:hAnsi="Andalus"/>
          <w:color w:val="000000"/>
        </w:rPr>
        <w:t> </w:t>
      </w:r>
      <w:r w:rsidRPr="00EE13B8">
        <w:rPr>
          <w:rStyle w:val="nfasis"/>
          <w:rFonts w:ascii="Andalus" w:cs="Andalus" w:hAnsi="Andalus"/>
          <w:color w:val="000000"/>
        </w:rPr>
        <w:t>ius variandi</w:t>
      </w:r>
      <w:r w:rsidRPr="00EE13B8">
        <w:rPr>
          <w:rStyle w:val="apple-style-span"/>
          <w:rFonts w:ascii="Andalus" w:cs="Andalus" w:hAnsi="Andalus"/>
          <w:color w:val="000000"/>
        </w:rPr>
        <w:t>, es necesario conocer si dicha modificación se encuadra dentro de los límites del grupo profesional</w:t>
      </w:r>
      <w:r w:rsidR="005B70B2" w:rsidRPr="00EE13B8">
        <w:rPr>
          <w:rStyle w:val="apple-style-span"/>
          <w:rFonts w:ascii="Andalus" w:cs="Andalus" w:hAnsi="Andalus"/>
          <w:color w:val="000000"/>
        </w:rPr>
        <w:t>.</w:t>
      </w:r>
    </w:p>
    <w:p w:rsidP="00EE13B8" w:rsidR="00C36842" w:rsidRDefault="00C36842" w:rsidRPr="00EE13B8">
      <w:pPr>
        <w:pStyle w:val="NormalWeb"/>
        <w:jc w:val="both"/>
        <w:rPr>
          <w:rFonts w:ascii="Andalus" w:cs="Andalus" w:hAnsi="Andalus"/>
        </w:rPr>
      </w:pPr>
      <w:r w:rsidRPr="00EE13B8">
        <w:rPr>
          <w:rFonts w:ascii="Andalus" w:cs="Andalus" w:hAnsi="Andalus"/>
        </w:rPr>
        <w:t>Mediante la negociación colectiva o, en su defecto, acuerdo entre la empresa y los representantes de los trabajadores, se establecerá el sistema de clasificación profesional de los trabajadores por medio de grupos profesionales.</w:t>
      </w:r>
    </w:p>
    <w:p w:rsidP="00EE13B8" w:rsidR="00C36842" w:rsidRDefault="00C36842" w:rsidRPr="00EE13B8">
      <w:pPr>
        <w:pStyle w:val="NormalWeb"/>
        <w:jc w:val="both"/>
        <w:rPr>
          <w:rFonts w:ascii="Andalus" w:cs="Andalus" w:hAnsi="Andalus"/>
        </w:rPr>
      </w:pPr>
      <w:r w:rsidRPr="00EE13B8">
        <w:rPr>
          <w:rFonts w:ascii="Andalus" w:cs="Andalus" w:hAnsi="Andalus"/>
        </w:rPr>
        <w:t>Se entenderá por grupo profesional el que agrupe unitariamente las aptitudes profesionales, titulaciones y contenido general de la prestación, y podrá incluir distintas tareas, funciones, especialidades profesionales o responsabilidades asignadas al trabajador.</w:t>
      </w:r>
    </w:p>
    <w:p w:rsidP="00EE13B8" w:rsidR="00C36842" w:rsidRDefault="00C36842" w:rsidRPr="00EE13B8">
      <w:pPr>
        <w:pStyle w:val="NormalWeb"/>
        <w:jc w:val="both"/>
        <w:rPr>
          <w:rFonts w:ascii="Andalus" w:cs="Andalus" w:hAnsi="Andalus"/>
        </w:rPr>
      </w:pPr>
      <w:r w:rsidRPr="00EE13B8">
        <w:rPr>
          <w:rFonts w:ascii="Andalus" w:cs="Andalus" w:hAnsi="Andalus"/>
        </w:rPr>
        <w:t>La definición de los grupos profesionales se ajustará a criterios y sistemas que tengan como objeto garantizar la ausencia de discriminación directa e indirecta entre mujeres y hombres.</w:t>
      </w:r>
    </w:p>
    <w:p w:rsidP="00EE13B8" w:rsidR="003836A9" w:rsidRDefault="00C36842" w:rsidRPr="00EE13B8">
      <w:pPr>
        <w:pStyle w:val="NormalWeb"/>
        <w:jc w:val="both"/>
        <w:rPr>
          <w:rFonts w:ascii="Andalus" w:cs="Andalus" w:hAnsi="Andalus"/>
        </w:rPr>
      </w:pPr>
      <w:r w:rsidRPr="00EE13B8">
        <w:rPr>
          <w:rFonts w:ascii="Andalus" w:cs="Andalus" w:hAnsi="Andalus"/>
        </w:rPr>
        <w:t xml:space="preserve"> Por acuerdo entre el trabajador y el empresario se asignará al trabajador un grupo profesional y se establecerá como contenido de la prestación laboral objeto del contrato de trabajo la realización de todas las funciones correspondientes al grupo profesional asignado o solamente de alguna de ellas. </w:t>
      </w:r>
    </w:p>
    <w:p w:rsidP="00EE13B8" w:rsidR="00C36842" w:rsidRDefault="00C36842">
      <w:pPr>
        <w:pStyle w:val="NormalWeb"/>
        <w:jc w:val="both"/>
        <w:rPr>
          <w:rFonts w:ascii="Andalus" w:cs="Andalus" w:hAnsi="Andalus"/>
        </w:rPr>
      </w:pPr>
      <w:r w:rsidRPr="00EE13B8">
        <w:rPr>
          <w:rFonts w:ascii="Andalus" w:cs="Andalus" w:hAnsi="Andalus"/>
        </w:rPr>
        <w:t>Cuando se acuerde la polivalencia funcional o la realización de funciones propias de más de un grupo, la equiparación se realizará en virtud de las funciones que se desempeñen durante mayor tiempo.</w:t>
      </w:r>
    </w:p>
    <w:p w:rsidP="006F331E" w:rsidR="00E36093" w:rsidRDefault="006F331E" w:rsidRPr="00EE13B8">
      <w:pPr>
        <w:pStyle w:val="NormalWeb"/>
        <w:jc w:val="both"/>
        <w:rPr>
          <w:rFonts w:asciiTheme="minorHAnsi" w:cstheme="minorHAnsi" w:hAnsiTheme="minorHAnsi"/>
          <w:b/>
          <w:color w:val="000000"/>
          <w:sz w:val="28"/>
          <w:szCs w:val="27"/>
        </w:rPr>
      </w:pPr>
      <w:r w:rsidRPr="00EE13B8">
        <w:rPr>
          <w:rFonts w:asciiTheme="minorHAnsi" w:cstheme="minorHAnsi" w:hAnsiTheme="minorHAnsi"/>
          <w:b/>
          <w:color w:val="000000"/>
          <w:sz w:val="28"/>
          <w:szCs w:val="27"/>
        </w:rPr>
        <w:t>4.</w:t>
      </w:r>
      <w:r w:rsidR="00E36093" w:rsidRPr="00EE13B8">
        <w:rPr>
          <w:rFonts w:asciiTheme="minorHAnsi" w:cstheme="minorHAnsi" w:hAnsiTheme="minorHAnsi"/>
          <w:b/>
          <w:color w:val="000000"/>
          <w:sz w:val="28"/>
          <w:szCs w:val="27"/>
        </w:rPr>
        <w:t>1.2. M</w:t>
      </w:r>
      <w:r w:rsidR="00C26E8D" w:rsidRPr="00EE13B8">
        <w:rPr>
          <w:rFonts w:asciiTheme="minorHAnsi" w:cstheme="minorHAnsi" w:hAnsiTheme="minorHAnsi"/>
          <w:b/>
          <w:color w:val="000000"/>
          <w:sz w:val="28"/>
          <w:szCs w:val="27"/>
        </w:rPr>
        <w:t>ovilidad geográfica.</w:t>
      </w:r>
    </w:p>
    <w:p w:rsidP="00EE13B8" w:rsidR="00E36093" w:rsidRDefault="00E36093" w:rsidRPr="00EE13B8">
      <w:pPr>
        <w:spacing w:after="100" w:afterAutospacing="1" w:before="100" w:beforeAutospacing="1" w:line="240" w:lineRule="auto"/>
        <w:jc w:val="both"/>
        <w:rPr>
          <w:rStyle w:val="apple-style-span"/>
          <w:rFonts w:ascii="Andalus" w:cs="Andalus" w:hAnsi="Andalus"/>
          <w:sz w:val="24"/>
          <w:szCs w:val="24"/>
        </w:rPr>
      </w:pPr>
      <w:r w:rsidRPr="00EE13B8">
        <w:rPr>
          <w:rStyle w:val="apple-style-span"/>
          <w:rFonts w:ascii="Andalus" w:cs="Andalus" w:hAnsi="Andalus"/>
          <w:color w:val="000000"/>
          <w:sz w:val="24"/>
          <w:szCs w:val="24"/>
        </w:rPr>
        <w:t>Se produce cuando los trabajadores deben prestar sus servicios en un centro de trabajo distinto del que figura en su contrato de trabajo, requiere la existencia de razones económicas, técnicas, organizativas</w:t>
      </w:r>
      <w:r w:rsidR="00CD5F87" w:rsidRPr="00EE13B8">
        <w:rPr>
          <w:rStyle w:val="apple-style-span"/>
          <w:rFonts w:ascii="Andalus" w:cs="Andalus" w:hAnsi="Andalus"/>
          <w:color w:val="000000"/>
          <w:sz w:val="24"/>
          <w:szCs w:val="24"/>
        </w:rPr>
        <w:t xml:space="preserve"> o</w:t>
      </w:r>
      <w:r w:rsidRPr="00EE13B8">
        <w:rPr>
          <w:rStyle w:val="apple-style-span"/>
          <w:rFonts w:ascii="Andalus" w:cs="Andalus" w:hAnsi="Andalus"/>
          <w:color w:val="000000"/>
          <w:sz w:val="24"/>
          <w:szCs w:val="24"/>
        </w:rPr>
        <w:t xml:space="preserve"> de producción </w:t>
      </w:r>
      <w:r w:rsidR="00CD5F87" w:rsidRPr="00EE13B8">
        <w:rPr>
          <w:rStyle w:val="apple-style-span"/>
          <w:rFonts w:ascii="Andalus" w:cs="Andalus" w:hAnsi="Andalus"/>
          <w:color w:val="000000"/>
          <w:sz w:val="24"/>
          <w:szCs w:val="24"/>
        </w:rPr>
        <w:t xml:space="preserve">que lo justifiquen. </w:t>
      </w:r>
      <w:r w:rsidR="00CD5F87" w:rsidRPr="00EE13B8">
        <w:rPr>
          <w:rFonts w:ascii="Andalus" w:cs="Andalus" w:hAnsi="Andalus"/>
          <w:bCs/>
          <w:sz w:val="24"/>
          <w:szCs w:val="24"/>
        </w:rPr>
        <w:t xml:space="preserve">Se consideraran </w:t>
      </w:r>
      <w:r w:rsidR="005B70B2" w:rsidRPr="00EE13B8">
        <w:rPr>
          <w:rFonts w:ascii="Andalus" w:cs="Andalus" w:hAnsi="Andalus"/>
          <w:bCs/>
          <w:sz w:val="24"/>
          <w:szCs w:val="24"/>
        </w:rPr>
        <w:t>así</w:t>
      </w:r>
      <w:r w:rsidR="00CD5F87" w:rsidRPr="00EE13B8">
        <w:rPr>
          <w:rFonts w:ascii="Andalus" w:cs="Andalus" w:hAnsi="Andalus"/>
          <w:bCs/>
          <w:sz w:val="24"/>
          <w:szCs w:val="24"/>
        </w:rPr>
        <w:t xml:space="preserve"> las que estén relacionadas con la competitividad, productividad u organización técnica o del trabajo en la empresa, así como las</w:t>
      </w:r>
      <w:r w:rsidRPr="00EE13B8">
        <w:rPr>
          <w:rFonts w:ascii="Andalus" w:cs="Andalus" w:hAnsi="Andalus"/>
          <w:sz w:val="24"/>
          <w:szCs w:val="24"/>
        </w:rPr>
        <w:t xml:space="preserve"> contrataciones referidas a la actividad empresaria</w:t>
      </w:r>
      <w:r w:rsidR="00CD5F87" w:rsidRPr="00EE13B8">
        <w:rPr>
          <w:rFonts w:ascii="Andalus" w:cs="Andalus" w:hAnsi="Andalus"/>
          <w:sz w:val="24"/>
          <w:szCs w:val="24"/>
        </w:rPr>
        <w:t>l.</w:t>
      </w:r>
    </w:p>
    <w:p w:rsidP="00EE13B8" w:rsidR="00E36093" w:rsidRDefault="00E36093" w:rsidRPr="00EE13B8">
      <w:pPr>
        <w:spacing w:after="100" w:afterAutospacing="1" w:before="100" w:beforeAutospacing="1" w:line="240" w:lineRule="auto"/>
        <w:rPr>
          <w:rFonts w:ascii="Andalus" w:cs="Andalus" w:eastAsia="Times New Roman" w:hAnsi="Andalus"/>
          <w:color w:val="000000"/>
          <w:sz w:val="24"/>
          <w:szCs w:val="24"/>
        </w:rPr>
      </w:pPr>
      <w:r w:rsidRPr="00EE13B8">
        <w:rPr>
          <w:rFonts w:ascii="Andalus" w:cs="Andalus" w:eastAsia="Times New Roman" w:hAnsi="Andalus"/>
          <w:color w:val="000000"/>
          <w:sz w:val="24"/>
          <w:szCs w:val="24"/>
        </w:rPr>
        <w:t>Debemos distinguir entre traslados y desplazamientos:</w:t>
      </w:r>
    </w:p>
    <w:tbl>
      <w:tblPr>
        <w:tblStyle w:val="Tablaconcuadrcula"/>
        <w:tblW w:type="auto" w:w="0"/>
        <w:tblLook w:val="04A0"/>
      </w:tblPr>
      <w:tblGrid>
        <w:gridCol w:w="1389"/>
        <w:gridCol w:w="3825"/>
        <w:gridCol w:w="3506"/>
      </w:tblGrid>
      <w:tr w:rsidR="00E36093" w:rsidRPr="005B70B2" w:rsidTr="001A55E9">
        <w:tc>
          <w:tcPr>
            <w:tcW w:type="dxa" w:w="8720"/>
            <w:gridSpan w:val="3"/>
            <w:shd w:color="auto" w:fill="17365D" w:themeFill="text2" w:themeFillShade="BF" w:val="clear"/>
          </w:tcPr>
          <w:p w:rsidP="00F7394E" w:rsidR="00E36093" w:rsidRDefault="00E36093" w:rsidRPr="00C26E8D">
            <w:pPr>
              <w:spacing w:after="100" w:afterAutospacing="1" w:before="100" w:beforeAutospacing="1"/>
              <w:jc w:val="center"/>
              <w:rPr>
                <w:rFonts w:ascii="CordiaUPC" w:cs="CordiaUPC" w:eastAsia="Times New Roman" w:hAnsi="CordiaUPC"/>
                <w:b/>
                <w:color w:themeColor="accent1" w:themeTint="33" w:val="DBE5F1"/>
                <w:sz w:val="28"/>
                <w:szCs w:val="24"/>
              </w:rPr>
            </w:pPr>
            <w:r w:rsidRPr="00C26E8D">
              <w:rPr>
                <w:rFonts w:ascii="CordiaUPC" w:cs="CordiaUPC" w:eastAsia="Times New Roman" w:hAnsi="CordiaUPC"/>
                <w:b/>
                <w:color w:themeColor="accent1" w:themeTint="33" w:val="DBE5F1"/>
                <w:sz w:val="28"/>
                <w:szCs w:val="24"/>
              </w:rPr>
              <w:lastRenderedPageBreak/>
              <w:t>MOVILIDAD GEOGRÁFICA (art. 40 E.T.)</w:t>
            </w:r>
          </w:p>
        </w:tc>
      </w:tr>
      <w:tr w:rsidR="00AB7FEE" w:rsidRPr="005B70B2" w:rsidTr="001A55E9">
        <w:tc>
          <w:tcPr>
            <w:tcW w:type="dxa" w:w="1383"/>
            <w:shd w:color="auto" w:fill="17365D" w:themeFill="text2" w:themeFillShade="BF" w:val="clear"/>
          </w:tcPr>
          <w:p w:rsidP="00F7394E" w:rsidR="00E36093" w:rsidRDefault="00E36093" w:rsidRPr="00C26E8D">
            <w:pPr>
              <w:spacing w:after="100" w:afterAutospacing="1" w:before="100" w:beforeAutospacing="1"/>
              <w:jc w:val="center"/>
              <w:rPr>
                <w:rFonts w:ascii="CordiaUPC" w:cs="CordiaUPC" w:eastAsia="Times New Roman" w:hAnsi="CordiaUPC"/>
                <w:b/>
                <w:color w:themeColor="accent1" w:themeTint="33" w:val="DBE5F1"/>
                <w:sz w:val="28"/>
                <w:szCs w:val="24"/>
              </w:rPr>
            </w:pPr>
            <w:r w:rsidRPr="00C26E8D">
              <w:rPr>
                <w:rFonts w:ascii="CordiaUPC" w:cs="CordiaUPC" w:eastAsia="Times New Roman" w:hAnsi="CordiaUPC"/>
                <w:b/>
                <w:color w:themeColor="accent1" w:themeTint="33" w:val="DBE5F1"/>
                <w:sz w:val="28"/>
                <w:szCs w:val="24"/>
              </w:rPr>
              <w:t>TIPO</w:t>
            </w:r>
          </w:p>
        </w:tc>
        <w:tc>
          <w:tcPr>
            <w:tcW w:type="dxa" w:w="3828"/>
            <w:shd w:color="auto" w:fill="17365D" w:themeFill="text2" w:themeFillShade="BF" w:val="clear"/>
          </w:tcPr>
          <w:p w:rsidP="00F7394E" w:rsidR="00E36093" w:rsidRDefault="00E36093" w:rsidRPr="00C26E8D">
            <w:pPr>
              <w:spacing w:after="100" w:afterAutospacing="1" w:before="100" w:beforeAutospacing="1"/>
              <w:jc w:val="center"/>
              <w:rPr>
                <w:rFonts w:ascii="CordiaUPC" w:cs="CordiaUPC" w:eastAsia="Times New Roman" w:hAnsi="CordiaUPC"/>
                <w:b/>
                <w:color w:themeColor="accent1" w:themeTint="33" w:val="DBE5F1"/>
                <w:sz w:val="28"/>
                <w:szCs w:val="24"/>
              </w:rPr>
            </w:pPr>
            <w:r w:rsidRPr="00C26E8D">
              <w:rPr>
                <w:rFonts w:ascii="CordiaUPC" w:cs="CordiaUPC" w:eastAsia="Times New Roman" w:hAnsi="CordiaUPC"/>
                <w:b/>
                <w:color w:themeColor="accent1" w:themeTint="33" w:val="DBE5F1"/>
                <w:sz w:val="28"/>
                <w:szCs w:val="24"/>
              </w:rPr>
              <w:t>TRASLADO</w:t>
            </w:r>
          </w:p>
        </w:tc>
        <w:tc>
          <w:tcPr>
            <w:tcW w:type="dxa" w:w="3509"/>
            <w:shd w:color="auto" w:fill="17365D" w:themeFill="text2" w:themeFillShade="BF" w:val="clear"/>
          </w:tcPr>
          <w:p w:rsidP="00F7394E" w:rsidR="00E36093" w:rsidRDefault="00E36093" w:rsidRPr="00C26E8D">
            <w:pPr>
              <w:spacing w:after="100" w:afterAutospacing="1" w:before="100" w:beforeAutospacing="1"/>
              <w:jc w:val="center"/>
              <w:rPr>
                <w:rFonts w:ascii="CordiaUPC" w:cs="CordiaUPC" w:eastAsia="Times New Roman" w:hAnsi="CordiaUPC"/>
                <w:b/>
                <w:color w:themeColor="accent1" w:themeTint="33" w:val="DBE5F1"/>
                <w:sz w:val="28"/>
                <w:szCs w:val="24"/>
              </w:rPr>
            </w:pPr>
            <w:r w:rsidRPr="00C26E8D">
              <w:rPr>
                <w:rFonts w:ascii="CordiaUPC" w:cs="CordiaUPC" w:eastAsia="Times New Roman" w:hAnsi="CordiaUPC"/>
                <w:b/>
                <w:color w:themeColor="accent1" w:themeTint="33" w:val="DBE5F1"/>
                <w:sz w:val="28"/>
                <w:szCs w:val="24"/>
              </w:rPr>
              <w:t>DESPLAZAMIENTO</w:t>
            </w:r>
          </w:p>
        </w:tc>
      </w:tr>
      <w:tr w:rsidR="00AB7FEE" w:rsidRPr="00C26E8D" w:rsidTr="001A55E9">
        <w:tc>
          <w:tcPr>
            <w:tcW w:type="dxa" w:w="1383"/>
            <w:shd w:color="auto" w:fill="17365D" w:themeFill="text2" w:themeFillShade="BF" w:val="clear"/>
          </w:tcPr>
          <w:p w:rsidP="00C26E8D" w:rsidR="00E36093" w:rsidRDefault="00E36093" w:rsidRPr="00C26E8D">
            <w:pPr>
              <w:spacing w:after="100" w:afterAutospacing="1" w:before="100" w:beforeAutospacing="1"/>
              <w:jc w:val="center"/>
              <w:rPr>
                <w:rFonts w:ascii="CordiaUPC" w:cs="CordiaUPC" w:eastAsia="Times New Roman" w:hAnsi="CordiaUPC"/>
                <w:b/>
                <w:color w:themeColor="accent1" w:themeTint="33" w:val="DBE5F1"/>
                <w:sz w:val="28"/>
                <w:szCs w:val="24"/>
              </w:rPr>
            </w:pPr>
            <w:r w:rsidRPr="00C26E8D">
              <w:rPr>
                <w:rFonts w:ascii="CordiaUPC" w:cs="CordiaUPC" w:eastAsia="Times New Roman" w:hAnsi="CordiaUPC"/>
                <w:b/>
                <w:color w:themeColor="accent1" w:themeTint="33" w:val="DBE5F1"/>
                <w:sz w:val="28"/>
                <w:szCs w:val="24"/>
              </w:rPr>
              <w:t>Definición</w:t>
            </w:r>
          </w:p>
        </w:tc>
        <w:tc>
          <w:tcPr>
            <w:tcW w:type="dxa" w:w="3828"/>
            <w:shd w:color="auto" w:fill="FDE9D9" w:themeFill="accent6" w:themeFillTint="33" w:val="clear"/>
          </w:tcPr>
          <w:p w:rsidP="00C26E8D" w:rsidR="00E36093" w:rsidRDefault="00E36093" w:rsidRPr="00C26E8D">
            <w:pPr>
              <w:spacing w:after="100" w:afterAutospacing="1" w:before="100" w:beforeAutospacing="1"/>
              <w:rPr>
                <w:rFonts w:ascii="CordiaUPC" w:cs="CordiaUPC" w:eastAsia="Times New Roman" w:hAnsi="CordiaUPC"/>
                <w:b/>
                <w:color w:themeColor="accent1" w:themeShade="BF" w:val="365F91"/>
                <w:sz w:val="28"/>
                <w:szCs w:val="28"/>
              </w:rPr>
            </w:pPr>
            <w:r w:rsidRPr="00C26E8D">
              <w:rPr>
                <w:rFonts w:ascii="CordiaUPC" w:cs="CordiaUPC" w:eastAsia="Times New Roman" w:hAnsi="CordiaUPC"/>
                <w:b/>
                <w:color w:themeColor="accent1" w:themeShade="BF" w:val="365F91"/>
                <w:sz w:val="28"/>
                <w:szCs w:val="28"/>
              </w:rPr>
              <w:t>El traslado es definitivo e implica un cambio de residencia.</w:t>
            </w:r>
          </w:p>
        </w:tc>
        <w:tc>
          <w:tcPr>
            <w:tcW w:type="dxa" w:w="3509"/>
            <w:shd w:color="auto" w:fill="FDE9D9" w:themeFill="accent6" w:themeFillTint="33" w:val="clear"/>
          </w:tcPr>
          <w:p w:rsidP="00C26E8D" w:rsidR="00E36093" w:rsidRDefault="00E36093" w:rsidRPr="00C26E8D">
            <w:pPr>
              <w:spacing w:after="100" w:afterAutospacing="1" w:before="100" w:beforeAutospacing="1"/>
              <w:rPr>
                <w:rFonts w:ascii="CordiaUPC" w:cs="CordiaUPC" w:eastAsia="Times New Roman" w:hAnsi="CordiaUPC"/>
                <w:b/>
                <w:color w:themeColor="accent1" w:themeShade="BF" w:val="365F91"/>
                <w:sz w:val="28"/>
                <w:szCs w:val="28"/>
              </w:rPr>
            </w:pPr>
            <w:r w:rsidRPr="00C26E8D">
              <w:rPr>
                <w:rFonts w:ascii="CordiaUPC" w:cs="CordiaUPC" w:eastAsia="Times New Roman" w:hAnsi="CordiaUPC"/>
                <w:b/>
                <w:color w:themeColor="accent1" w:themeShade="BF" w:val="365F91"/>
                <w:sz w:val="28"/>
                <w:szCs w:val="28"/>
              </w:rPr>
              <w:t xml:space="preserve">El desplazamientos es temporal, puede exigir residir en población distinta de la habitual </w:t>
            </w:r>
          </w:p>
        </w:tc>
      </w:tr>
      <w:tr w:rsidR="00AB7FEE" w:rsidRPr="00C26E8D" w:rsidTr="001A55E9">
        <w:tc>
          <w:tcPr>
            <w:tcW w:type="dxa" w:w="1383"/>
            <w:shd w:color="auto" w:fill="17365D" w:themeFill="text2" w:themeFillShade="BF" w:val="clear"/>
          </w:tcPr>
          <w:p w:rsidP="00C26E8D" w:rsidR="00E36093" w:rsidRDefault="00E36093" w:rsidRPr="00C26E8D">
            <w:pPr>
              <w:spacing w:after="100" w:afterAutospacing="1" w:before="100" w:beforeAutospacing="1"/>
              <w:jc w:val="center"/>
              <w:rPr>
                <w:rFonts w:ascii="CordiaUPC" w:cs="CordiaUPC" w:eastAsia="Times New Roman" w:hAnsi="CordiaUPC"/>
                <w:b/>
                <w:color w:themeColor="accent1" w:themeTint="33" w:val="DBE5F1"/>
                <w:sz w:val="28"/>
                <w:szCs w:val="24"/>
              </w:rPr>
            </w:pPr>
            <w:r w:rsidRPr="00C26E8D">
              <w:rPr>
                <w:rFonts w:ascii="CordiaUPC" w:cs="CordiaUPC" w:eastAsia="Times New Roman" w:hAnsi="CordiaUPC"/>
                <w:b/>
                <w:color w:themeColor="accent1" w:themeTint="33" w:val="DBE5F1"/>
                <w:sz w:val="28"/>
                <w:szCs w:val="24"/>
              </w:rPr>
              <w:t>Procedimiento</w:t>
            </w:r>
          </w:p>
        </w:tc>
        <w:tc>
          <w:tcPr>
            <w:tcW w:type="dxa" w:w="3828"/>
            <w:shd w:color="auto" w:fill="FDE9D9" w:themeFill="accent6" w:themeFillTint="33" w:val="clear"/>
          </w:tcPr>
          <w:p w:rsidP="000F7843" w:rsidR="00E36093" w:rsidRDefault="00E36093" w:rsidRPr="00C26E8D">
            <w:pPr>
              <w:pStyle w:val="Prrafodelista"/>
              <w:numPr>
                <w:ilvl w:val="0"/>
                <w:numId w:val="6"/>
              </w:numPr>
              <w:spacing w:after="100" w:afterAutospacing="1" w:before="100" w:beforeAutospacing="1"/>
              <w:jc w:val="both"/>
              <w:rPr>
                <w:rFonts w:ascii="CordiaUPC" w:cs="CordiaUPC" w:hAnsi="CordiaUPC"/>
                <w:b/>
                <w:color w:themeColor="accent1" w:themeShade="BF" w:val="365F91"/>
                <w:sz w:val="28"/>
                <w:szCs w:val="28"/>
              </w:rPr>
            </w:pPr>
            <w:r w:rsidRPr="00C26E8D">
              <w:rPr>
                <w:rFonts w:ascii="CordiaUPC" w:cs="CordiaUPC" w:hAnsi="CordiaUPC"/>
                <w:b/>
                <w:color w:themeColor="accent1" w:themeShade="BF" w:val="365F91"/>
                <w:sz w:val="28"/>
                <w:szCs w:val="28"/>
              </w:rPr>
              <w:t>Comunicar al trabajador y a sus representantes legales 30 días antes de hacerse efectivo.</w:t>
            </w:r>
          </w:p>
          <w:p w:rsidP="000F7843" w:rsidR="00E36093" w:rsidRDefault="00E36093">
            <w:pPr>
              <w:pStyle w:val="Prrafodelista"/>
              <w:numPr>
                <w:ilvl w:val="0"/>
                <w:numId w:val="6"/>
              </w:numPr>
              <w:spacing w:after="100" w:afterAutospacing="1" w:before="100" w:beforeAutospacing="1"/>
              <w:jc w:val="both"/>
              <w:rPr>
                <w:rFonts w:ascii="CordiaUPC" w:cs="CordiaUPC" w:hAnsi="CordiaUPC"/>
                <w:b/>
                <w:color w:themeColor="accent1" w:themeShade="BF" w:val="365F91"/>
                <w:sz w:val="28"/>
                <w:szCs w:val="28"/>
              </w:rPr>
            </w:pPr>
            <w:r w:rsidRPr="00C26E8D">
              <w:rPr>
                <w:rFonts w:ascii="CordiaUPC" w:cs="CordiaUPC" w:hAnsi="CordiaUPC"/>
                <w:b/>
                <w:color w:themeColor="accent1" w:themeShade="BF" w:val="365F91"/>
                <w:sz w:val="28"/>
                <w:szCs w:val="28"/>
              </w:rPr>
              <w:t>En traslados colectivos se debe abrir un periodo de consulta con los representantes de los trabajadores de 15 días improrrogables.</w:t>
            </w:r>
          </w:p>
          <w:p w:rsidP="008E51AD" w:rsidR="008E51AD" w:rsidRDefault="00AB7FEE" w:rsidRPr="008E51AD">
            <w:pPr>
              <w:pStyle w:val="Prrafodelista"/>
              <w:numPr>
                <w:ilvl w:val="0"/>
                <w:numId w:val="6"/>
              </w:numPr>
              <w:jc w:val="both"/>
              <w:rPr>
                <w:rFonts w:ascii="CordiaUPC" w:cs="CordiaUPC" w:hAnsi="CordiaUPC"/>
                <w:b/>
                <w:color w:themeColor="accent1" w:themeShade="BF" w:val="365F91"/>
                <w:sz w:val="28"/>
                <w:szCs w:val="28"/>
              </w:rPr>
            </w:pPr>
            <w:r>
              <w:rPr>
                <w:rFonts w:ascii="CordiaUPC" w:cs="CordiaUPC" w:hAnsi="CordiaUPC"/>
                <w:b/>
                <w:color w:themeColor="accent1" w:themeShade="BF" w:val="365F91"/>
                <w:sz w:val="28"/>
                <w:szCs w:val="28"/>
              </w:rPr>
              <w:t xml:space="preserve">La consulta se llevará a cabo en una única comisión negociadora integrada por un máximo de 13 miembros representantes de las partes negociadoras, y que deberá </w:t>
            </w:r>
            <w:r w:rsidRPr="00AB7FEE">
              <w:rPr>
                <w:rFonts w:ascii="CordiaUPC" w:cs="CordiaUPC" w:hAnsi="CordiaUPC"/>
                <w:b/>
                <w:color w:themeColor="accent1" w:themeShade="BF" w:val="365F91"/>
                <w:sz w:val="28"/>
                <w:szCs w:val="28"/>
              </w:rPr>
              <w:t xml:space="preserve"> quedar constituida con carácter previo a la comunicación empresarial de inicio del procedimiento de consultas. </w:t>
            </w:r>
            <w:r>
              <w:rPr>
                <w:rFonts w:ascii="CordiaUPC" w:cs="CordiaUPC" w:hAnsi="CordiaUPC"/>
                <w:b/>
                <w:color w:themeColor="accent1" w:themeShade="BF" w:val="365F91"/>
                <w:sz w:val="28"/>
                <w:szCs w:val="28"/>
              </w:rPr>
              <w:t>L</w:t>
            </w:r>
            <w:r w:rsidRPr="00AB7FEE">
              <w:rPr>
                <w:rFonts w:ascii="CordiaUPC" w:cs="CordiaUPC" w:hAnsi="CordiaUPC"/>
                <w:b/>
                <w:color w:themeColor="accent1" w:themeShade="BF" w:val="365F91"/>
                <w:sz w:val="28"/>
                <w:szCs w:val="28"/>
              </w:rPr>
              <w:t>a dirección de la empresa deberá comunicar a los trabajadores o a sus representantes su intención de iniciar el procedimiento. El plazo máximo para la constitución de la comisión representativa será de siete días desde la fecha de la referida comunicación, salvo que alguno de los centros de trabajo que vaya a estar afectado por el procedimiento no cuente con representantes legales de los trabajadores, en cuyo caso el plazo será de quince días.</w:t>
            </w:r>
          </w:p>
          <w:p w:rsidP="008E51AD" w:rsidR="008E51AD" w:rsidRDefault="00AB7FEE" w:rsidRPr="008E51AD">
            <w:pPr>
              <w:pStyle w:val="Prrafodelista"/>
              <w:numPr>
                <w:ilvl w:val="0"/>
                <w:numId w:val="6"/>
              </w:numPr>
              <w:jc w:val="both"/>
              <w:rPr>
                <w:rFonts w:ascii="CordiaUPC" w:cs="CordiaUPC" w:hAnsi="CordiaUPC"/>
                <w:b/>
                <w:color w:themeColor="accent1" w:themeShade="BF" w:val="365F91"/>
                <w:sz w:val="28"/>
                <w:szCs w:val="28"/>
              </w:rPr>
            </w:pPr>
            <w:r>
              <w:rPr>
                <w:rFonts w:ascii="CordiaUPC" w:cs="CordiaUPC" w:hAnsi="CordiaUPC"/>
                <w:b/>
                <w:color w:themeColor="accent1" w:themeShade="BF" w:val="365F91"/>
                <w:sz w:val="28"/>
                <w:szCs w:val="28"/>
              </w:rPr>
              <w:t>Transcurrido el plazo máximo</w:t>
            </w:r>
            <w:r w:rsidR="008E51AD" w:rsidRPr="008E51AD">
              <w:rPr>
                <w:rFonts w:ascii="CordiaUPC" w:cs="CordiaUPC" w:hAnsi="CordiaUPC"/>
                <w:b/>
                <w:color w:themeColor="accent1" w:themeShade="BF" w:val="365F91"/>
                <w:sz w:val="28"/>
                <w:szCs w:val="28"/>
              </w:rPr>
              <w:t xml:space="preserve">, la dirección de la empresa podrá comunicar el inicio del periodo de consultas a los representantes de los trabajadores. La falta de constitución de la comisión representativa no </w:t>
            </w:r>
            <w:r w:rsidR="008E51AD" w:rsidRPr="008E51AD">
              <w:rPr>
                <w:rFonts w:ascii="CordiaUPC" w:cs="CordiaUPC" w:hAnsi="CordiaUPC"/>
                <w:b/>
                <w:color w:themeColor="accent1" w:themeShade="BF" w:val="365F91"/>
                <w:sz w:val="28"/>
                <w:szCs w:val="28"/>
              </w:rPr>
              <w:lastRenderedPageBreak/>
              <w:t>impedirá el inicio y transcurso del periodo de consultas, y su constitución con posterioridad al inicio del mismo no comportará, en ningún caso, la ampliación de su duración.</w:t>
            </w:r>
          </w:p>
          <w:p w:rsidP="000F7843" w:rsidR="00E36093" w:rsidRDefault="00E36093" w:rsidRPr="00C26E8D">
            <w:pPr>
              <w:pStyle w:val="Prrafodelista"/>
              <w:numPr>
                <w:ilvl w:val="0"/>
                <w:numId w:val="6"/>
              </w:numPr>
              <w:spacing w:after="100" w:afterAutospacing="1" w:before="100" w:beforeAutospacing="1"/>
              <w:jc w:val="both"/>
              <w:rPr>
                <w:rFonts w:ascii="CordiaUPC" w:cs="CordiaUPC" w:hAnsi="CordiaUPC"/>
                <w:b/>
                <w:color w:themeColor="accent1" w:themeShade="BF" w:val="365F91"/>
                <w:sz w:val="28"/>
                <w:szCs w:val="28"/>
              </w:rPr>
            </w:pPr>
            <w:r w:rsidRPr="00C26E8D">
              <w:rPr>
                <w:rFonts w:ascii="CordiaUPC" w:cs="CordiaUPC" w:hAnsi="CordiaUPC"/>
                <w:b/>
                <w:color w:themeColor="accent1" w:themeShade="BF" w:val="365F91"/>
                <w:sz w:val="28"/>
                <w:szCs w:val="28"/>
              </w:rPr>
              <w:t>El empresario y la representación legal de los trabajadores pueden acordar sustituir el periodo de consultas por un procedimiento de mediación o arbitraje.</w:t>
            </w:r>
          </w:p>
          <w:p w:rsidP="008736D7" w:rsidR="00E36093" w:rsidRDefault="008736D7">
            <w:pPr>
              <w:pStyle w:val="Prrafodelista"/>
              <w:numPr>
                <w:ilvl w:val="0"/>
                <w:numId w:val="6"/>
              </w:numPr>
              <w:spacing w:after="100" w:afterAutospacing="1" w:before="100" w:beforeAutospacing="1"/>
              <w:jc w:val="both"/>
              <w:rPr>
                <w:rFonts w:ascii="CordiaUPC" w:cs="CordiaUPC" w:hAnsi="CordiaUPC"/>
                <w:b/>
                <w:color w:themeColor="accent1" w:themeShade="BF" w:val="365F91"/>
                <w:sz w:val="28"/>
                <w:szCs w:val="28"/>
              </w:rPr>
            </w:pPr>
            <w:r w:rsidRPr="008736D7">
              <w:rPr>
                <w:rFonts w:ascii="CordiaUPC" w:cs="CordiaUPC" w:hAnsi="CordiaUPC"/>
                <w:b/>
                <w:color w:themeColor="accent1" w:themeShade="BF" w:val="365F91"/>
                <w:sz w:val="28"/>
                <w:szCs w:val="28"/>
              </w:rPr>
              <w:t>Tras la finalización del período de consultas el empresario notificará a los trabajadores su decisión sobre el traslado</w:t>
            </w:r>
            <w:r>
              <w:rPr>
                <w:rFonts w:ascii="CordiaUPC" w:cs="CordiaUPC" w:hAnsi="CordiaUPC"/>
                <w:b/>
                <w:color w:themeColor="accent1" w:themeShade="BF" w:val="365F91"/>
                <w:sz w:val="28"/>
                <w:szCs w:val="28"/>
              </w:rPr>
              <w:t>.</w:t>
            </w:r>
          </w:p>
          <w:p w:rsidP="008736D7" w:rsidR="008736D7" w:rsidRDefault="008736D7" w:rsidRPr="00C26E8D">
            <w:pPr>
              <w:pStyle w:val="Prrafodelista"/>
              <w:numPr>
                <w:ilvl w:val="0"/>
                <w:numId w:val="6"/>
              </w:numPr>
              <w:spacing w:after="100" w:afterAutospacing="1" w:before="100" w:beforeAutospacing="1"/>
              <w:jc w:val="both"/>
              <w:rPr>
                <w:rFonts w:ascii="CordiaUPC" w:cs="CordiaUPC" w:hAnsi="CordiaUPC"/>
                <w:b/>
                <w:color w:themeColor="accent1" w:themeShade="BF" w:val="365F91"/>
                <w:sz w:val="28"/>
                <w:szCs w:val="28"/>
              </w:rPr>
            </w:pPr>
            <w:r w:rsidRPr="008736D7">
              <w:rPr>
                <w:rFonts w:ascii="CordiaUPC" w:cs="CordiaUPC" w:hAnsi="CordiaUPC"/>
                <w:b/>
                <w:color w:themeColor="accent1" w:themeShade="BF" w:val="365F91"/>
                <w:sz w:val="28"/>
                <w:szCs w:val="28"/>
              </w:rPr>
              <w:t>El empresario y la representación de los trabajadores podrán acordar en cualquier momento la sustitución del período de consultas a que se refiere este apartado por la aplicación del procedimiento de mediación o arbitraje que sea de aplicación en el ámbito de la empresa, que deberá desarrollarse dentro del plazo máximo señalado para dicho período.</w:t>
            </w:r>
            <w:r w:rsidR="00744662">
              <w:rPr>
                <w:rFonts w:ascii="CordiaUPC" w:cs="CordiaUPC" w:hAnsi="CordiaUPC"/>
                <w:b/>
                <w:color w:themeColor="accent1" w:themeShade="BF" w:val="365F91"/>
                <w:sz w:val="28"/>
                <w:szCs w:val="28"/>
              </w:rPr>
              <w:t xml:space="preserve"> </w:t>
            </w:r>
            <w:r>
              <w:rPr>
                <w:rFonts w:ascii="CordiaUPC" w:cs="CordiaUPC" w:hAnsi="CordiaUPC"/>
                <w:b/>
                <w:color w:themeColor="accent1" w:themeShade="BF" w:val="365F91"/>
                <w:sz w:val="28"/>
                <w:szCs w:val="28"/>
              </w:rPr>
              <w:t>(Ley 1/2014 de 28 de febrero).</w:t>
            </w:r>
          </w:p>
        </w:tc>
        <w:tc>
          <w:tcPr>
            <w:tcW w:type="dxa" w:w="3509"/>
            <w:shd w:color="auto" w:fill="FDE9D9" w:themeFill="accent6" w:themeFillTint="33" w:val="clear"/>
          </w:tcPr>
          <w:p w:rsidP="000F7843" w:rsidR="00E36093" w:rsidRDefault="00E36093" w:rsidRPr="00C26E8D">
            <w:pPr>
              <w:pStyle w:val="Prrafodelista"/>
              <w:numPr>
                <w:ilvl w:val="0"/>
                <w:numId w:val="6"/>
              </w:numPr>
              <w:spacing w:after="100" w:afterAutospacing="1" w:before="100" w:beforeAutospacing="1"/>
              <w:rPr>
                <w:rFonts w:ascii="CordiaUPC" w:cs="CordiaUPC" w:hAnsi="CordiaUPC"/>
                <w:b/>
                <w:color w:themeColor="accent1" w:themeShade="BF" w:val="365F91"/>
                <w:sz w:val="28"/>
                <w:szCs w:val="28"/>
              </w:rPr>
            </w:pPr>
            <w:r w:rsidRPr="00C26E8D">
              <w:rPr>
                <w:rFonts w:ascii="CordiaUPC" w:cs="CordiaUPC" w:hAnsi="CordiaUPC"/>
                <w:b/>
                <w:color w:themeColor="accent1" w:themeShade="BF" w:val="365F91"/>
                <w:sz w:val="28"/>
                <w:szCs w:val="28"/>
              </w:rPr>
              <w:lastRenderedPageBreak/>
              <w:t>Informar al trabajador con la antelación suficiente, que no podrá ser inferior a 5 días laborables si el desplazamiento es superior a 3 meses.</w:t>
            </w:r>
            <w:r w:rsidRPr="00C26E8D">
              <w:rPr>
                <w:rFonts w:ascii="CordiaUPC" w:cs="CordiaUPC" w:eastAsiaTheme="minorEastAsia" w:hAnsi="CordiaUPC"/>
                <w:b/>
                <w:color w:themeColor="accent1" w:themeShade="BF" w:val="365F91"/>
                <w:sz w:val="28"/>
                <w:szCs w:val="28"/>
              </w:rPr>
              <w:t xml:space="preserve"> </w:t>
            </w:r>
          </w:p>
        </w:tc>
      </w:tr>
      <w:tr w:rsidR="00AB7FEE" w:rsidRPr="00C26E8D" w:rsidTr="001A55E9">
        <w:trPr>
          <w:trHeight w:val="3351"/>
        </w:trPr>
        <w:tc>
          <w:tcPr>
            <w:tcW w:type="dxa" w:w="1383"/>
            <w:shd w:color="auto" w:fill="17365D" w:themeFill="text2" w:themeFillShade="BF" w:val="clear"/>
          </w:tcPr>
          <w:p w:rsidP="00C26E8D" w:rsidR="00E36093" w:rsidRDefault="00E36093" w:rsidRPr="00C26E8D">
            <w:pPr>
              <w:spacing w:after="100" w:afterAutospacing="1" w:before="100" w:beforeAutospacing="1"/>
              <w:rPr>
                <w:rFonts w:ascii="CordiaUPC" w:cs="CordiaUPC" w:eastAsia="Times New Roman" w:hAnsi="CordiaUPC"/>
                <w:b/>
                <w:color w:themeColor="accent1" w:themeTint="33" w:val="DBE5F1"/>
                <w:sz w:val="28"/>
                <w:szCs w:val="24"/>
              </w:rPr>
            </w:pPr>
            <w:r w:rsidRPr="00C26E8D">
              <w:rPr>
                <w:rFonts w:ascii="CordiaUPC" w:cs="CordiaUPC" w:eastAsia="Times New Roman" w:hAnsi="CordiaUPC"/>
                <w:b/>
                <w:color w:themeColor="accent1" w:themeTint="33" w:val="DBE5F1"/>
                <w:sz w:val="28"/>
                <w:szCs w:val="24"/>
              </w:rPr>
              <w:lastRenderedPageBreak/>
              <w:t>E</w:t>
            </w:r>
            <w:r w:rsidRPr="001A55E9">
              <w:rPr>
                <w:rFonts w:ascii="CordiaUPC" w:cs="CordiaUPC" w:eastAsia="Times New Roman" w:hAnsi="CordiaUPC"/>
                <w:b/>
                <w:color w:themeColor="accent1" w:themeTint="33" w:val="DBE5F1"/>
                <w:sz w:val="28"/>
                <w:szCs w:val="24"/>
                <w:shd w:color="auto" w:fill="17365D" w:themeFill="text2" w:themeFillShade="BF" w:val="clear"/>
              </w:rPr>
              <w:t>fectos</w:t>
            </w:r>
          </w:p>
        </w:tc>
        <w:tc>
          <w:tcPr>
            <w:tcW w:type="dxa" w:w="3828"/>
            <w:shd w:color="auto" w:fill="FDE9D9" w:themeFill="accent6" w:themeFillTint="33" w:val="clear"/>
          </w:tcPr>
          <w:p w:rsidP="00C26E8D" w:rsidR="00E36093" w:rsidRDefault="00E36093" w:rsidRPr="00C26E8D">
            <w:pPr>
              <w:spacing w:after="100" w:afterAutospacing="1" w:before="100" w:beforeAutospacing="1"/>
              <w:rPr>
                <w:rFonts w:ascii="CordiaUPC" w:cs="CordiaUPC" w:eastAsia="Times New Roman" w:hAnsi="CordiaUPC"/>
                <w:b/>
                <w:color w:themeColor="accent1" w:themeShade="BF" w:val="365F91"/>
                <w:sz w:val="28"/>
                <w:szCs w:val="28"/>
              </w:rPr>
            </w:pPr>
            <w:r w:rsidRPr="00C26E8D">
              <w:rPr>
                <w:rFonts w:ascii="CordiaUPC" w:cs="CordiaUPC" w:eastAsia="Times New Roman" w:hAnsi="CordiaUPC"/>
                <w:b/>
                <w:color w:themeColor="accent1" w:themeShade="BF" w:val="365F91"/>
                <w:sz w:val="28"/>
                <w:szCs w:val="28"/>
              </w:rPr>
              <w:t>El trabajador tiene tres opciones:</w:t>
            </w:r>
          </w:p>
          <w:p w:rsidP="000F7843" w:rsidR="00E36093" w:rsidRDefault="00E36093" w:rsidRPr="00C26E8D">
            <w:pPr>
              <w:pStyle w:val="Prrafodelista"/>
              <w:numPr>
                <w:ilvl w:val="0"/>
                <w:numId w:val="5"/>
              </w:numPr>
              <w:spacing w:after="100" w:afterAutospacing="1" w:before="100" w:beforeAutospacing="1"/>
              <w:jc w:val="both"/>
              <w:rPr>
                <w:rFonts w:ascii="CordiaUPC" w:cs="CordiaUPC" w:hAnsi="CordiaUPC"/>
                <w:b/>
                <w:color w:themeColor="accent1" w:themeShade="BF" w:val="365F91"/>
                <w:sz w:val="28"/>
                <w:szCs w:val="28"/>
              </w:rPr>
            </w:pPr>
            <w:r w:rsidRPr="00C26E8D">
              <w:rPr>
                <w:rFonts w:ascii="CordiaUPC" w:cs="CordiaUPC" w:hAnsi="CordiaUPC"/>
                <w:b/>
                <w:color w:themeColor="accent1" w:themeShade="BF" w:val="365F91"/>
                <w:sz w:val="28"/>
                <w:szCs w:val="28"/>
              </w:rPr>
              <w:t xml:space="preserve">Aceptar el traslado, percibiendo una compensación por los gastos de su traslado y el de su familia. </w:t>
            </w:r>
          </w:p>
          <w:p w:rsidP="000F7843" w:rsidR="00E36093" w:rsidRDefault="00E36093" w:rsidRPr="00C26E8D">
            <w:pPr>
              <w:pStyle w:val="Prrafodelista"/>
              <w:numPr>
                <w:ilvl w:val="0"/>
                <w:numId w:val="5"/>
              </w:numPr>
              <w:spacing w:after="100" w:afterAutospacing="1" w:before="100" w:beforeAutospacing="1"/>
              <w:jc w:val="both"/>
              <w:rPr>
                <w:rFonts w:ascii="CordiaUPC" w:cs="CordiaUPC" w:hAnsi="CordiaUPC"/>
                <w:b/>
                <w:color w:themeColor="accent1" w:themeShade="BF" w:val="365F91"/>
                <w:sz w:val="28"/>
                <w:szCs w:val="28"/>
              </w:rPr>
            </w:pPr>
            <w:r w:rsidRPr="00C26E8D">
              <w:rPr>
                <w:rFonts w:ascii="CordiaUPC" w:cs="CordiaUPC" w:hAnsi="CordiaUPC"/>
                <w:b/>
                <w:color w:themeColor="accent1" w:themeShade="BF" w:val="365F91"/>
                <w:sz w:val="28"/>
                <w:szCs w:val="28"/>
              </w:rPr>
              <w:t>Extinguir el contrato de trabajo percibiendo una indemnización de 20 días de salario por año de servicio, prorrateándose por meses los períodos de tiempo inferiores a un año y con un máximo de 12 mensualidades.</w:t>
            </w:r>
          </w:p>
          <w:p w:rsidP="000F7843" w:rsidR="00E36093" w:rsidRDefault="00E36093" w:rsidRPr="00C26E8D">
            <w:pPr>
              <w:pStyle w:val="Prrafodelista"/>
              <w:numPr>
                <w:ilvl w:val="0"/>
                <w:numId w:val="5"/>
              </w:numPr>
              <w:spacing w:after="100" w:afterAutospacing="1" w:before="100" w:beforeAutospacing="1"/>
              <w:jc w:val="both"/>
              <w:rPr>
                <w:rFonts w:ascii="CordiaUPC" w:cs="CordiaUPC" w:hAnsi="CordiaUPC"/>
                <w:b/>
                <w:color w:themeColor="accent1" w:themeShade="BF" w:val="365F91"/>
                <w:sz w:val="28"/>
                <w:szCs w:val="28"/>
              </w:rPr>
            </w:pPr>
            <w:r w:rsidRPr="00C26E8D">
              <w:rPr>
                <w:rFonts w:ascii="CordiaUPC" w:cs="CordiaUPC" w:hAnsi="CordiaUPC"/>
                <w:b/>
                <w:color w:themeColor="accent1" w:themeShade="BF" w:val="365F91"/>
                <w:sz w:val="28"/>
                <w:szCs w:val="28"/>
              </w:rPr>
              <w:t xml:space="preserve">Trasladarse y recurrir el traslado ante </w:t>
            </w:r>
            <w:r w:rsidRPr="00C26E8D">
              <w:rPr>
                <w:rFonts w:ascii="CordiaUPC" w:cs="CordiaUPC" w:hAnsi="CordiaUPC"/>
                <w:b/>
                <w:color w:themeColor="accent1" w:themeShade="BF" w:val="365F91"/>
                <w:sz w:val="28"/>
                <w:szCs w:val="28"/>
              </w:rPr>
              <w:lastRenderedPageBreak/>
              <w:t>el juez de lo social.</w:t>
            </w:r>
          </w:p>
        </w:tc>
        <w:tc>
          <w:tcPr>
            <w:tcW w:type="dxa" w:w="3509"/>
            <w:shd w:color="auto" w:fill="FDE9D9" w:themeFill="accent6" w:themeFillTint="33" w:val="clear"/>
          </w:tcPr>
          <w:p w:rsidP="00C26E8D" w:rsidR="00E36093" w:rsidRDefault="00E36093" w:rsidRPr="00C26E8D">
            <w:pPr>
              <w:spacing w:after="100" w:afterAutospacing="1" w:before="100" w:beforeAutospacing="1"/>
              <w:rPr>
                <w:rFonts w:ascii="CordiaUPC" w:cs="CordiaUPC" w:eastAsia="Times New Roman" w:hAnsi="CordiaUPC"/>
                <w:b/>
                <w:color w:themeColor="accent1" w:themeShade="BF" w:val="365F91"/>
                <w:sz w:val="28"/>
                <w:szCs w:val="28"/>
              </w:rPr>
            </w:pPr>
            <w:r w:rsidRPr="00C26E8D">
              <w:rPr>
                <w:rFonts w:ascii="CordiaUPC" w:cs="CordiaUPC" w:eastAsia="Times New Roman" w:hAnsi="CordiaUPC"/>
                <w:b/>
                <w:color w:themeColor="accent1" w:themeShade="BF" w:val="365F91"/>
                <w:sz w:val="28"/>
                <w:szCs w:val="28"/>
              </w:rPr>
              <w:lastRenderedPageBreak/>
              <w:t>El trabajador tiene dos opciones:</w:t>
            </w:r>
          </w:p>
          <w:p w:rsidP="000F7843" w:rsidR="00E36093" w:rsidRDefault="00E36093" w:rsidRPr="00C26E8D">
            <w:pPr>
              <w:pStyle w:val="Prrafodelista"/>
              <w:numPr>
                <w:ilvl w:val="0"/>
                <w:numId w:val="6"/>
              </w:numPr>
              <w:spacing w:after="100" w:afterAutospacing="1" w:before="100" w:beforeAutospacing="1"/>
              <w:jc w:val="both"/>
              <w:rPr>
                <w:rFonts w:ascii="CordiaUPC" w:cs="CordiaUPC" w:hAnsi="CordiaUPC"/>
                <w:b/>
                <w:color w:themeColor="accent1" w:themeShade="BF" w:val="365F91"/>
                <w:sz w:val="28"/>
                <w:szCs w:val="28"/>
              </w:rPr>
            </w:pPr>
            <w:r w:rsidRPr="00C26E8D">
              <w:rPr>
                <w:rFonts w:ascii="CordiaUPC" w:cs="CordiaUPC" w:hAnsi="CordiaUPC"/>
                <w:b/>
                <w:color w:themeColor="accent1" w:themeShade="BF" w:val="365F91"/>
                <w:sz w:val="28"/>
                <w:szCs w:val="28"/>
              </w:rPr>
              <w:t>Aceptar el desplazamiento  y cobrar los gastos de viajes y las dietas. Disfrutar de un permiso de 4 días laborables en su domicilio de origen por cada 3 meses de desplazamiento (gastos de viaje por cuenta del empresario).</w:t>
            </w:r>
          </w:p>
          <w:p w:rsidP="000F7843" w:rsidR="00E36093" w:rsidRDefault="00E36093" w:rsidRPr="00C26E8D">
            <w:pPr>
              <w:pStyle w:val="Prrafodelista"/>
              <w:numPr>
                <w:ilvl w:val="0"/>
                <w:numId w:val="7"/>
              </w:numPr>
              <w:spacing w:after="100" w:afterAutospacing="1" w:before="100" w:beforeAutospacing="1"/>
              <w:jc w:val="both"/>
              <w:rPr>
                <w:rFonts w:ascii="CordiaUPC" w:cs="CordiaUPC" w:hAnsi="CordiaUPC"/>
                <w:b/>
                <w:color w:themeColor="accent1" w:themeShade="BF" w:val="365F91"/>
                <w:sz w:val="28"/>
                <w:szCs w:val="28"/>
              </w:rPr>
            </w:pPr>
            <w:r w:rsidRPr="00C26E8D">
              <w:rPr>
                <w:rFonts w:ascii="CordiaUPC" w:cs="CordiaUPC" w:hAnsi="CordiaUPC"/>
                <w:b/>
                <w:color w:themeColor="accent1" w:themeShade="BF" w:val="365F91"/>
                <w:sz w:val="28"/>
                <w:szCs w:val="28"/>
              </w:rPr>
              <w:t>Desplazarse y recurrir el desplazamiento ante el juez de lo social.</w:t>
            </w:r>
          </w:p>
          <w:p w:rsidP="00C26E8D" w:rsidR="00E36093" w:rsidRDefault="00E36093" w:rsidRPr="00C26E8D">
            <w:pPr>
              <w:spacing w:after="100" w:afterAutospacing="1" w:before="100" w:beforeAutospacing="1"/>
              <w:rPr>
                <w:rFonts w:ascii="CordiaUPC" w:cs="CordiaUPC" w:eastAsia="Times New Roman" w:hAnsi="CordiaUPC"/>
                <w:b/>
                <w:color w:themeColor="accent1" w:themeShade="BF" w:val="365F91"/>
                <w:sz w:val="28"/>
                <w:szCs w:val="28"/>
              </w:rPr>
            </w:pPr>
          </w:p>
        </w:tc>
      </w:tr>
      <w:tr w:rsidR="00E36093" w:rsidRPr="00C26E8D" w:rsidTr="001A55E9">
        <w:tc>
          <w:tcPr>
            <w:tcW w:type="dxa" w:w="8720"/>
            <w:gridSpan w:val="3"/>
            <w:shd w:color="auto" w:fill="FDE9D9" w:themeFill="accent6" w:themeFillTint="33" w:val="clear"/>
          </w:tcPr>
          <w:p w:rsidP="000F7843" w:rsidR="00E36093" w:rsidRDefault="00E36093" w:rsidRPr="00C26E8D">
            <w:pPr>
              <w:pStyle w:val="Prrafodelista"/>
              <w:numPr>
                <w:ilvl w:val="0"/>
                <w:numId w:val="55"/>
              </w:numPr>
              <w:spacing w:after="100" w:afterAutospacing="1" w:before="100" w:beforeAutospacing="1"/>
              <w:jc w:val="both"/>
              <w:rPr>
                <w:rFonts w:ascii="CordiaUPC" w:cs="CordiaUPC" w:hAnsi="CordiaUPC"/>
                <w:b/>
                <w:color w:themeColor="accent1" w:themeShade="BF" w:val="365F91"/>
                <w:sz w:val="28"/>
                <w:szCs w:val="28"/>
              </w:rPr>
            </w:pPr>
            <w:r w:rsidRPr="00C26E8D">
              <w:rPr>
                <w:rFonts w:ascii="CordiaUPC" w:cs="CordiaUPC" w:hAnsi="CordiaUPC"/>
                <w:b/>
                <w:color w:themeColor="accent1" w:themeShade="BF" w:val="365F91"/>
                <w:sz w:val="28"/>
                <w:szCs w:val="28"/>
              </w:rPr>
              <w:lastRenderedPageBreak/>
              <w:t xml:space="preserve">Si se recurre ante el juez la movilidad geográfica y la sentencia la declara injustificada, el trabajador tiene derecho a recibir una indemnización correspondiente a un despido improcedente, es decir, de 45 días de sueldo por año de antigüedad hasta un máximo de 42 mensualidades. </w:t>
            </w:r>
          </w:p>
          <w:p w:rsidP="000F7843" w:rsidR="00E36093" w:rsidRDefault="00E36093" w:rsidRPr="00C26E8D">
            <w:pPr>
              <w:pStyle w:val="Prrafodelista"/>
              <w:numPr>
                <w:ilvl w:val="0"/>
                <w:numId w:val="55"/>
              </w:numPr>
              <w:spacing w:after="100" w:afterAutospacing="1" w:before="240" w:beforeAutospacing="1"/>
              <w:jc w:val="both"/>
              <w:rPr>
                <w:rFonts w:ascii="Times New Roman" w:hAnsi="Times New Roman"/>
                <w:color w:themeColor="accent1" w:themeShade="BF" w:val="365F91"/>
                <w:sz w:val="24"/>
                <w:szCs w:val="24"/>
              </w:rPr>
            </w:pPr>
            <w:r w:rsidRPr="00C26E8D">
              <w:rPr>
                <w:rFonts w:ascii="CordiaUPC" w:cs="CordiaUPC" w:hAnsi="CordiaUPC"/>
                <w:b/>
                <w:color w:themeColor="accent1" w:themeShade="BF" w:val="365F91"/>
                <w:sz w:val="28"/>
                <w:szCs w:val="28"/>
              </w:rPr>
              <w:t xml:space="preserve">Los representantes legales de los trabajadores tendrán prioridad de permanencia en sus puestos de trabajo. </w:t>
            </w:r>
            <w:r w:rsidR="00FA3426" w:rsidRPr="00C26E8D">
              <w:rPr>
                <w:rFonts w:ascii="CordiaUPC" w:cs="CordiaUPC" w:hAnsi="CordiaUPC"/>
                <w:b/>
                <w:bCs/>
                <w:color w:themeColor="accent1" w:themeShade="BF" w:val="365F91"/>
                <w:sz w:val="28"/>
                <w:szCs w:val="28"/>
              </w:rPr>
              <w:t xml:space="preserve">Mediante convenio colectivo o acuerdo alcanzado durante el periodo de consultas se podrán establecer prioridades de permanencia a favor de trabajadores de otros colectivos, tales como trabajadores con cargas familiares, mayores de determinada edad o personas con </w:t>
            </w:r>
            <w:r w:rsidR="00D145F1" w:rsidRPr="00C26E8D">
              <w:rPr>
                <w:rFonts w:ascii="CordiaUPC" w:cs="CordiaUPC" w:hAnsi="CordiaUPC"/>
                <w:b/>
                <w:bCs/>
                <w:color w:themeColor="accent1" w:themeShade="BF" w:val="365F91"/>
                <w:sz w:val="28"/>
                <w:szCs w:val="28"/>
              </w:rPr>
              <w:t>d</w:t>
            </w:r>
            <w:r w:rsidR="00FA3426" w:rsidRPr="00C26E8D">
              <w:rPr>
                <w:rFonts w:ascii="CordiaUPC" w:cs="CordiaUPC" w:hAnsi="CordiaUPC"/>
                <w:b/>
                <w:bCs/>
                <w:color w:themeColor="accent1" w:themeShade="BF" w:val="365F91"/>
                <w:sz w:val="28"/>
                <w:szCs w:val="28"/>
              </w:rPr>
              <w:t>iscapacidad.</w:t>
            </w:r>
          </w:p>
        </w:tc>
      </w:tr>
    </w:tbl>
    <w:p w:rsidP="00E36093" w:rsidR="00E36093" w:rsidRDefault="00D145F1" w:rsidRPr="00B943BD">
      <w:pPr>
        <w:pStyle w:val="NormalWeb"/>
        <w:rPr>
          <w:rFonts w:asciiTheme="minorHAnsi" w:cstheme="minorHAnsi" w:hAnsiTheme="minorHAnsi"/>
          <w:b/>
          <w:sz w:val="28"/>
        </w:rPr>
      </w:pPr>
      <w:r w:rsidRPr="00B943BD">
        <w:rPr>
          <w:rFonts w:asciiTheme="minorHAnsi" w:cstheme="minorHAnsi" w:hAnsiTheme="minorHAnsi"/>
          <w:b/>
          <w:color w:val="000000"/>
          <w:sz w:val="28"/>
        </w:rPr>
        <w:t>4.</w:t>
      </w:r>
      <w:r w:rsidR="00E36093" w:rsidRPr="00B943BD">
        <w:rPr>
          <w:rFonts w:asciiTheme="minorHAnsi" w:cstheme="minorHAnsi" w:hAnsiTheme="minorHAnsi"/>
          <w:b/>
          <w:color w:val="000000"/>
          <w:sz w:val="28"/>
        </w:rPr>
        <w:t>1.3. MODIFICACIÓN SUSTANCIAL</w:t>
      </w:r>
      <w:r w:rsidRPr="00B943BD">
        <w:rPr>
          <w:rFonts w:asciiTheme="minorHAnsi" w:cstheme="minorHAnsi" w:hAnsiTheme="minorHAnsi"/>
          <w:b/>
          <w:color w:val="000000"/>
          <w:sz w:val="28"/>
        </w:rPr>
        <w:t>.</w:t>
      </w:r>
    </w:p>
    <w:p w:rsidP="00B943BD" w:rsidR="00E36093" w:rsidRDefault="00E36093" w:rsidRPr="00B943BD">
      <w:pPr>
        <w:spacing w:after="100" w:afterAutospacing="1" w:before="100" w:beforeAutospacing="1" w:line="240" w:lineRule="auto"/>
        <w:ind w:right="-427"/>
        <w:rPr>
          <w:rFonts w:ascii="Andalus" w:cs="Andalus" w:eastAsia="Times New Roman" w:hAnsi="Andalus"/>
          <w:sz w:val="24"/>
          <w:szCs w:val="24"/>
        </w:rPr>
      </w:pPr>
      <w:r w:rsidRPr="00B943BD">
        <w:rPr>
          <w:rFonts w:ascii="Andalus" w:cs="Andalus" w:eastAsia="Times New Roman" w:hAnsi="Andalus"/>
          <w:sz w:val="24"/>
          <w:szCs w:val="24"/>
        </w:rPr>
        <w:t xml:space="preserve">La empresa, por razones económicas, técnicas, organizativas o de producción, </w:t>
      </w:r>
      <w:r w:rsidR="00C7113A" w:rsidRPr="00B943BD">
        <w:rPr>
          <w:rFonts w:ascii="Andalus" w:cs="Andalus" w:eastAsia="Times New Roman" w:hAnsi="Andalus"/>
          <w:sz w:val="24"/>
          <w:szCs w:val="24"/>
        </w:rPr>
        <w:t>s</w:t>
      </w:r>
      <w:r w:rsidR="00C7113A" w:rsidRPr="00B943BD">
        <w:rPr>
          <w:rFonts w:ascii="Andalus" w:cs="Andalus" w:eastAsia="Times New Roman" w:hAnsi="Andalus"/>
          <w:bCs/>
          <w:sz w:val="24"/>
          <w:szCs w:val="24"/>
        </w:rPr>
        <w:t xml:space="preserve">e </w:t>
      </w:r>
      <w:r w:rsidR="00506C77" w:rsidRPr="00B943BD">
        <w:rPr>
          <w:rFonts w:ascii="Andalus" w:cs="Andalus" w:eastAsia="Times New Roman" w:hAnsi="Andalus"/>
          <w:bCs/>
          <w:sz w:val="24"/>
          <w:szCs w:val="24"/>
        </w:rPr>
        <w:t>considerará</w:t>
      </w:r>
      <w:r w:rsidR="00C7113A" w:rsidRPr="00B943BD">
        <w:rPr>
          <w:rFonts w:ascii="Andalus" w:cs="Andalus" w:eastAsia="Times New Roman" w:hAnsi="Andalus"/>
          <w:bCs/>
          <w:sz w:val="24"/>
          <w:szCs w:val="24"/>
        </w:rPr>
        <w:t xml:space="preserve"> tales las que estén relacionadas con la competitividad, productividad u organización técnica o del trabajo en la empresa, </w:t>
      </w:r>
      <w:r w:rsidRPr="00B943BD">
        <w:rPr>
          <w:rFonts w:ascii="Andalus" w:cs="Andalus" w:eastAsia="Times New Roman" w:hAnsi="Andalus"/>
          <w:sz w:val="24"/>
          <w:szCs w:val="24"/>
        </w:rPr>
        <w:t>está autorizada a modificar las siguientes condiciones esenciales o sustanciales del contrato:</w:t>
      </w:r>
    </w:p>
    <w:p w:rsidP="000F7843" w:rsidR="00E36093" w:rsidRDefault="00E36093" w:rsidRPr="00B943BD">
      <w:pPr>
        <w:numPr>
          <w:ilvl w:val="0"/>
          <w:numId w:val="13"/>
        </w:numPr>
        <w:spacing w:after="100" w:afterAutospacing="1" w:before="100" w:beforeAutospacing="1" w:line="240" w:lineRule="auto"/>
        <w:ind w:right="-427"/>
        <w:rPr>
          <w:rFonts w:ascii="Andalus" w:cs="Andalus" w:eastAsia="Times New Roman" w:hAnsi="Andalus"/>
          <w:sz w:val="24"/>
          <w:szCs w:val="24"/>
        </w:rPr>
      </w:pPr>
      <w:r w:rsidRPr="00B943BD">
        <w:rPr>
          <w:rFonts w:ascii="Andalus" w:cs="Andalus" w:eastAsia="Times New Roman" w:hAnsi="Andalus"/>
          <w:sz w:val="24"/>
          <w:szCs w:val="24"/>
        </w:rPr>
        <w:t>Jornada de trabajo.</w:t>
      </w:r>
      <w:r w:rsidRPr="00B943BD">
        <w:rPr>
          <w:rFonts w:ascii="Andalus" w:cs="Andalus" w:hAnsi="Andalus"/>
          <w:sz w:val="24"/>
          <w:szCs w:val="24"/>
        </w:rPr>
        <w:t xml:space="preserve"> </w:t>
      </w:r>
    </w:p>
    <w:p w:rsidP="000F7843" w:rsidR="00E36093" w:rsidRDefault="00E36093" w:rsidRPr="00B943BD">
      <w:pPr>
        <w:numPr>
          <w:ilvl w:val="0"/>
          <w:numId w:val="13"/>
        </w:numPr>
        <w:spacing w:after="100" w:afterAutospacing="1" w:before="100" w:beforeAutospacing="1" w:line="240" w:lineRule="auto"/>
        <w:ind w:right="-427"/>
        <w:rPr>
          <w:rFonts w:ascii="Andalus" w:cs="Andalus" w:eastAsia="Times New Roman" w:hAnsi="Andalus"/>
          <w:sz w:val="24"/>
          <w:szCs w:val="24"/>
        </w:rPr>
      </w:pPr>
      <w:r w:rsidRPr="00B943BD">
        <w:rPr>
          <w:rFonts w:ascii="Andalus" w:cs="Andalus" w:eastAsia="Times New Roman" w:hAnsi="Andalus"/>
          <w:sz w:val="24"/>
          <w:szCs w:val="24"/>
        </w:rPr>
        <w:t>Horario y distribución del tiempo de trabajo.</w:t>
      </w:r>
    </w:p>
    <w:p w:rsidP="000F7843" w:rsidR="00E36093" w:rsidRDefault="00E36093" w:rsidRPr="00B943BD">
      <w:pPr>
        <w:numPr>
          <w:ilvl w:val="0"/>
          <w:numId w:val="13"/>
        </w:numPr>
        <w:spacing w:after="100" w:afterAutospacing="1" w:before="100" w:beforeAutospacing="1" w:line="240" w:lineRule="auto"/>
        <w:ind w:right="-427"/>
        <w:rPr>
          <w:rFonts w:ascii="Andalus" w:cs="Andalus" w:eastAsia="Times New Roman" w:hAnsi="Andalus"/>
          <w:sz w:val="24"/>
          <w:szCs w:val="24"/>
        </w:rPr>
      </w:pPr>
      <w:r w:rsidRPr="00B943BD">
        <w:rPr>
          <w:rFonts w:ascii="Andalus" w:cs="Andalus" w:eastAsia="Times New Roman" w:hAnsi="Andalus"/>
          <w:sz w:val="24"/>
          <w:szCs w:val="24"/>
        </w:rPr>
        <w:t>Régimen de trabajo a turnos.</w:t>
      </w:r>
    </w:p>
    <w:p w:rsidP="000F7843" w:rsidR="00E36093" w:rsidRDefault="00E36093" w:rsidRPr="00B943BD">
      <w:pPr>
        <w:numPr>
          <w:ilvl w:val="0"/>
          <w:numId w:val="13"/>
        </w:numPr>
        <w:spacing w:after="100" w:afterAutospacing="1" w:before="100" w:beforeAutospacing="1" w:line="240" w:lineRule="auto"/>
        <w:ind w:right="-427"/>
        <w:rPr>
          <w:rFonts w:ascii="Andalus" w:cs="Andalus" w:eastAsia="Times New Roman" w:hAnsi="Andalus"/>
          <w:sz w:val="24"/>
          <w:szCs w:val="24"/>
        </w:rPr>
      </w:pPr>
      <w:r w:rsidRPr="00B943BD">
        <w:rPr>
          <w:rFonts w:ascii="Andalus" w:cs="Andalus" w:eastAsia="Times New Roman" w:hAnsi="Andalus"/>
          <w:sz w:val="24"/>
          <w:szCs w:val="24"/>
        </w:rPr>
        <w:t>Sistema de remuneración</w:t>
      </w:r>
      <w:r w:rsidR="00C7113A" w:rsidRPr="00B943BD">
        <w:rPr>
          <w:rFonts w:ascii="Andalus" w:cs="Andalus" w:eastAsia="Times New Roman" w:hAnsi="Andalus"/>
          <w:sz w:val="24"/>
          <w:szCs w:val="24"/>
        </w:rPr>
        <w:t xml:space="preserve"> y cuantía salarial</w:t>
      </w:r>
      <w:r w:rsidRPr="00B943BD">
        <w:rPr>
          <w:rFonts w:ascii="Andalus" w:cs="Andalus" w:eastAsia="Times New Roman" w:hAnsi="Andalus"/>
          <w:sz w:val="24"/>
          <w:szCs w:val="24"/>
        </w:rPr>
        <w:t>.</w:t>
      </w:r>
    </w:p>
    <w:p w:rsidP="000F7843" w:rsidR="00E36093" w:rsidRDefault="00E36093" w:rsidRPr="00B943BD">
      <w:pPr>
        <w:numPr>
          <w:ilvl w:val="0"/>
          <w:numId w:val="13"/>
        </w:numPr>
        <w:spacing w:after="100" w:afterAutospacing="1" w:before="100" w:beforeAutospacing="1" w:line="240" w:lineRule="auto"/>
        <w:ind w:right="-427"/>
        <w:rPr>
          <w:rFonts w:ascii="Andalus" w:cs="Andalus" w:eastAsia="Times New Roman" w:hAnsi="Andalus"/>
          <w:color w:val="000000"/>
          <w:sz w:val="24"/>
          <w:szCs w:val="24"/>
        </w:rPr>
      </w:pPr>
      <w:r w:rsidRPr="00B943BD">
        <w:rPr>
          <w:rFonts w:ascii="Andalus" w:cs="Andalus" w:eastAsia="Times New Roman" w:hAnsi="Andalus"/>
          <w:color w:val="000000"/>
          <w:sz w:val="24"/>
          <w:szCs w:val="24"/>
        </w:rPr>
        <w:t>Sistema de trabajo y rendimiento</w:t>
      </w:r>
      <w:r w:rsidR="0082669E" w:rsidRPr="00B943BD">
        <w:rPr>
          <w:rFonts w:ascii="Andalus" w:cs="Andalus" w:eastAsia="Times New Roman" w:hAnsi="Andalus"/>
          <w:color w:val="000000"/>
          <w:sz w:val="24"/>
          <w:szCs w:val="24"/>
        </w:rPr>
        <w:t>.</w:t>
      </w:r>
    </w:p>
    <w:p w:rsidP="000F7843" w:rsidR="00E36093" w:rsidRDefault="00E36093" w:rsidRPr="00B943BD">
      <w:pPr>
        <w:numPr>
          <w:ilvl w:val="0"/>
          <w:numId w:val="13"/>
        </w:numPr>
        <w:spacing w:after="100" w:afterAutospacing="1" w:before="100" w:beforeAutospacing="1" w:line="240" w:lineRule="auto"/>
        <w:ind w:right="-427"/>
        <w:rPr>
          <w:rFonts w:ascii="Andalus" w:cs="Andalus" w:eastAsia="Times New Roman" w:hAnsi="Andalus"/>
          <w:color w:val="000000"/>
          <w:sz w:val="24"/>
          <w:szCs w:val="24"/>
        </w:rPr>
      </w:pPr>
      <w:r w:rsidRPr="00B943BD">
        <w:rPr>
          <w:rFonts w:ascii="Andalus" w:cs="Andalus" w:eastAsia="Times New Roman" w:hAnsi="Andalus"/>
          <w:color w:val="000000"/>
          <w:sz w:val="24"/>
          <w:szCs w:val="24"/>
        </w:rPr>
        <w:t>Cambio de funciones que exceda de los límites permitidos por la movilidad funcional</w:t>
      </w:r>
      <w:r w:rsidR="0082669E" w:rsidRPr="00B943BD">
        <w:rPr>
          <w:rFonts w:ascii="Andalus" w:cs="Andalus" w:eastAsia="Times New Roman" w:hAnsi="Andalus"/>
          <w:color w:val="000000"/>
          <w:sz w:val="24"/>
          <w:szCs w:val="24"/>
        </w:rPr>
        <w:t>.</w:t>
      </w:r>
    </w:p>
    <w:p w:rsidP="00B943BD" w:rsidR="00E36093" w:rsidRDefault="00E36093" w:rsidRPr="00B943BD">
      <w:pPr>
        <w:spacing w:after="0" w:line="240" w:lineRule="auto"/>
        <w:ind w:right="-427"/>
        <w:rPr>
          <w:rFonts w:ascii="Andalus" w:cs="Andalus" w:eastAsia="Times New Roman" w:hAnsi="Andalus"/>
          <w:color w:val="000000"/>
          <w:sz w:val="24"/>
          <w:szCs w:val="24"/>
        </w:rPr>
      </w:pPr>
      <w:r w:rsidRPr="00B943BD">
        <w:rPr>
          <w:rFonts w:ascii="Andalus" w:cs="Andalus" w:eastAsia="Times New Roman" w:hAnsi="Andalus"/>
          <w:color w:val="000000"/>
          <w:sz w:val="24"/>
          <w:szCs w:val="24"/>
        </w:rPr>
        <w:t>Dichas modificaciones pueden ser individuales o colectivas:</w:t>
      </w:r>
    </w:p>
    <w:p w:rsidP="00B943BD" w:rsidR="00E36093" w:rsidRDefault="00E36093" w:rsidRPr="00B943BD">
      <w:pPr>
        <w:spacing w:after="0" w:line="240" w:lineRule="auto"/>
        <w:ind w:right="-427"/>
        <w:rPr>
          <w:rFonts w:ascii="Andalus" w:cs="Andalus" w:eastAsia="Times New Roman" w:hAnsi="Andalus"/>
          <w:color w:val="000000"/>
          <w:sz w:val="20"/>
          <w:szCs w:val="20"/>
        </w:rPr>
      </w:pPr>
    </w:p>
    <w:p w:rsidP="00E36093" w:rsidR="00E36093" w:rsidRDefault="00E36093">
      <w:pPr>
        <w:spacing w:after="0" w:line="240" w:lineRule="auto"/>
        <w:rPr>
          <w:rFonts w:ascii="Times New Roman" w:cs="Times New Roman" w:eastAsia="Times New Roman" w:hAnsi="Times New Roman"/>
          <w:color w:val="000000"/>
          <w:sz w:val="20"/>
          <w:szCs w:val="20"/>
        </w:rPr>
      </w:pPr>
    </w:p>
    <w:tbl>
      <w:tblPr>
        <w:tblStyle w:val="Tablaconcuadrcula"/>
        <w:tblW w:type="dxa" w:w="8862"/>
        <w:tblLayout w:type="fixed"/>
        <w:tblLook w:val="04A0"/>
      </w:tblPr>
      <w:tblGrid>
        <w:gridCol w:w="1526"/>
        <w:gridCol w:w="3119"/>
        <w:gridCol w:w="4217"/>
      </w:tblGrid>
      <w:tr w:rsidR="00E36093" w:rsidTr="001A55E9">
        <w:tc>
          <w:tcPr>
            <w:tcW w:type="dxa" w:w="8862"/>
            <w:gridSpan w:val="3"/>
            <w:shd w:color="auto" w:fill="17365D" w:themeFill="text2" w:themeFillShade="BF" w:val="clear"/>
          </w:tcPr>
          <w:p w:rsidP="00F7394E" w:rsidR="00E36093" w:rsidRDefault="00E36093" w:rsidRPr="001A55E9">
            <w:pPr>
              <w:spacing w:after="100" w:afterAutospacing="1" w:before="100" w:beforeAutospacing="1"/>
              <w:jc w:val="center"/>
              <w:rPr>
                <w:rFonts w:ascii="CordiaUPC" w:cs="CordiaUPC" w:eastAsia="Times New Roman" w:hAnsi="CordiaUPC"/>
                <w:b/>
                <w:color w:themeColor="background1" w:val="FFFFFF"/>
                <w:sz w:val="28"/>
                <w:szCs w:val="28"/>
              </w:rPr>
            </w:pPr>
            <w:r w:rsidRPr="001A55E9">
              <w:rPr>
                <w:rFonts w:ascii="CordiaUPC" w:cs="CordiaUPC" w:eastAsia="Times New Roman" w:hAnsi="CordiaUPC"/>
                <w:b/>
                <w:color w:themeColor="background1" w:val="FFFFFF"/>
                <w:sz w:val="28"/>
                <w:szCs w:val="28"/>
              </w:rPr>
              <w:t>MODIFICACIÓN SUSTANCIAL (art. 41 E.T.)</w:t>
            </w:r>
          </w:p>
        </w:tc>
      </w:tr>
      <w:tr w:rsidR="00E36093" w:rsidTr="001A55E9">
        <w:tc>
          <w:tcPr>
            <w:tcW w:type="dxa" w:w="1526"/>
            <w:shd w:color="auto" w:fill="17365D" w:themeFill="text2" w:themeFillShade="BF" w:val="clear"/>
          </w:tcPr>
          <w:p w:rsidP="00F7394E" w:rsidR="00E36093" w:rsidRDefault="00E36093" w:rsidRPr="001A55E9">
            <w:pPr>
              <w:spacing w:after="100" w:afterAutospacing="1" w:before="100" w:beforeAutospacing="1"/>
              <w:jc w:val="center"/>
              <w:rPr>
                <w:rFonts w:ascii="CordiaUPC" w:cs="CordiaUPC" w:eastAsia="Times New Roman" w:hAnsi="CordiaUPC"/>
                <w:b/>
                <w:color w:themeColor="background1" w:val="FFFFFF"/>
                <w:sz w:val="28"/>
                <w:szCs w:val="28"/>
              </w:rPr>
            </w:pPr>
            <w:r w:rsidRPr="001A55E9">
              <w:rPr>
                <w:rFonts w:ascii="CordiaUPC" w:cs="CordiaUPC" w:eastAsia="Times New Roman" w:hAnsi="CordiaUPC"/>
                <w:b/>
                <w:color w:themeColor="background1" w:val="FFFFFF"/>
                <w:sz w:val="28"/>
                <w:szCs w:val="28"/>
              </w:rPr>
              <w:t>TIPO</w:t>
            </w:r>
          </w:p>
        </w:tc>
        <w:tc>
          <w:tcPr>
            <w:tcW w:type="dxa" w:w="3119"/>
            <w:shd w:color="auto" w:fill="17365D" w:themeFill="text2" w:themeFillShade="BF" w:val="clear"/>
          </w:tcPr>
          <w:p w:rsidP="00F7394E" w:rsidR="00E36093" w:rsidRDefault="00E36093" w:rsidRPr="001A55E9">
            <w:pPr>
              <w:spacing w:after="100" w:afterAutospacing="1" w:before="100" w:beforeAutospacing="1"/>
              <w:jc w:val="center"/>
              <w:rPr>
                <w:rFonts w:ascii="CordiaUPC" w:cs="CordiaUPC" w:eastAsia="Times New Roman" w:hAnsi="CordiaUPC"/>
                <w:b/>
                <w:color w:themeColor="background1" w:val="FFFFFF"/>
                <w:sz w:val="28"/>
                <w:szCs w:val="28"/>
              </w:rPr>
            </w:pPr>
            <w:r w:rsidRPr="001A55E9">
              <w:rPr>
                <w:rFonts w:ascii="CordiaUPC" w:cs="CordiaUPC" w:eastAsia="Times New Roman" w:hAnsi="CordiaUPC"/>
                <w:b/>
                <w:color w:themeColor="background1" w:val="FFFFFF"/>
                <w:sz w:val="28"/>
                <w:szCs w:val="28"/>
              </w:rPr>
              <w:t>INDIVIDUAL</w:t>
            </w:r>
          </w:p>
        </w:tc>
        <w:tc>
          <w:tcPr>
            <w:tcW w:type="dxa" w:w="4217"/>
            <w:shd w:color="auto" w:fill="17365D" w:themeFill="text2" w:themeFillShade="BF" w:val="clear"/>
          </w:tcPr>
          <w:p w:rsidP="00F7394E" w:rsidR="00E36093" w:rsidRDefault="00E36093" w:rsidRPr="001A55E9">
            <w:pPr>
              <w:spacing w:after="100" w:afterAutospacing="1" w:before="100" w:beforeAutospacing="1"/>
              <w:jc w:val="center"/>
              <w:rPr>
                <w:rFonts w:ascii="CordiaUPC" w:cs="CordiaUPC" w:eastAsia="Times New Roman" w:hAnsi="CordiaUPC"/>
                <w:b/>
                <w:color w:themeColor="background1" w:val="FFFFFF"/>
                <w:sz w:val="28"/>
                <w:szCs w:val="28"/>
              </w:rPr>
            </w:pPr>
            <w:r w:rsidRPr="001A55E9">
              <w:rPr>
                <w:rFonts w:ascii="CordiaUPC" w:cs="CordiaUPC" w:eastAsia="Times New Roman" w:hAnsi="CordiaUPC"/>
                <w:b/>
                <w:color w:themeColor="background1" w:val="FFFFFF"/>
                <w:sz w:val="28"/>
                <w:szCs w:val="28"/>
              </w:rPr>
              <w:t>COLECTIVA</w:t>
            </w:r>
          </w:p>
        </w:tc>
      </w:tr>
      <w:tr w:rsidR="00674977" w:rsidTr="001A55E9">
        <w:tc>
          <w:tcPr>
            <w:tcW w:type="dxa" w:w="1526"/>
            <w:shd w:color="auto" w:fill="17365D" w:themeFill="text2" w:themeFillShade="BF" w:val="clear"/>
          </w:tcPr>
          <w:p w:rsidP="00674977" w:rsidR="00674977" w:rsidRDefault="00674977" w:rsidRPr="00B943BD">
            <w:pPr>
              <w:spacing w:after="100" w:afterAutospacing="1" w:before="100" w:beforeAutospacing="1"/>
              <w:jc w:val="center"/>
              <w:rPr>
                <w:rFonts w:ascii="CordiaUPC" w:cs="CordiaUPC" w:eastAsia="Times New Roman" w:hAnsi="CordiaUPC"/>
                <w:b/>
                <w:color w:themeColor="background1" w:val="FFFFFF"/>
                <w:sz w:val="28"/>
                <w:szCs w:val="28"/>
              </w:rPr>
            </w:pPr>
            <w:r w:rsidRPr="00B943BD">
              <w:rPr>
                <w:rFonts w:ascii="CordiaUPC" w:cs="CordiaUPC" w:eastAsia="Times New Roman" w:hAnsi="CordiaUPC"/>
                <w:b/>
                <w:color w:themeColor="background1" w:val="FFFFFF"/>
                <w:sz w:val="28"/>
                <w:szCs w:val="28"/>
              </w:rPr>
              <w:lastRenderedPageBreak/>
              <w:t>Definición</w:t>
            </w:r>
          </w:p>
        </w:tc>
        <w:tc>
          <w:tcPr>
            <w:tcW w:type="dxa" w:w="7336"/>
            <w:gridSpan w:val="2"/>
            <w:shd w:color="auto" w:fill="FDE9D9" w:themeFill="accent6" w:themeFillTint="33" w:val="clear"/>
          </w:tcPr>
          <w:p w:rsidP="005E3FAB" w:rsidR="005E3FAB" w:rsidRDefault="005E3FAB">
            <w:pPr>
              <w:spacing w:after="100" w:afterAutospacing="1" w:before="100" w:beforeAutospacing="1"/>
              <w:jc w:val="both"/>
              <w:rPr>
                <w:rFonts w:ascii="CordiaUPC" w:cs="CordiaUPC" w:eastAsia="Times New Roman" w:hAnsi="CordiaUPC"/>
                <w:b/>
                <w:bCs/>
                <w:color w:themeColor="accent1" w:themeShade="BF" w:val="365F91"/>
                <w:sz w:val="28"/>
                <w:szCs w:val="28"/>
              </w:rPr>
            </w:pPr>
            <w:r w:rsidRPr="005E3FAB">
              <w:rPr>
                <w:rFonts w:ascii="CordiaUPC" w:cs="CordiaUPC" w:eastAsia="Times New Roman" w:hAnsi="CordiaUPC"/>
                <w:b/>
                <w:bCs/>
                <w:color w:themeColor="accent1" w:themeShade="BF" w:val="365F91"/>
                <w:sz w:val="28"/>
                <w:szCs w:val="28"/>
              </w:rPr>
              <w:t>La dirección de la empresa podrá acordar modificaciones sustanciales de las condiciones de trabajo cuando existan probadas razones económicas, técnicas, organizativas o de producción. Se considerar</w:t>
            </w:r>
            <w:r>
              <w:rPr>
                <w:rFonts w:ascii="CordiaUPC" w:cs="CordiaUPC" w:eastAsia="Times New Roman" w:hAnsi="CordiaUPC"/>
                <w:b/>
                <w:bCs/>
                <w:color w:themeColor="accent1" w:themeShade="BF" w:val="365F91"/>
                <w:sz w:val="28"/>
                <w:szCs w:val="28"/>
              </w:rPr>
              <w:t>á</w:t>
            </w:r>
            <w:r w:rsidRPr="005E3FAB">
              <w:rPr>
                <w:rFonts w:ascii="CordiaUPC" w:cs="CordiaUPC" w:eastAsia="Times New Roman" w:hAnsi="CordiaUPC"/>
                <w:b/>
                <w:bCs/>
                <w:color w:themeColor="accent1" w:themeShade="BF" w:val="365F91"/>
                <w:sz w:val="28"/>
                <w:szCs w:val="28"/>
              </w:rPr>
              <w:t>n tales las que estén relacionadas con la competitividad, productividad u organización técnica o del trabajo en la empresa.</w:t>
            </w:r>
          </w:p>
          <w:p w:rsidP="005E3FAB" w:rsidR="00674977" w:rsidRDefault="005E3FAB" w:rsidRPr="00C26E8D">
            <w:pPr>
              <w:spacing w:after="100" w:afterAutospacing="1" w:before="100" w:beforeAutospacing="1"/>
              <w:jc w:val="both"/>
              <w:rPr>
                <w:rFonts w:ascii="CordiaUPC" w:cs="CordiaUPC" w:eastAsia="Times New Roman" w:hAnsi="CordiaUPC"/>
                <w:b/>
                <w:color w:themeColor="accent1" w:themeShade="BF" w:val="365F91"/>
                <w:sz w:val="28"/>
                <w:szCs w:val="28"/>
              </w:rPr>
            </w:pPr>
            <w:r>
              <w:rPr>
                <w:rFonts w:ascii="CordiaUPC" w:cs="CordiaUPC" w:eastAsia="Times New Roman" w:hAnsi="CordiaUPC"/>
                <w:b/>
                <w:bCs/>
                <w:color w:themeColor="accent1" w:themeShade="BF" w:val="365F91"/>
                <w:sz w:val="28"/>
                <w:szCs w:val="28"/>
              </w:rPr>
              <w:t>P</w:t>
            </w:r>
            <w:r w:rsidR="00674977" w:rsidRPr="00C26E8D">
              <w:rPr>
                <w:rFonts w:ascii="CordiaUPC" w:cs="CordiaUPC" w:eastAsia="Times New Roman" w:hAnsi="CordiaUPC"/>
                <w:b/>
                <w:bCs/>
                <w:color w:themeColor="accent1" w:themeShade="BF" w:val="365F91"/>
                <w:sz w:val="28"/>
                <w:szCs w:val="28"/>
              </w:rPr>
              <w:t xml:space="preserve">odrán afectar a las condiciones reconocidas a los trabajadores en el contrato de trabajo, en acuerdos o pactos colectivos, o disfrutadas por </w:t>
            </w:r>
            <w:r w:rsidR="00F4684F">
              <w:rPr>
                <w:rFonts w:ascii="CordiaUPC" w:cs="CordiaUPC" w:eastAsia="Times New Roman" w:hAnsi="CordiaUPC"/>
                <w:b/>
                <w:bCs/>
                <w:color w:themeColor="accent1" w:themeShade="BF" w:val="365F91"/>
                <w:sz w:val="28"/>
                <w:szCs w:val="28"/>
              </w:rPr>
              <w:t>est</w:t>
            </w:r>
            <w:r w:rsidR="00674977" w:rsidRPr="00C26E8D">
              <w:rPr>
                <w:rFonts w:ascii="CordiaUPC" w:cs="CordiaUPC" w:eastAsia="Times New Roman" w:hAnsi="CordiaUPC"/>
                <w:b/>
                <w:bCs/>
                <w:color w:themeColor="accent1" w:themeShade="BF" w:val="365F91"/>
                <w:sz w:val="28"/>
                <w:szCs w:val="28"/>
              </w:rPr>
              <w:t>os en virtud de una decisión unilateral del empresario de efectos colectivos</w:t>
            </w:r>
            <w:r w:rsidR="00674977" w:rsidRPr="00C26E8D">
              <w:rPr>
                <w:rFonts w:ascii="CordiaUPC" w:cs="CordiaUPC" w:eastAsia="Times New Roman" w:hAnsi="CordiaUPC"/>
                <w:b/>
                <w:color w:themeColor="accent1" w:themeShade="BF" w:val="365F91"/>
                <w:sz w:val="28"/>
                <w:szCs w:val="28"/>
              </w:rPr>
              <w:t>.</w:t>
            </w:r>
          </w:p>
        </w:tc>
      </w:tr>
      <w:tr w:rsidR="00E36093" w:rsidTr="001A55E9">
        <w:tc>
          <w:tcPr>
            <w:tcW w:type="dxa" w:w="1526"/>
            <w:shd w:color="auto" w:fill="17365D" w:themeFill="text2" w:themeFillShade="BF" w:val="clear"/>
          </w:tcPr>
          <w:p w:rsidP="00F7394E" w:rsidR="00E36093" w:rsidRDefault="00E36093" w:rsidRPr="00B943BD">
            <w:pPr>
              <w:spacing w:after="100" w:afterAutospacing="1" w:before="100" w:beforeAutospacing="1"/>
              <w:jc w:val="center"/>
              <w:rPr>
                <w:rFonts w:ascii="CordiaUPC" w:cs="CordiaUPC" w:eastAsia="Times New Roman" w:hAnsi="CordiaUPC"/>
                <w:b/>
                <w:color w:themeColor="background1" w:val="FFFFFF"/>
                <w:sz w:val="28"/>
                <w:szCs w:val="28"/>
              </w:rPr>
            </w:pPr>
            <w:r w:rsidRPr="00B943BD">
              <w:rPr>
                <w:rFonts w:ascii="CordiaUPC" w:cs="CordiaUPC" w:eastAsia="Times New Roman" w:hAnsi="CordiaUPC"/>
                <w:b/>
                <w:color w:themeColor="background1" w:val="FFFFFF"/>
                <w:sz w:val="28"/>
                <w:szCs w:val="28"/>
              </w:rPr>
              <w:t>Procedimiento</w:t>
            </w:r>
          </w:p>
        </w:tc>
        <w:tc>
          <w:tcPr>
            <w:tcW w:type="dxa" w:w="3119"/>
            <w:shd w:color="auto" w:fill="FDE9D9" w:themeFill="accent6" w:themeFillTint="33" w:val="clear"/>
          </w:tcPr>
          <w:p w:rsidP="000F7843" w:rsidR="005E3FAB" w:rsidRDefault="005E3FAB">
            <w:pPr>
              <w:pStyle w:val="Prrafodelista"/>
              <w:numPr>
                <w:ilvl w:val="0"/>
                <w:numId w:val="6"/>
              </w:numPr>
              <w:spacing w:after="100" w:afterAutospacing="1" w:before="100" w:beforeAutospacing="1"/>
              <w:rPr>
                <w:rFonts w:ascii="CordiaUPC" w:cs="CordiaUPC" w:hAnsi="CordiaUPC"/>
                <w:b/>
                <w:color w:themeColor="accent1" w:themeShade="BF" w:val="365F91"/>
                <w:sz w:val="28"/>
                <w:szCs w:val="28"/>
              </w:rPr>
            </w:pPr>
            <w:r>
              <w:rPr>
                <w:rFonts w:ascii="CordiaUPC" w:cs="CordiaUPC" w:hAnsi="CordiaUPC"/>
                <w:b/>
                <w:color w:themeColor="accent1" w:themeShade="BF" w:val="365F91"/>
                <w:sz w:val="28"/>
                <w:szCs w:val="28"/>
              </w:rPr>
              <w:t>Modificaciones de carácter individual:</w:t>
            </w:r>
          </w:p>
          <w:p w:rsidP="000F7843" w:rsidR="00E36093" w:rsidRDefault="00E36093" w:rsidRPr="00C26E8D">
            <w:pPr>
              <w:pStyle w:val="Prrafodelista"/>
              <w:numPr>
                <w:ilvl w:val="0"/>
                <w:numId w:val="6"/>
              </w:numPr>
              <w:spacing w:after="100" w:afterAutospacing="1" w:before="100" w:beforeAutospacing="1"/>
              <w:rPr>
                <w:rFonts w:ascii="CordiaUPC" w:cs="CordiaUPC" w:hAnsi="CordiaUPC"/>
                <w:b/>
                <w:color w:themeColor="accent1" w:themeShade="BF" w:val="365F91"/>
                <w:sz w:val="28"/>
                <w:szCs w:val="28"/>
              </w:rPr>
            </w:pPr>
            <w:r w:rsidRPr="00C26E8D">
              <w:rPr>
                <w:rFonts w:ascii="CordiaUPC" w:cs="CordiaUPC" w:hAnsi="CordiaUPC"/>
                <w:b/>
                <w:color w:themeColor="accent1" w:themeShade="BF" w:val="365F91"/>
                <w:sz w:val="28"/>
                <w:szCs w:val="28"/>
              </w:rPr>
              <w:t>Deberá notificarse al trabajador  y a sus representantes legales con una antelación</w:t>
            </w:r>
            <w:r w:rsidR="009C5024" w:rsidRPr="00C26E8D">
              <w:rPr>
                <w:rFonts w:ascii="CordiaUPC" w:cs="CordiaUPC" w:hAnsi="CordiaUPC"/>
                <w:b/>
                <w:color w:themeColor="accent1" w:themeShade="BF" w:val="365F91"/>
                <w:sz w:val="28"/>
                <w:szCs w:val="28"/>
              </w:rPr>
              <w:t xml:space="preserve"> mínima de</w:t>
            </w:r>
            <w:r w:rsidR="00506C77" w:rsidRPr="00C26E8D">
              <w:rPr>
                <w:rFonts w:ascii="CordiaUPC" w:cs="CordiaUPC" w:hAnsi="CordiaUPC"/>
                <w:b/>
                <w:color w:themeColor="accent1" w:themeShade="BF" w:val="365F91"/>
                <w:sz w:val="28"/>
                <w:szCs w:val="28"/>
              </w:rPr>
              <w:t xml:space="preserve">15 </w:t>
            </w:r>
            <w:r w:rsidRPr="00C26E8D">
              <w:rPr>
                <w:rFonts w:ascii="CordiaUPC" w:cs="CordiaUPC" w:hAnsi="CordiaUPC"/>
                <w:b/>
                <w:color w:themeColor="accent1" w:themeShade="BF" w:val="365F91"/>
                <w:sz w:val="28"/>
                <w:szCs w:val="28"/>
              </w:rPr>
              <w:t>días</w:t>
            </w:r>
            <w:r w:rsidR="009C5024" w:rsidRPr="00C26E8D">
              <w:rPr>
                <w:rFonts w:ascii="CordiaUPC" w:cs="CordiaUPC" w:hAnsi="CordiaUPC"/>
                <w:b/>
                <w:color w:themeColor="accent1" w:themeShade="BF" w:val="365F91"/>
                <w:sz w:val="28"/>
                <w:szCs w:val="28"/>
              </w:rPr>
              <w:t xml:space="preserve"> a la fecha de su efectividad</w:t>
            </w:r>
            <w:r w:rsidRPr="00C26E8D">
              <w:rPr>
                <w:rFonts w:ascii="CordiaUPC" w:cs="CordiaUPC" w:hAnsi="CordiaUPC"/>
                <w:b/>
                <w:color w:themeColor="accent1" w:themeShade="BF" w:val="365F91"/>
                <w:sz w:val="28"/>
                <w:szCs w:val="28"/>
              </w:rPr>
              <w:t>.</w:t>
            </w:r>
          </w:p>
        </w:tc>
        <w:tc>
          <w:tcPr>
            <w:tcW w:type="dxa" w:w="4217"/>
            <w:shd w:color="auto" w:fill="FDE9D9" w:themeFill="accent6" w:themeFillTint="33" w:val="clear"/>
          </w:tcPr>
          <w:p w:rsidP="000F7843" w:rsidR="00E36093" w:rsidRDefault="00E36093" w:rsidRPr="00C26E8D">
            <w:pPr>
              <w:pStyle w:val="Prrafodelista"/>
              <w:numPr>
                <w:ilvl w:val="0"/>
                <w:numId w:val="6"/>
              </w:numPr>
              <w:spacing w:after="100" w:afterAutospacing="1" w:before="100" w:beforeAutospacing="1"/>
              <w:jc w:val="both"/>
              <w:rPr>
                <w:rFonts w:ascii="CordiaUPC" w:cs="CordiaUPC" w:hAnsi="CordiaUPC"/>
                <w:b/>
                <w:color w:themeColor="accent1" w:themeShade="BF" w:val="365F91"/>
                <w:sz w:val="28"/>
                <w:szCs w:val="28"/>
              </w:rPr>
            </w:pPr>
            <w:r w:rsidRPr="00C26E8D">
              <w:rPr>
                <w:rFonts w:ascii="CordiaUPC" w:cs="CordiaUPC" w:hAnsi="CordiaUPC"/>
                <w:b/>
                <w:color w:themeColor="accent1" w:themeShade="BF" w:val="365F91"/>
                <w:sz w:val="28"/>
                <w:szCs w:val="28"/>
              </w:rPr>
              <w:t>En las modificaciones de carácter colectivo se debe abrir un periodo de consulta con los representantes de los trabajadores de 15 días improrrogables.</w:t>
            </w:r>
            <w:r w:rsidR="00CB00A8">
              <w:rPr>
                <w:rFonts w:ascii="CordiaUPC" w:cs="CordiaUPC" w:hAnsi="CordiaUPC"/>
                <w:b/>
                <w:color w:themeColor="accent1" w:themeShade="BF" w:val="365F91"/>
                <w:sz w:val="28"/>
                <w:szCs w:val="28"/>
              </w:rPr>
              <w:t xml:space="preserve"> Antes de iniciarse este periodo de consultas y en un plazo de 7 días</w:t>
            </w:r>
            <w:r w:rsidR="008F742E">
              <w:rPr>
                <w:rFonts w:ascii="CordiaUPC" w:cs="CordiaUPC" w:hAnsi="CordiaUPC"/>
                <w:b/>
                <w:color w:themeColor="accent1" w:themeShade="BF" w:val="365F91"/>
                <w:sz w:val="28"/>
                <w:szCs w:val="28"/>
              </w:rPr>
              <w:t xml:space="preserve"> (15 si alguno de los centros afectados no cuenta con representantes legales de los trabajadores) </w:t>
            </w:r>
            <w:r w:rsidR="00CB00A8">
              <w:rPr>
                <w:rFonts w:ascii="CordiaUPC" w:cs="CordiaUPC" w:hAnsi="CordiaUPC"/>
                <w:b/>
                <w:color w:themeColor="accent1" w:themeShade="BF" w:val="365F91"/>
                <w:sz w:val="28"/>
                <w:szCs w:val="28"/>
              </w:rPr>
              <w:t xml:space="preserve">se tiene que constituir una comisión negociadora única para todos los centros de trabajo afectados, </w:t>
            </w:r>
            <w:r w:rsidR="008F742E">
              <w:rPr>
                <w:rFonts w:ascii="CordiaUPC" w:cs="CordiaUPC" w:hAnsi="CordiaUPC"/>
                <w:b/>
                <w:color w:themeColor="accent1" w:themeShade="BF" w:val="365F91"/>
                <w:sz w:val="28"/>
                <w:szCs w:val="28"/>
              </w:rPr>
              <w:t>que estará formada por</w:t>
            </w:r>
            <w:r w:rsidR="00CB00A8">
              <w:rPr>
                <w:rFonts w:ascii="CordiaUPC" w:cs="CordiaUPC" w:hAnsi="CordiaUPC"/>
                <w:b/>
                <w:color w:themeColor="accent1" w:themeShade="BF" w:val="365F91"/>
                <w:sz w:val="28"/>
                <w:szCs w:val="28"/>
              </w:rPr>
              <w:t xml:space="preserve"> un máximo de 13 miembros, según el número de trabajadores afectados.</w:t>
            </w:r>
            <w:r w:rsidR="00744662">
              <w:rPr>
                <w:rFonts w:ascii="CordiaUPC" w:cs="CordiaUPC" w:hAnsi="CordiaUPC"/>
                <w:b/>
                <w:color w:themeColor="accent1" w:themeShade="BF" w:val="365F91"/>
                <w:sz w:val="28"/>
                <w:szCs w:val="28"/>
              </w:rPr>
              <w:t xml:space="preserve"> (Ley 1/2014 de 28 de febrero).</w:t>
            </w:r>
          </w:p>
          <w:p w:rsidP="000F7843" w:rsidR="00E36093" w:rsidRDefault="00E36093" w:rsidRPr="00C26E8D">
            <w:pPr>
              <w:pStyle w:val="Prrafodelista"/>
              <w:numPr>
                <w:ilvl w:val="0"/>
                <w:numId w:val="6"/>
              </w:numPr>
              <w:spacing w:after="100" w:afterAutospacing="1" w:before="100" w:beforeAutospacing="1"/>
              <w:jc w:val="both"/>
              <w:rPr>
                <w:rFonts w:ascii="CordiaUPC" w:cs="CordiaUPC" w:hAnsi="CordiaUPC"/>
                <w:b/>
                <w:color w:themeColor="accent1" w:themeShade="BF" w:val="365F91"/>
                <w:sz w:val="28"/>
                <w:szCs w:val="28"/>
              </w:rPr>
            </w:pPr>
            <w:r w:rsidRPr="00C26E8D">
              <w:rPr>
                <w:rFonts w:ascii="CordiaUPC" w:cs="CordiaUPC" w:hAnsi="CordiaUPC"/>
                <w:b/>
                <w:color w:themeColor="accent1" w:themeShade="BF" w:val="365F91"/>
                <w:sz w:val="28"/>
                <w:szCs w:val="28"/>
              </w:rPr>
              <w:t>El empresario y la representación legal de los trabajadores pueden acordar sustituir el periodo de consultas por un procedimiento de mediación o arbitraje.</w:t>
            </w:r>
          </w:p>
          <w:p w:rsidP="000F7843" w:rsidR="00FA6C4C" w:rsidRDefault="00FA6C4C" w:rsidRPr="00C26E8D">
            <w:pPr>
              <w:pStyle w:val="Prrafodelista"/>
              <w:numPr>
                <w:ilvl w:val="0"/>
                <w:numId w:val="6"/>
              </w:numPr>
              <w:spacing w:after="100" w:afterAutospacing="1" w:before="100" w:beforeAutospacing="1"/>
              <w:jc w:val="both"/>
              <w:rPr>
                <w:rFonts w:ascii="CordiaUPC" w:cs="CordiaUPC" w:hAnsi="CordiaUPC"/>
                <w:b/>
                <w:color w:themeColor="accent1" w:themeShade="BF" w:val="365F91"/>
                <w:sz w:val="28"/>
                <w:szCs w:val="28"/>
              </w:rPr>
            </w:pPr>
            <w:r w:rsidRPr="00C26E8D">
              <w:rPr>
                <w:rFonts w:ascii="CordiaUPC" w:cs="CordiaUPC" w:hAnsi="CordiaUPC"/>
                <w:b/>
                <w:bCs/>
                <w:color w:themeColor="accent1" w:themeShade="BF" w:val="365F91"/>
                <w:sz w:val="28"/>
                <w:szCs w:val="28"/>
              </w:rPr>
              <w:t>La decisión sobre la modificación colectiva de las condiciones de trabajo será notificada por el empresario a los trabajadores una vez finalizado el periodo de consultas sin acuerdo y surtirá efectos en el plazo de los siete días siguientes a su notificación.</w:t>
            </w:r>
          </w:p>
        </w:tc>
      </w:tr>
      <w:tr w:rsidR="00E36093" w:rsidTr="001A55E9">
        <w:tc>
          <w:tcPr>
            <w:tcW w:type="dxa" w:w="1526"/>
            <w:shd w:color="auto" w:fill="17365D" w:themeFill="text2" w:themeFillShade="BF" w:val="clear"/>
          </w:tcPr>
          <w:p w:rsidP="00F7394E" w:rsidR="00E36093" w:rsidRDefault="00E36093" w:rsidRPr="00C26E8D">
            <w:pPr>
              <w:spacing w:after="100" w:afterAutospacing="1" w:before="100" w:beforeAutospacing="1"/>
              <w:rPr>
                <w:rFonts w:ascii="CordiaUPC" w:cs="CordiaUPC" w:eastAsia="Times New Roman" w:hAnsi="CordiaUPC"/>
                <w:b/>
                <w:color w:themeColor="accent1" w:themeTint="33" w:val="DBE5F1"/>
                <w:sz w:val="28"/>
                <w:szCs w:val="28"/>
              </w:rPr>
            </w:pPr>
            <w:r w:rsidRPr="00C26E8D">
              <w:rPr>
                <w:rFonts w:ascii="CordiaUPC" w:cs="CordiaUPC" w:eastAsia="Times New Roman" w:hAnsi="CordiaUPC"/>
                <w:b/>
                <w:color w:themeColor="accent1" w:themeTint="33" w:val="DBE5F1"/>
                <w:sz w:val="28"/>
                <w:szCs w:val="28"/>
              </w:rPr>
              <w:t>E</w:t>
            </w:r>
            <w:r w:rsidRPr="001A55E9">
              <w:rPr>
                <w:rFonts w:ascii="CordiaUPC" w:cs="CordiaUPC" w:eastAsia="Times New Roman" w:hAnsi="CordiaUPC"/>
                <w:b/>
                <w:color w:themeColor="accent1" w:themeTint="33" w:val="DBE5F1"/>
                <w:sz w:val="28"/>
                <w:szCs w:val="28"/>
                <w:shd w:color="auto" w:fill="17365D" w:themeFill="text2" w:themeFillShade="BF" w:val="clear"/>
              </w:rPr>
              <w:t>fectos</w:t>
            </w:r>
          </w:p>
        </w:tc>
        <w:tc>
          <w:tcPr>
            <w:tcW w:type="dxa" w:w="3119"/>
            <w:shd w:color="auto" w:fill="FDE9D9" w:themeFill="accent6" w:themeFillTint="33" w:val="clear"/>
          </w:tcPr>
          <w:p w:rsidP="00B943BD" w:rsidR="00E36093" w:rsidRDefault="00E36093" w:rsidRPr="00C26E8D">
            <w:pPr>
              <w:spacing w:after="100" w:afterAutospacing="1" w:before="100" w:beforeAutospacing="1"/>
              <w:jc w:val="both"/>
              <w:rPr>
                <w:rFonts w:ascii="CordiaUPC" w:cs="CordiaUPC" w:eastAsia="Times New Roman" w:hAnsi="CordiaUPC"/>
                <w:b/>
                <w:color w:themeColor="accent1" w:themeShade="BF" w:val="365F91"/>
                <w:sz w:val="28"/>
                <w:szCs w:val="28"/>
              </w:rPr>
            </w:pPr>
            <w:r w:rsidRPr="00C26E8D">
              <w:rPr>
                <w:rFonts w:ascii="CordiaUPC" w:cs="CordiaUPC" w:eastAsia="Times New Roman" w:hAnsi="CordiaUPC"/>
                <w:b/>
                <w:color w:themeColor="accent1" w:themeShade="BF" w:val="365F91"/>
                <w:sz w:val="28"/>
                <w:szCs w:val="28"/>
              </w:rPr>
              <w:t>El trabajador tiene dos opciones:</w:t>
            </w:r>
          </w:p>
          <w:p w:rsidP="000F7843" w:rsidR="00E36093" w:rsidRDefault="00E36093" w:rsidRPr="00C26E8D">
            <w:pPr>
              <w:pStyle w:val="Prrafodelista"/>
              <w:numPr>
                <w:ilvl w:val="0"/>
                <w:numId w:val="5"/>
              </w:numPr>
              <w:spacing w:after="100" w:afterAutospacing="1" w:before="100" w:beforeAutospacing="1"/>
              <w:jc w:val="both"/>
              <w:rPr>
                <w:rFonts w:ascii="CordiaUPC" w:cs="CordiaUPC" w:hAnsi="CordiaUPC"/>
                <w:b/>
                <w:color w:themeColor="accent1" w:themeShade="BF" w:val="365F91"/>
                <w:sz w:val="28"/>
                <w:szCs w:val="28"/>
              </w:rPr>
            </w:pPr>
            <w:r w:rsidRPr="00C26E8D">
              <w:rPr>
                <w:rFonts w:ascii="CordiaUPC" w:cs="CordiaUPC" w:hAnsi="CordiaUPC"/>
                <w:b/>
                <w:color w:themeColor="accent1" w:themeShade="BF" w:val="365F91"/>
                <w:sz w:val="28"/>
                <w:szCs w:val="28"/>
              </w:rPr>
              <w:t xml:space="preserve">Extinguir el contrato de trabajo en </w:t>
            </w:r>
            <w:r w:rsidR="009C5024" w:rsidRPr="00C26E8D">
              <w:rPr>
                <w:rFonts w:ascii="CordiaUPC" w:cs="CordiaUPC" w:hAnsi="CordiaUPC"/>
                <w:b/>
                <w:color w:themeColor="accent1" w:themeShade="BF" w:val="365F91"/>
                <w:sz w:val="28"/>
                <w:szCs w:val="28"/>
              </w:rPr>
              <w:t xml:space="preserve">todos </w:t>
            </w:r>
            <w:r w:rsidRPr="00C26E8D">
              <w:rPr>
                <w:rFonts w:ascii="CordiaUPC" w:cs="CordiaUPC" w:hAnsi="CordiaUPC"/>
                <w:b/>
                <w:color w:themeColor="accent1" w:themeShade="BF" w:val="365F91"/>
                <w:sz w:val="28"/>
                <w:szCs w:val="28"/>
              </w:rPr>
              <w:t xml:space="preserve">los supuestos y cobrar una indemnización de 20 días de salario por año de </w:t>
            </w:r>
            <w:r w:rsidRPr="00C26E8D">
              <w:rPr>
                <w:rFonts w:ascii="CordiaUPC" w:cs="CordiaUPC" w:hAnsi="CordiaUPC"/>
                <w:b/>
                <w:color w:themeColor="accent1" w:themeShade="BF" w:val="365F91"/>
                <w:sz w:val="28"/>
                <w:szCs w:val="28"/>
              </w:rPr>
              <w:lastRenderedPageBreak/>
              <w:t>antigüedad hasta un límite de 9 meses.</w:t>
            </w:r>
            <w:r w:rsidRPr="00C26E8D">
              <w:rPr>
                <w:rFonts w:ascii="CordiaUPC" w:cs="CordiaUPC" w:eastAsiaTheme="minorEastAsia" w:hAnsi="CordiaUPC"/>
                <w:b/>
                <w:color w:themeColor="accent1" w:themeShade="BF" w:val="365F91"/>
                <w:sz w:val="28"/>
                <w:szCs w:val="28"/>
              </w:rPr>
              <w:t xml:space="preserve"> </w:t>
            </w:r>
          </w:p>
          <w:p w:rsidP="000F7843" w:rsidR="00E36093" w:rsidRDefault="00E36093" w:rsidRPr="00C26E8D">
            <w:pPr>
              <w:pStyle w:val="Prrafodelista"/>
              <w:numPr>
                <w:ilvl w:val="0"/>
                <w:numId w:val="5"/>
              </w:numPr>
              <w:spacing w:after="100" w:afterAutospacing="1" w:before="100" w:beforeAutospacing="1"/>
              <w:jc w:val="both"/>
              <w:rPr>
                <w:rFonts w:ascii="CordiaUPC" w:cs="CordiaUPC" w:hAnsi="CordiaUPC"/>
                <w:b/>
                <w:color w:themeColor="accent1" w:themeShade="BF" w:val="365F91"/>
                <w:sz w:val="28"/>
                <w:szCs w:val="28"/>
              </w:rPr>
            </w:pPr>
            <w:r w:rsidRPr="00C26E8D">
              <w:rPr>
                <w:rFonts w:ascii="CordiaUPC" w:cs="CordiaUPC" w:eastAsiaTheme="minorEastAsia" w:hAnsi="CordiaUPC"/>
                <w:b/>
                <w:color w:themeColor="accent1" w:themeShade="BF" w:val="365F91"/>
                <w:sz w:val="28"/>
                <w:szCs w:val="28"/>
              </w:rPr>
              <w:t>No extinguir el contrato e impugnar las modificaciones</w:t>
            </w:r>
            <w:r w:rsidRPr="00C26E8D">
              <w:rPr>
                <w:rFonts w:ascii="CordiaUPC" w:cs="CordiaUPC" w:hAnsi="CordiaUPC"/>
                <w:b/>
                <w:color w:themeColor="accent1" w:themeShade="BF" w:val="365F91"/>
                <w:sz w:val="28"/>
                <w:szCs w:val="28"/>
              </w:rPr>
              <w:t xml:space="preserve"> ante el juez de lo social. Si el juez estima que está injustificada, el trabajador volverá a tener sus anteriores condiciones.</w:t>
            </w:r>
          </w:p>
        </w:tc>
        <w:tc>
          <w:tcPr>
            <w:tcW w:type="dxa" w:w="4217"/>
            <w:shd w:color="auto" w:fill="FDE9D9" w:themeFill="accent6" w:themeFillTint="33" w:val="clear"/>
          </w:tcPr>
          <w:p w:rsidP="000F7843" w:rsidR="00E36093" w:rsidRDefault="00E36093" w:rsidRPr="00C26E8D">
            <w:pPr>
              <w:pStyle w:val="Prrafodelista"/>
              <w:numPr>
                <w:ilvl w:val="0"/>
                <w:numId w:val="6"/>
              </w:numPr>
              <w:spacing w:after="100" w:afterAutospacing="1" w:before="100" w:beforeAutospacing="1"/>
              <w:jc w:val="both"/>
              <w:rPr>
                <w:rFonts w:ascii="CordiaUPC" w:cs="CordiaUPC" w:hAnsi="CordiaUPC"/>
                <w:b/>
                <w:color w:themeColor="accent1" w:themeShade="BF" w:val="365F91"/>
                <w:sz w:val="28"/>
                <w:szCs w:val="28"/>
              </w:rPr>
            </w:pPr>
            <w:r w:rsidRPr="00C26E8D">
              <w:rPr>
                <w:rFonts w:ascii="CordiaUPC" w:cs="CordiaUPC" w:hAnsi="CordiaUPC"/>
                <w:b/>
                <w:color w:themeColor="accent1" w:themeShade="BF" w:val="365F91"/>
                <w:sz w:val="28"/>
                <w:szCs w:val="28"/>
              </w:rPr>
              <w:lastRenderedPageBreak/>
              <w:t>Contra la decisión empresarial se podrá reclamar en conflicto colectivo.</w:t>
            </w:r>
          </w:p>
          <w:p w:rsidP="000F7843" w:rsidR="00E36093" w:rsidRDefault="00E36093" w:rsidRPr="00C26E8D">
            <w:pPr>
              <w:pStyle w:val="Prrafodelista"/>
              <w:numPr>
                <w:ilvl w:val="0"/>
                <w:numId w:val="6"/>
              </w:numPr>
              <w:spacing w:after="100" w:afterAutospacing="1" w:before="100" w:beforeAutospacing="1"/>
              <w:jc w:val="both"/>
              <w:rPr>
                <w:rFonts w:ascii="CordiaUPC" w:cs="CordiaUPC" w:hAnsi="CordiaUPC"/>
                <w:b/>
                <w:color w:themeColor="accent1" w:themeShade="BF" w:val="365F91"/>
                <w:sz w:val="28"/>
                <w:szCs w:val="28"/>
              </w:rPr>
            </w:pPr>
            <w:r w:rsidRPr="00C26E8D">
              <w:rPr>
                <w:rFonts w:ascii="CordiaUPC" w:cs="CordiaUPC" w:hAnsi="CordiaUPC"/>
                <w:b/>
                <w:color w:themeColor="accent1" w:themeShade="BF" w:val="365F91"/>
                <w:sz w:val="28"/>
                <w:szCs w:val="28"/>
              </w:rPr>
              <w:t>El trabajador disconforme puede reclamar de manera individual ante la jurisdicción correspondiente.</w:t>
            </w:r>
            <w:r w:rsidRPr="00C26E8D">
              <w:rPr>
                <w:rFonts w:ascii="CordiaUPC" w:cs="CordiaUPC" w:eastAsiaTheme="minorEastAsia" w:hAnsi="CordiaUPC"/>
                <w:b/>
                <w:color w:themeColor="accent1" w:themeShade="BF" w:val="365F91"/>
                <w:sz w:val="28"/>
                <w:szCs w:val="28"/>
              </w:rPr>
              <w:t xml:space="preserve"> </w:t>
            </w:r>
          </w:p>
          <w:p w:rsidP="000F7843" w:rsidR="00E36093" w:rsidRDefault="00E36093" w:rsidRPr="00C26E8D">
            <w:pPr>
              <w:pStyle w:val="Prrafodelista"/>
              <w:numPr>
                <w:ilvl w:val="0"/>
                <w:numId w:val="6"/>
              </w:numPr>
              <w:spacing w:after="100" w:afterAutospacing="1" w:before="100" w:beforeAutospacing="1"/>
              <w:jc w:val="both"/>
              <w:rPr>
                <w:rFonts w:ascii="CordiaUPC" w:cs="CordiaUPC" w:hAnsi="CordiaUPC"/>
                <w:b/>
                <w:color w:themeColor="accent1" w:themeShade="BF" w:val="365F91"/>
                <w:sz w:val="28"/>
                <w:szCs w:val="28"/>
              </w:rPr>
            </w:pPr>
            <w:r w:rsidRPr="00C26E8D">
              <w:rPr>
                <w:rFonts w:ascii="CordiaUPC" w:cs="CordiaUPC" w:hAnsi="CordiaUPC"/>
                <w:b/>
                <w:color w:themeColor="accent1" w:themeShade="BF" w:val="365F91"/>
                <w:sz w:val="28"/>
                <w:szCs w:val="28"/>
              </w:rPr>
              <w:lastRenderedPageBreak/>
              <w:t>La interposición del conflicto paralizará la tramitación de las acciones individuales iniciadas hasta su resolución.</w:t>
            </w:r>
          </w:p>
        </w:tc>
      </w:tr>
    </w:tbl>
    <w:p w:rsidP="00E36093" w:rsidR="00E36093" w:rsidRDefault="00E36093">
      <w:pPr>
        <w:spacing w:after="0" w:line="240" w:lineRule="auto"/>
        <w:rPr>
          <w:rFonts w:ascii="Times New Roman" w:cs="Times New Roman" w:eastAsia="Times New Roman" w:hAnsi="Times New Roman"/>
          <w:sz w:val="20"/>
          <w:szCs w:val="20"/>
        </w:rPr>
      </w:pPr>
    </w:p>
    <w:p w:rsidP="00E36093" w:rsidR="00B943BD" w:rsidRDefault="00B943BD">
      <w:pPr>
        <w:spacing w:after="0" w:line="240" w:lineRule="auto"/>
        <w:rPr>
          <w:rFonts w:ascii="Times New Roman" w:cs="Times New Roman" w:eastAsia="Times New Roman" w:hAnsi="Times New Roman"/>
          <w:sz w:val="20"/>
          <w:szCs w:val="20"/>
        </w:rPr>
      </w:pPr>
    </w:p>
    <w:p w:rsidP="00E36093" w:rsidR="00B943BD" w:rsidRDefault="00B943BD" w:rsidRPr="007E36D8">
      <w:pPr>
        <w:spacing w:after="0" w:line="240" w:lineRule="auto"/>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 </w:t>
      </w:r>
    </w:p>
    <w:p w:rsidP="00E36093" w:rsidR="00E36093" w:rsidRDefault="00E36093" w:rsidRPr="00B943BD">
      <w:pPr>
        <w:spacing w:after="0" w:line="240" w:lineRule="auto"/>
        <w:rPr>
          <w:rFonts w:ascii="Andalus" w:cs="Andalus" w:hAnsi="Andalus"/>
          <w:sz w:val="24"/>
          <w:szCs w:val="24"/>
        </w:rPr>
      </w:pPr>
      <w:r w:rsidRPr="00B943BD">
        <w:rPr>
          <w:rFonts w:ascii="Andalus" w:cs="Andalus" w:hAnsi="Andalus"/>
          <w:color w:val="000000"/>
          <w:sz w:val="24"/>
          <w:szCs w:val="24"/>
        </w:rPr>
        <w:t xml:space="preserve">La modificación de las condiciones establecidas en los convenios colectivos </w:t>
      </w:r>
      <w:r w:rsidR="005E2B12" w:rsidRPr="00B943BD">
        <w:rPr>
          <w:rFonts w:ascii="Andalus" w:cs="Andalus" w:hAnsi="Andalus"/>
          <w:sz w:val="24"/>
          <w:szCs w:val="24"/>
        </w:rPr>
        <w:t>deberá realizarse conforme a lo establecido en el artículo 82.3</w:t>
      </w:r>
      <w:r w:rsidR="0082669E" w:rsidRPr="00B943BD">
        <w:rPr>
          <w:rFonts w:ascii="Andalus" w:cs="Andalus" w:hAnsi="Andalus"/>
          <w:sz w:val="24"/>
          <w:szCs w:val="24"/>
        </w:rPr>
        <w:t>.</w:t>
      </w:r>
    </w:p>
    <w:p w:rsidP="00E36093" w:rsidR="007A71B9" w:rsidRDefault="007A71B9">
      <w:pPr>
        <w:spacing w:after="0" w:line="240" w:lineRule="auto"/>
        <w:rPr>
          <w:rFonts w:ascii="Times New Roman" w:cs="Times New Roman" w:hAnsi="Times New Roman"/>
          <w:sz w:val="20"/>
          <w:szCs w:val="20"/>
        </w:rPr>
      </w:pPr>
    </w:p>
    <w:p w:rsidP="00E36093" w:rsidR="007A71B9" w:rsidRDefault="007A71B9">
      <w:pPr>
        <w:spacing w:after="0" w:line="240" w:lineRule="auto"/>
        <w:rPr>
          <w:rFonts w:ascii="Times New Roman" w:cs="Times New Roman" w:hAnsi="Times New Roman"/>
          <w:sz w:val="20"/>
          <w:szCs w:val="20"/>
        </w:rPr>
      </w:pPr>
    </w:p>
    <w:p w:rsidP="00E36093" w:rsidR="00E36093" w:rsidRDefault="00CF257B" w:rsidRPr="006D62CB">
      <w:pPr>
        <w:rPr>
          <w:rStyle w:val="apple-style-span"/>
          <w:b/>
          <w:color w:val="000000"/>
          <w:sz w:val="27"/>
          <w:szCs w:val="27"/>
        </w:rPr>
      </w:pPr>
      <w:r w:rsidRPr="006D62CB">
        <w:rPr>
          <w:rStyle w:val="apple-style-span"/>
          <w:b/>
          <w:color w:val="000000"/>
          <w:sz w:val="27"/>
          <w:szCs w:val="27"/>
        </w:rPr>
        <w:t>4.</w:t>
      </w:r>
      <w:r w:rsidR="00E36093" w:rsidRPr="006D62CB">
        <w:rPr>
          <w:rStyle w:val="apple-style-span"/>
          <w:b/>
          <w:color w:val="000000"/>
          <w:sz w:val="27"/>
          <w:szCs w:val="27"/>
        </w:rPr>
        <w:t>2. SUSPENSIÓN DEL CONTRATO DE TRABAJO</w:t>
      </w:r>
    </w:p>
    <w:p w:rsidP="00B943BD" w:rsidR="00E36093" w:rsidRDefault="00E36093" w:rsidRPr="00B943BD">
      <w:pPr>
        <w:spacing w:after="100" w:afterAutospacing="1" w:before="100" w:beforeAutospacing="1" w:line="240" w:lineRule="auto"/>
        <w:jc w:val="both"/>
        <w:rPr>
          <w:rFonts w:ascii="Andalus" w:cs="Andalus" w:eastAsia="Times New Roman" w:hAnsi="Andalus"/>
          <w:color w:val="000000"/>
          <w:sz w:val="24"/>
        </w:rPr>
      </w:pPr>
      <w:r w:rsidRPr="00B943BD">
        <w:rPr>
          <w:rFonts w:ascii="Andalus" w:cs="Andalus" w:eastAsia="Times New Roman" w:hAnsi="Andalus"/>
          <w:color w:val="000000"/>
          <w:sz w:val="24"/>
        </w:rPr>
        <w:t>Significa la interrupción temporal de la prestación laboral que debe estar motivada por alguna de las causa señaladas en el Estatuto de los Trabajadores. Con la suspensión cesan las obligaciones principales derivadas del contrato: el trabajador no trabaja y la empresa no tiene que pagar el salario.</w:t>
      </w:r>
    </w:p>
    <w:p w:rsidP="00B943BD" w:rsidR="00E36093" w:rsidRDefault="00E36093" w:rsidRPr="00B943BD">
      <w:pPr>
        <w:spacing w:after="100" w:afterAutospacing="1" w:before="100" w:beforeAutospacing="1" w:line="240" w:lineRule="auto"/>
        <w:jc w:val="both"/>
        <w:rPr>
          <w:rStyle w:val="apple-style-span"/>
          <w:rFonts w:ascii="Andalus" w:cs="Andalus" w:hAnsi="Andalus"/>
          <w:color w:val="000000"/>
          <w:sz w:val="24"/>
        </w:rPr>
      </w:pPr>
      <w:r w:rsidRPr="00B943BD">
        <w:rPr>
          <w:rFonts w:ascii="Andalus" w:cs="Andalus" w:eastAsia="Times New Roman" w:hAnsi="Andalus"/>
          <w:color w:val="000000"/>
          <w:sz w:val="24"/>
        </w:rPr>
        <w:t>Cuando cesen</w:t>
      </w:r>
      <w:r w:rsidRPr="00B943BD">
        <w:rPr>
          <w:rStyle w:val="apple-style-span"/>
          <w:rFonts w:ascii="Andalus" w:cs="Andalus" w:hAnsi="Andalus"/>
          <w:color w:val="000000"/>
          <w:sz w:val="24"/>
        </w:rPr>
        <w:t xml:space="preserve"> las causas legales de suspensión, el trabajador tendrá derecho a volver a su puesto de trabajo en las mismas o similares condiciones que tenía, excepto cuando la suspensión se efectúe de mutuo acuerdo o por causas especificadas en el contrato, en estos casos dependerá de lo que se haya pactado.</w:t>
      </w:r>
    </w:p>
    <w:p w:rsidP="00B943BD" w:rsidR="00E36093" w:rsidRDefault="00E36093">
      <w:pPr>
        <w:spacing w:after="100" w:afterAutospacing="1" w:before="100" w:beforeAutospacing="1" w:line="240" w:lineRule="auto"/>
        <w:jc w:val="both"/>
        <w:rPr>
          <w:rFonts w:ascii="Andalus" w:cs="Andalus" w:eastAsia="Times New Roman" w:hAnsi="Andalus"/>
          <w:color w:val="000000"/>
          <w:sz w:val="24"/>
        </w:rPr>
      </w:pPr>
      <w:r w:rsidRPr="00B943BD">
        <w:rPr>
          <w:rFonts w:ascii="Andalus" w:cs="Andalus" w:eastAsia="Times New Roman" w:hAnsi="Andalus"/>
          <w:color w:val="000000"/>
          <w:sz w:val="24"/>
        </w:rPr>
        <w:t>Las causas para que se produzca la suspensión incluyen importantes medidas para la conciliación de la vida laboral y familiar, como por ejemplo el permiso por maternidad o paternidad. Se regulan en los artículos 45 a 48.bis del Estatuto de los Trabajadores.</w:t>
      </w:r>
    </w:p>
    <w:p w:rsidP="00B943BD" w:rsidR="00B943BD" w:rsidRDefault="00B943BD" w:rsidRPr="00B943BD">
      <w:pPr>
        <w:spacing w:after="100" w:afterAutospacing="1" w:before="100" w:beforeAutospacing="1" w:line="240" w:lineRule="auto"/>
        <w:jc w:val="both"/>
        <w:rPr>
          <w:rFonts w:ascii="Andalus" w:cs="Andalus" w:eastAsia="Times New Roman" w:hAnsi="Andalus"/>
          <w:color w:val="000000"/>
          <w:sz w:val="24"/>
        </w:rPr>
      </w:pPr>
    </w:p>
    <w:tbl>
      <w:tblPr>
        <w:tblStyle w:val="Tablaconcuadrcula"/>
        <w:tblW w:type="auto" w:w="0"/>
        <w:tblLook w:val="04A0"/>
      </w:tblPr>
      <w:tblGrid>
        <w:gridCol w:w="3369"/>
        <w:gridCol w:w="5351"/>
      </w:tblGrid>
      <w:tr w:rsidR="00E36093" w:rsidRPr="00022EB8" w:rsidTr="001A55E9">
        <w:tc>
          <w:tcPr>
            <w:tcW w:type="dxa" w:w="3369"/>
            <w:shd w:color="auto" w:fill="244061" w:themeFill="accent1" w:themeFillShade="80" w:val="clear"/>
          </w:tcPr>
          <w:p w:rsidP="00F7394E" w:rsidR="00E36093" w:rsidRDefault="00E36093" w:rsidRPr="001A55E9">
            <w:pPr>
              <w:spacing w:after="100" w:afterAutospacing="1" w:before="100" w:beforeAutospacing="1"/>
              <w:jc w:val="center"/>
              <w:rPr>
                <w:rFonts w:ascii="CordiaUPC" w:cs="CordiaUPC" w:eastAsia="Times New Roman" w:hAnsi="CordiaUPC"/>
                <w:b/>
                <w:color w:themeColor="background1" w:val="FFFFFF"/>
                <w:sz w:val="28"/>
                <w:szCs w:val="28"/>
              </w:rPr>
            </w:pPr>
            <w:r w:rsidRPr="001A55E9">
              <w:rPr>
                <w:rFonts w:ascii="CordiaUPC" w:cs="CordiaUPC" w:eastAsia="Times New Roman" w:hAnsi="CordiaUPC"/>
                <w:b/>
                <w:color w:themeColor="background1" w:val="FFFFFF"/>
                <w:sz w:val="28"/>
                <w:szCs w:val="28"/>
              </w:rPr>
              <w:t>CAUSAS DE SUSPENSIÓN      (art.45 E.T.)</w:t>
            </w:r>
          </w:p>
        </w:tc>
        <w:tc>
          <w:tcPr>
            <w:tcW w:type="dxa" w:w="5351"/>
            <w:shd w:color="auto" w:fill="244061" w:themeFill="accent1" w:themeFillShade="80" w:val="clear"/>
          </w:tcPr>
          <w:p w:rsidP="00F7394E" w:rsidR="00E36093" w:rsidRDefault="00E36093" w:rsidRPr="001A55E9">
            <w:pPr>
              <w:spacing w:after="100" w:afterAutospacing="1" w:before="100" w:beforeAutospacing="1"/>
              <w:jc w:val="center"/>
              <w:rPr>
                <w:rFonts w:ascii="CordiaUPC" w:cs="CordiaUPC" w:eastAsia="Times New Roman" w:hAnsi="CordiaUPC"/>
                <w:b/>
                <w:color w:themeColor="background1" w:val="FFFFFF"/>
                <w:sz w:val="28"/>
                <w:szCs w:val="28"/>
              </w:rPr>
            </w:pPr>
            <w:r w:rsidRPr="001A55E9">
              <w:rPr>
                <w:rFonts w:ascii="CordiaUPC" w:cs="CordiaUPC" w:eastAsia="Times New Roman" w:hAnsi="CordiaUPC"/>
                <w:b/>
                <w:color w:themeColor="background1" w:val="FFFFFF"/>
                <w:sz w:val="28"/>
                <w:szCs w:val="28"/>
              </w:rPr>
              <w:t>EFECTOS                                                                           (art.48 y 48.bis E.T.)</w:t>
            </w:r>
          </w:p>
        </w:tc>
      </w:tr>
      <w:tr w:rsidR="00E36093" w:rsidRPr="00022EB8" w:rsidTr="00F4684F">
        <w:tc>
          <w:tcPr>
            <w:tcW w:type="dxa" w:w="3369"/>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Mutuo acuerdo entre las partes.</w:t>
            </w:r>
          </w:p>
        </w:tc>
        <w:tc>
          <w:tcPr>
            <w:tcW w:type="dxa" w:w="5351"/>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Según lo pactado</w:t>
            </w:r>
            <w:r w:rsidR="008B1422" w:rsidRPr="00F4684F">
              <w:rPr>
                <w:rFonts w:ascii="CordiaUPC" w:cs="CordiaUPC" w:eastAsia="Times New Roman" w:hAnsi="CordiaUPC"/>
                <w:b/>
                <w:color w:themeColor="accent1" w:themeShade="BF" w:val="365F91"/>
                <w:sz w:val="28"/>
                <w:szCs w:val="28"/>
              </w:rPr>
              <w:t>.</w:t>
            </w:r>
          </w:p>
        </w:tc>
      </w:tr>
      <w:tr w:rsidR="00E36093" w:rsidRPr="00022EB8" w:rsidTr="00F4684F">
        <w:tc>
          <w:tcPr>
            <w:tcW w:type="dxa" w:w="3369"/>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Las especificadas en el contrato.</w:t>
            </w:r>
          </w:p>
        </w:tc>
        <w:tc>
          <w:tcPr>
            <w:tcW w:type="dxa" w:w="5351"/>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Según lo pactado</w:t>
            </w:r>
            <w:r w:rsidR="008B1422" w:rsidRPr="00F4684F">
              <w:rPr>
                <w:rFonts w:ascii="CordiaUPC" w:cs="CordiaUPC" w:eastAsia="Times New Roman" w:hAnsi="CordiaUPC"/>
                <w:b/>
                <w:color w:themeColor="accent1" w:themeShade="BF" w:val="365F91"/>
                <w:sz w:val="28"/>
                <w:szCs w:val="28"/>
              </w:rPr>
              <w:t>.</w:t>
            </w:r>
          </w:p>
        </w:tc>
      </w:tr>
      <w:tr w:rsidR="00E36093" w:rsidRPr="00022EB8" w:rsidTr="00F4684F">
        <w:tc>
          <w:tcPr>
            <w:tcW w:type="dxa" w:w="3369"/>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Incapacidad temporal de los trabajadores.</w:t>
            </w:r>
          </w:p>
        </w:tc>
        <w:tc>
          <w:tcPr>
            <w:tcW w:type="dxa" w:w="5351"/>
            <w:shd w:color="auto" w:fill="FDE9D9" w:themeFill="accent6" w:themeFillTint="33" w:val="clear"/>
          </w:tcPr>
          <w:p w:rsidP="000F7843" w:rsidR="00E36093" w:rsidRDefault="00E36093" w:rsidRPr="00F4684F">
            <w:pPr>
              <w:pStyle w:val="Prrafodelista"/>
              <w:numPr>
                <w:ilvl w:val="0"/>
                <w:numId w:val="10"/>
              </w:numPr>
              <w:spacing w:after="100" w:afterAutospacing="1" w:before="100" w:beforeAutospacing="1"/>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Hasta que se produzca el alta por curación.</w:t>
            </w:r>
          </w:p>
          <w:p w:rsidP="000F7843" w:rsidR="00E36093" w:rsidRDefault="00E36093" w:rsidRPr="00F4684F">
            <w:pPr>
              <w:pStyle w:val="Prrafodelista"/>
              <w:numPr>
                <w:ilvl w:val="0"/>
                <w:numId w:val="10"/>
              </w:numPr>
              <w:spacing w:after="100" w:afterAutospacing="1" w:before="100" w:beforeAutospacing="1"/>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Retribuido por la Seguridad Social</w:t>
            </w:r>
            <w:r w:rsidR="008B1422" w:rsidRPr="00F4684F">
              <w:rPr>
                <w:rFonts w:ascii="CordiaUPC" w:cs="CordiaUPC" w:hAnsi="CordiaUPC"/>
                <w:b/>
                <w:color w:themeColor="accent1" w:themeShade="BF" w:val="365F91"/>
                <w:sz w:val="28"/>
                <w:szCs w:val="28"/>
              </w:rPr>
              <w:t>.</w:t>
            </w:r>
          </w:p>
        </w:tc>
      </w:tr>
      <w:tr w:rsidR="00E36093" w:rsidRPr="00022EB8" w:rsidTr="00F4684F">
        <w:tc>
          <w:tcPr>
            <w:tcW w:type="dxa" w:w="3369"/>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lastRenderedPageBreak/>
              <w:t>Maternidad, adopción o acogimiento de menores de seis años o de menores de edad con más de seis años discapacitados o con dificultades de inserción social y familiar.</w:t>
            </w:r>
          </w:p>
        </w:tc>
        <w:tc>
          <w:tcPr>
            <w:tcW w:type="dxa" w:w="5351"/>
            <w:shd w:color="auto" w:fill="FDE9D9" w:themeFill="accent6" w:themeFillTint="33" w:val="clear"/>
          </w:tcPr>
          <w:p w:rsidP="000F7843" w:rsidR="00E36093" w:rsidRDefault="00E36093" w:rsidRPr="00F4684F">
            <w:pPr>
              <w:pStyle w:val="Prrafodelista"/>
              <w:numPr>
                <w:ilvl w:val="0"/>
                <w:numId w:val="8"/>
              </w:numPr>
              <w:spacing w:after="100" w:afterAutospacing="1" w:before="100" w:beforeAutospacing="1"/>
              <w:rPr>
                <w:rStyle w:val="apple-style-span"/>
                <w:rFonts w:ascii="CordiaUPC" w:cs="CordiaUPC" w:hAnsi="CordiaUPC"/>
                <w:b/>
                <w:color w:themeColor="accent1" w:themeShade="BF" w:val="365F91"/>
                <w:sz w:val="28"/>
                <w:szCs w:val="28"/>
              </w:rPr>
            </w:pPr>
            <w:r w:rsidRPr="00F4684F">
              <w:rPr>
                <w:rStyle w:val="apple-style-span"/>
                <w:rFonts w:ascii="CordiaUPC" w:cs="CordiaUPC" w:hAnsi="CordiaUPC"/>
                <w:b/>
                <w:color w:themeColor="accent1" w:themeShade="BF" w:val="365F91"/>
                <w:sz w:val="28"/>
                <w:szCs w:val="28"/>
              </w:rPr>
              <w:t>Duración: 16 semanas ininterrumpidas, ampliables en el supuesto de parto múltiple en 2 semanas más por cada hijo a partir del segundo.</w:t>
            </w:r>
          </w:p>
          <w:p w:rsidP="000F7843" w:rsidR="00E36093" w:rsidRDefault="00E36093" w:rsidRPr="00F4684F">
            <w:pPr>
              <w:pStyle w:val="Prrafodelista"/>
              <w:numPr>
                <w:ilvl w:val="0"/>
                <w:numId w:val="8"/>
              </w:numPr>
              <w:spacing w:after="100" w:afterAutospacing="1" w:before="100" w:beforeAutospacing="1"/>
              <w:rPr>
                <w:rStyle w:val="apple-style-span"/>
                <w:rFonts w:ascii="CordiaUPC" w:cs="CordiaUPC" w:hAnsi="CordiaUPC"/>
                <w:b/>
                <w:color w:themeColor="accent1" w:themeShade="BF" w:val="365F91"/>
                <w:sz w:val="28"/>
                <w:szCs w:val="28"/>
              </w:rPr>
            </w:pPr>
            <w:r w:rsidRPr="00F4684F">
              <w:rPr>
                <w:rStyle w:val="apple-style-span"/>
                <w:rFonts w:ascii="CordiaUPC" w:cs="CordiaUPC" w:hAnsi="CordiaUPC"/>
                <w:b/>
                <w:color w:themeColor="accent1" w:themeShade="BF" w:val="365F91"/>
                <w:sz w:val="28"/>
                <w:szCs w:val="28"/>
              </w:rPr>
              <w:t>Se amplía a 2 semanas en caso de discapacidad del hijo o del menor adoptado.</w:t>
            </w:r>
          </w:p>
          <w:p w:rsidP="000F7843" w:rsidR="00E36093" w:rsidRDefault="00E36093" w:rsidRPr="00F4684F">
            <w:pPr>
              <w:pStyle w:val="Prrafodelista"/>
              <w:numPr>
                <w:ilvl w:val="0"/>
                <w:numId w:val="8"/>
              </w:numPr>
              <w:spacing w:after="100" w:afterAutospacing="1" w:before="100" w:beforeAutospacing="1"/>
              <w:rPr>
                <w:rFonts w:ascii="CordiaUPC" w:cs="CordiaUPC" w:hAnsi="CordiaUPC"/>
                <w:b/>
                <w:color w:themeColor="accent1" w:themeShade="BF" w:val="365F91"/>
                <w:sz w:val="28"/>
                <w:szCs w:val="28"/>
              </w:rPr>
            </w:pPr>
            <w:r w:rsidRPr="00F4684F">
              <w:rPr>
                <w:rStyle w:val="apple-style-span"/>
                <w:rFonts w:ascii="CordiaUPC" w:cs="CordiaUPC" w:hAnsi="CordiaUPC"/>
                <w:b/>
                <w:color w:themeColor="accent1" w:themeShade="BF" w:val="365F91"/>
                <w:sz w:val="28"/>
                <w:szCs w:val="28"/>
              </w:rPr>
              <w:t>Distribución:</w:t>
            </w:r>
            <w:r w:rsidRPr="00F4684F">
              <w:rPr>
                <w:rFonts w:ascii="CordiaUPC" w:cs="CordiaUPC" w:hAnsi="CordiaUPC"/>
                <w:b/>
                <w:color w:themeColor="accent1" w:themeShade="BF" w:val="365F91"/>
                <w:sz w:val="28"/>
                <w:szCs w:val="28"/>
              </w:rPr>
              <w:t xml:space="preserve"> opcional siempre que 6 semanas sean inmediatamente posteriores al parto</w:t>
            </w:r>
          </w:p>
          <w:p w:rsidP="000F7843" w:rsidR="00E36093" w:rsidRDefault="00E36093" w:rsidRPr="00F4684F">
            <w:pPr>
              <w:pStyle w:val="Prrafodelista"/>
              <w:numPr>
                <w:ilvl w:val="0"/>
                <w:numId w:val="8"/>
              </w:numPr>
              <w:spacing w:after="100" w:afterAutospacing="1" w:before="100" w:beforeAutospacing="1"/>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No se suspende en caso de fallecimiento del niño.</w:t>
            </w:r>
          </w:p>
          <w:p w:rsidP="000F7843" w:rsidR="00E36093" w:rsidRDefault="00E36093" w:rsidRPr="00F4684F">
            <w:pPr>
              <w:pStyle w:val="Prrafodelista"/>
              <w:numPr>
                <w:ilvl w:val="0"/>
                <w:numId w:val="8"/>
              </w:numPr>
              <w:spacing w:after="100" w:afterAutospacing="1" w:before="100" w:beforeAutospacing="1"/>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Si fallece la madre el otro progenitor podrá hacer uso de la totalidad.</w:t>
            </w:r>
          </w:p>
          <w:p w:rsidP="000F7843" w:rsidR="00E36093" w:rsidRDefault="00E36093" w:rsidRPr="00F4684F">
            <w:pPr>
              <w:pStyle w:val="Prrafodelista"/>
              <w:numPr>
                <w:ilvl w:val="0"/>
                <w:numId w:val="8"/>
              </w:numPr>
              <w:spacing w:after="100" w:afterAutospacing="1" w:before="100" w:beforeAutospacing="1"/>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Retribuido por la Seguridad Social</w:t>
            </w:r>
          </w:p>
        </w:tc>
      </w:tr>
      <w:tr w:rsidR="00E36093" w:rsidRPr="00022EB8" w:rsidTr="00F4684F">
        <w:tc>
          <w:tcPr>
            <w:tcW w:type="dxa" w:w="3369"/>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Riesgo durante el embarazo y   durante la lactancia natural de un menor de 9 meses.</w:t>
            </w:r>
          </w:p>
        </w:tc>
        <w:tc>
          <w:tcPr>
            <w:tcW w:type="dxa" w:w="5351"/>
            <w:shd w:color="auto" w:fill="FDE9D9" w:themeFill="accent6" w:themeFillTint="33" w:val="clear"/>
          </w:tcPr>
          <w:p w:rsidP="000F7843" w:rsidR="00E36093" w:rsidRDefault="00E36093" w:rsidRPr="00F4684F">
            <w:pPr>
              <w:pStyle w:val="Prrafodelista"/>
              <w:numPr>
                <w:ilvl w:val="0"/>
                <w:numId w:val="11"/>
              </w:numPr>
              <w:spacing w:after="100" w:afterAutospacing="1" w:before="100" w:beforeAutospacing="1"/>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Duración: hasta que se produzca el parto o el lactante cumpla 9 meses, respectivamente</w:t>
            </w:r>
            <w:r w:rsidR="008B1422" w:rsidRPr="00F4684F">
              <w:rPr>
                <w:rFonts w:ascii="CordiaUPC" w:cs="CordiaUPC" w:hAnsi="CordiaUPC"/>
                <w:b/>
                <w:color w:themeColor="accent1" w:themeShade="BF" w:val="365F91"/>
                <w:sz w:val="28"/>
                <w:szCs w:val="28"/>
              </w:rPr>
              <w:t>.</w:t>
            </w:r>
            <w:r w:rsidRPr="00F4684F">
              <w:rPr>
                <w:rFonts w:ascii="CordiaUPC" w:cs="CordiaUPC" w:hAnsi="CordiaUPC"/>
                <w:b/>
                <w:color w:themeColor="accent1" w:themeShade="BF" w:val="365F91"/>
                <w:sz w:val="28"/>
                <w:szCs w:val="28"/>
              </w:rPr>
              <w:t xml:space="preserve"> </w:t>
            </w:r>
          </w:p>
          <w:p w:rsidP="000F7843" w:rsidR="00E36093" w:rsidRDefault="00E36093" w:rsidRPr="00F4684F">
            <w:pPr>
              <w:pStyle w:val="Prrafodelista"/>
              <w:numPr>
                <w:ilvl w:val="0"/>
                <w:numId w:val="11"/>
              </w:numPr>
              <w:spacing w:after="100" w:afterAutospacing="1" w:before="100" w:beforeAutospacing="1"/>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Retribuido por la Seguridad Social</w:t>
            </w:r>
            <w:r w:rsidR="008B1422" w:rsidRPr="00F4684F">
              <w:rPr>
                <w:rFonts w:ascii="CordiaUPC" w:cs="CordiaUPC" w:hAnsi="CordiaUPC"/>
                <w:b/>
                <w:color w:themeColor="accent1" w:themeShade="BF" w:val="365F91"/>
                <w:sz w:val="28"/>
                <w:szCs w:val="28"/>
              </w:rPr>
              <w:t>.</w:t>
            </w:r>
          </w:p>
        </w:tc>
      </w:tr>
      <w:tr w:rsidR="00E36093" w:rsidRPr="00022EB8" w:rsidTr="00F4684F">
        <w:tc>
          <w:tcPr>
            <w:tcW w:type="dxa" w:w="3369"/>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Paternidad</w:t>
            </w:r>
          </w:p>
        </w:tc>
        <w:tc>
          <w:tcPr>
            <w:tcW w:type="dxa" w:w="5351"/>
            <w:shd w:color="auto" w:fill="FDE9D9" w:themeFill="accent6" w:themeFillTint="33" w:val="clear"/>
          </w:tcPr>
          <w:p w:rsidP="000F7843" w:rsidR="00E36093" w:rsidRDefault="00E36093" w:rsidRPr="00F4684F">
            <w:pPr>
              <w:pStyle w:val="Prrafodelista"/>
              <w:numPr>
                <w:ilvl w:val="0"/>
                <w:numId w:val="12"/>
              </w:numPr>
              <w:spacing w:after="100" w:afterAutospacing="1" w:before="100" w:beforeAutospacing="1"/>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Duración: 13 días ininterrumpidos, ampliables en el supuesto de parto, adopción o acogimiento múltiples en 2 días más por cada hijo a partir del segundo. (</w:t>
            </w:r>
            <w:r w:rsidR="008736D7">
              <w:rPr>
                <w:rFonts w:ascii="CordiaUPC" w:cs="CordiaUPC" w:hAnsi="CordiaUPC"/>
                <w:b/>
                <w:color w:themeColor="accent1" w:themeShade="BF" w:val="365F91"/>
                <w:sz w:val="28"/>
                <w:szCs w:val="28"/>
              </w:rPr>
              <w:t xml:space="preserve">se ampliará a </w:t>
            </w:r>
            <w:r w:rsidRPr="00F4684F">
              <w:rPr>
                <w:rFonts w:ascii="CordiaUPC" w:cs="CordiaUPC" w:hAnsi="CordiaUPC"/>
                <w:b/>
                <w:color w:themeColor="accent1" w:themeShade="BF" w:val="365F91"/>
                <w:sz w:val="28"/>
                <w:szCs w:val="28"/>
              </w:rPr>
              <w:t>4 semanas a partir del año 201</w:t>
            </w:r>
            <w:r w:rsidR="008736D7">
              <w:rPr>
                <w:rFonts w:ascii="CordiaUPC" w:cs="CordiaUPC" w:hAnsi="CordiaUPC"/>
                <w:b/>
                <w:color w:themeColor="accent1" w:themeShade="BF" w:val="365F91"/>
                <w:sz w:val="28"/>
                <w:szCs w:val="28"/>
              </w:rPr>
              <w:t>5</w:t>
            </w:r>
            <w:r w:rsidRPr="00F4684F">
              <w:rPr>
                <w:rFonts w:ascii="CordiaUPC" w:cs="CordiaUPC" w:hAnsi="CordiaUPC"/>
                <w:b/>
                <w:color w:themeColor="accent1" w:themeShade="BF" w:val="365F91"/>
                <w:sz w:val="28"/>
                <w:szCs w:val="28"/>
              </w:rPr>
              <w:t>).</w:t>
            </w:r>
          </w:p>
          <w:p w:rsidP="000F7843" w:rsidR="00E36093" w:rsidRDefault="00E36093" w:rsidRPr="00F4684F">
            <w:pPr>
              <w:pStyle w:val="Prrafodelista"/>
              <w:numPr>
                <w:ilvl w:val="0"/>
                <w:numId w:val="12"/>
              </w:numPr>
              <w:spacing w:after="100" w:afterAutospacing="1" w:before="100" w:beforeAutospacing="1"/>
              <w:rPr>
                <w:rFonts w:ascii="CordiaUPC" w:cs="CordiaUPC" w:hAnsi="CordiaUPC"/>
                <w:b/>
                <w:color w:themeColor="accent1" w:themeShade="BF" w:val="365F91"/>
                <w:sz w:val="28"/>
                <w:szCs w:val="28"/>
              </w:rPr>
            </w:pPr>
            <w:r w:rsidRPr="00F4684F">
              <w:rPr>
                <w:rFonts w:ascii="CordiaUPC" w:cs="CordiaUPC" w:hAnsi="CordiaUPC"/>
                <w:b/>
                <w:color w:themeColor="accent1" w:themeShade="BF" w:val="365F91"/>
                <w:sz w:val="28"/>
                <w:szCs w:val="28"/>
              </w:rPr>
              <w:t>Retribuido por la Seguridad Social</w:t>
            </w:r>
            <w:r w:rsidR="008B1422" w:rsidRPr="00F4684F">
              <w:rPr>
                <w:rFonts w:ascii="CordiaUPC" w:cs="CordiaUPC" w:hAnsi="CordiaUPC"/>
                <w:b/>
                <w:color w:themeColor="accent1" w:themeShade="BF" w:val="365F91"/>
                <w:sz w:val="28"/>
                <w:szCs w:val="28"/>
              </w:rPr>
              <w:t>.</w:t>
            </w:r>
          </w:p>
        </w:tc>
      </w:tr>
      <w:tr w:rsidR="00E36093" w:rsidRPr="00022EB8" w:rsidTr="00F4684F">
        <w:tc>
          <w:tcPr>
            <w:tcW w:type="dxa" w:w="3369"/>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Ejercicio de cargo público representativo o sindical</w:t>
            </w:r>
          </w:p>
        </w:tc>
        <w:tc>
          <w:tcPr>
            <w:tcW w:type="dxa" w:w="5351"/>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Style w:val="apple-style-span"/>
                <w:rFonts w:ascii="CordiaUPC" w:cs="CordiaUPC" w:hAnsi="CordiaUPC"/>
                <w:b/>
                <w:color w:themeColor="accent1" w:themeShade="BF" w:val="365F91"/>
                <w:sz w:val="28"/>
                <w:szCs w:val="28"/>
              </w:rPr>
              <w:t>El trabajador deberá reincorporarse en el plazo máximo de 30 días naturales a partir de la cesación en el servicio, cargo o función.</w:t>
            </w:r>
          </w:p>
        </w:tc>
      </w:tr>
      <w:tr w:rsidR="00E36093" w:rsidRPr="00022EB8" w:rsidTr="00F4684F">
        <w:tc>
          <w:tcPr>
            <w:tcW w:type="dxa" w:w="3369"/>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Privación de libertad del trabajador, mientras no exista sentencia condenatoria.</w:t>
            </w:r>
          </w:p>
        </w:tc>
        <w:tc>
          <w:tcPr>
            <w:tcW w:type="dxa" w:w="5351"/>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Cuando exista sentencia condenatoria, el empresario puede proceder al despido por faltas reiteradas de asistencia al trabajo.</w:t>
            </w:r>
          </w:p>
        </w:tc>
      </w:tr>
      <w:tr w:rsidR="00E36093" w:rsidRPr="00022EB8" w:rsidTr="00F4684F">
        <w:tc>
          <w:tcPr>
            <w:tcW w:type="dxa" w:w="3369"/>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Suspensión de sueldo y empleo, por razones disciplinarias.</w:t>
            </w:r>
          </w:p>
        </w:tc>
        <w:tc>
          <w:tcPr>
            <w:tcW w:type="dxa" w:w="5351"/>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Por el tiempo estipulado, según la gravedad de las faltas cometidas.</w:t>
            </w:r>
          </w:p>
        </w:tc>
      </w:tr>
      <w:tr w:rsidR="00E36093" w:rsidRPr="00022EB8" w:rsidTr="00F4684F">
        <w:tc>
          <w:tcPr>
            <w:tcW w:type="dxa" w:w="3369"/>
            <w:shd w:color="auto" w:fill="FDE9D9" w:themeFill="accent6" w:themeFillTint="33" w:val="clear"/>
          </w:tcPr>
          <w:p w:rsidP="00C641DC"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Fuerza mayor temporal</w:t>
            </w:r>
            <w:r w:rsidR="00C641DC">
              <w:rPr>
                <w:rFonts w:ascii="CordiaUPC" w:cs="CordiaUPC" w:eastAsia="Times New Roman" w:hAnsi="CordiaUPC"/>
                <w:b/>
                <w:color w:themeColor="accent1" w:themeShade="BF" w:val="365F91"/>
                <w:sz w:val="28"/>
                <w:szCs w:val="28"/>
              </w:rPr>
              <w:t>, definitiva o temporal</w:t>
            </w:r>
            <w:r w:rsidRPr="00F4684F">
              <w:rPr>
                <w:rFonts w:ascii="CordiaUPC" w:cs="CordiaUPC" w:eastAsia="Times New Roman" w:hAnsi="CordiaUPC"/>
                <w:b/>
                <w:color w:themeColor="accent1" w:themeShade="BF" w:val="365F91"/>
                <w:sz w:val="28"/>
                <w:szCs w:val="28"/>
              </w:rPr>
              <w:t>.</w:t>
            </w:r>
          </w:p>
        </w:tc>
        <w:tc>
          <w:tcPr>
            <w:tcW w:type="dxa" w:w="5351"/>
            <w:shd w:color="auto" w:fill="FDE9D9" w:themeFill="accent6" w:themeFillTint="33" w:val="clear"/>
          </w:tcPr>
          <w:p w:rsidP="00D31B14" w:rsidR="00D31B14" w:rsidRDefault="00C641DC"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Pr>
                <w:rFonts w:ascii="CordiaUPC" w:cs="CordiaUPC" w:eastAsia="Times New Roman" w:hAnsi="CordiaUPC"/>
                <w:b/>
                <w:color w:themeColor="accent1" w:themeShade="BF" w:val="365F91"/>
                <w:sz w:val="28"/>
                <w:szCs w:val="28"/>
              </w:rPr>
              <w:t>Lo solicita la empresa acompañando los medios de prueba que estime oportunos y se lo comunicará a los representantes de los trabajadores. L</w:t>
            </w:r>
            <w:r w:rsidR="00E36093" w:rsidRPr="00F4684F">
              <w:rPr>
                <w:rFonts w:ascii="CordiaUPC" w:cs="CordiaUPC" w:eastAsia="Times New Roman" w:hAnsi="CordiaUPC"/>
                <w:b/>
                <w:color w:themeColor="accent1" w:themeShade="BF" w:val="365F91"/>
                <w:sz w:val="28"/>
                <w:szCs w:val="28"/>
              </w:rPr>
              <w:t>a Administración laboral</w:t>
            </w:r>
            <w:r>
              <w:rPr>
                <w:rFonts w:ascii="CordiaUPC" w:cs="CordiaUPC" w:eastAsia="Times New Roman" w:hAnsi="CordiaUPC"/>
                <w:b/>
                <w:color w:themeColor="accent1" w:themeShade="BF" w:val="365F91"/>
                <w:sz w:val="28"/>
                <w:szCs w:val="28"/>
              </w:rPr>
              <w:t xml:space="preserve"> se limita a constatar que existe dicha fuerza mayor correspondiendo a la empresa la decisión de aplicar la suspensión del contrato</w:t>
            </w:r>
            <w:r w:rsidR="008B1422" w:rsidRPr="00F4684F">
              <w:rPr>
                <w:rFonts w:ascii="CordiaUPC" w:cs="CordiaUPC" w:eastAsia="Times New Roman" w:hAnsi="CordiaUPC"/>
                <w:b/>
                <w:color w:themeColor="accent1" w:themeShade="BF" w:val="365F91"/>
                <w:sz w:val="28"/>
                <w:szCs w:val="28"/>
              </w:rPr>
              <w:t>.</w:t>
            </w:r>
            <w:r>
              <w:rPr>
                <w:rFonts w:ascii="CordiaUPC" w:cs="CordiaUPC" w:eastAsia="Times New Roman" w:hAnsi="CordiaUPC"/>
                <w:b/>
                <w:color w:themeColor="accent1" w:themeShade="BF" w:val="365F91"/>
                <w:sz w:val="28"/>
                <w:szCs w:val="28"/>
              </w:rPr>
              <w:t xml:space="preserve"> Los efectos serán desde el hecho causante de la fuerza mayor.</w:t>
            </w:r>
            <w:r w:rsidR="00D31B14">
              <w:rPr>
                <w:rFonts w:ascii="CordiaUPC" w:cs="CordiaUPC" w:eastAsia="Times New Roman" w:hAnsi="CordiaUPC"/>
                <w:b/>
                <w:color w:themeColor="accent1" w:themeShade="BF" w:val="365F91"/>
                <w:sz w:val="28"/>
                <w:szCs w:val="28"/>
              </w:rPr>
              <w:t xml:space="preserve"> </w:t>
            </w:r>
            <w:r w:rsidR="00D31B14">
              <w:rPr>
                <w:rFonts w:ascii="CordiaUPC" w:cs="CordiaUPC" w:hAnsi="CordiaUPC"/>
                <w:b/>
                <w:color w:themeColor="accent1" w:themeShade="BF" w:val="365F91"/>
                <w:sz w:val="28"/>
                <w:szCs w:val="28"/>
              </w:rPr>
              <w:t>(RD 1529/2012, de 8 de noviembre)</w:t>
            </w:r>
          </w:p>
        </w:tc>
      </w:tr>
      <w:tr w:rsidR="00E36093" w:rsidRPr="00022EB8" w:rsidTr="00C641DC">
        <w:trPr>
          <w:trHeight w:val="922"/>
        </w:trPr>
        <w:tc>
          <w:tcPr>
            <w:tcW w:type="dxa" w:w="3369"/>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lastRenderedPageBreak/>
              <w:t>Causas económicas, técnicas, organizativas o de producción.</w:t>
            </w:r>
          </w:p>
        </w:tc>
        <w:tc>
          <w:tcPr>
            <w:tcW w:type="dxa" w:w="5351"/>
            <w:shd w:color="auto" w:fill="FDE9D9" w:themeFill="accent6" w:themeFillTint="33" w:val="clear"/>
          </w:tcPr>
          <w:p w:rsidP="000F7843" w:rsidR="00A90FD4" w:rsidRDefault="00A90FD4" w:rsidRPr="00F4684F">
            <w:pPr>
              <w:pStyle w:val="Prrafodelista"/>
              <w:numPr>
                <w:ilvl w:val="0"/>
                <w:numId w:val="9"/>
              </w:numPr>
              <w:spacing w:after="100" w:afterAutospacing="1" w:before="100" w:beforeAutospacing="1" w:line="276" w:lineRule="auto"/>
              <w:rPr>
                <w:rFonts w:ascii="CordiaUPC" w:cs="CordiaUPC" w:hAnsi="CordiaUPC"/>
                <w:b/>
                <w:color w:themeColor="accent1" w:themeShade="BF" w:val="365F91"/>
                <w:sz w:val="28"/>
                <w:szCs w:val="28"/>
              </w:rPr>
            </w:pPr>
            <w:r w:rsidRPr="00F4684F">
              <w:rPr>
                <w:rFonts w:ascii="CordiaUPC" w:cs="CordiaUPC" w:hAnsi="CordiaUPC"/>
                <w:b/>
                <w:iCs/>
                <w:color w:themeColor="accent1" w:themeShade="BF" w:val="365F91"/>
                <w:sz w:val="28"/>
                <w:szCs w:val="28"/>
              </w:rPr>
              <w:t xml:space="preserve">Se puede aplicar independientemente del número de trabajadores que tenga la empresa y del número de trabajadores afectados por la suspensión. </w:t>
            </w:r>
          </w:p>
          <w:p w:rsidP="000F7843" w:rsidR="00A90FD4" w:rsidRDefault="00A90FD4" w:rsidRPr="00F4684F">
            <w:pPr>
              <w:pStyle w:val="Prrafodelista"/>
              <w:numPr>
                <w:ilvl w:val="0"/>
                <w:numId w:val="9"/>
              </w:numPr>
              <w:spacing w:after="100" w:afterAutospacing="1" w:before="100" w:beforeAutospacing="1" w:line="276" w:lineRule="auto"/>
              <w:rPr>
                <w:rFonts w:ascii="CordiaUPC" w:cs="CordiaUPC" w:hAnsi="CordiaUPC"/>
                <w:b/>
                <w:color w:themeColor="accent1" w:themeShade="BF" w:val="365F91"/>
                <w:sz w:val="28"/>
                <w:szCs w:val="28"/>
              </w:rPr>
            </w:pPr>
            <w:r w:rsidRPr="00F4684F">
              <w:rPr>
                <w:rFonts w:ascii="CordiaUPC" w:cs="CordiaUPC" w:hAnsi="CordiaUPC"/>
                <w:b/>
                <w:iCs/>
                <w:color w:themeColor="accent1" w:themeShade="BF" w:val="365F91"/>
                <w:sz w:val="28"/>
                <w:szCs w:val="28"/>
              </w:rPr>
              <w:t>El procedimiento se inicia con la comunicación a la autoridad laboral competente y la apertura simultánea de un periodo de consultas con los representantes legales de los trabajadores</w:t>
            </w:r>
            <w:r w:rsidR="00C641DC">
              <w:rPr>
                <w:rFonts w:ascii="CordiaUPC" w:cs="CordiaUPC" w:hAnsi="CordiaUPC"/>
                <w:b/>
                <w:iCs/>
                <w:color w:themeColor="accent1" w:themeShade="BF" w:val="365F91"/>
                <w:sz w:val="28"/>
                <w:szCs w:val="28"/>
              </w:rPr>
              <w:t xml:space="preserve"> no superior a 15 </w:t>
            </w:r>
            <w:r w:rsidRPr="00F4684F">
              <w:rPr>
                <w:rFonts w:ascii="CordiaUPC" w:cs="CordiaUPC" w:hAnsi="CordiaUPC"/>
                <w:b/>
                <w:iCs/>
                <w:color w:themeColor="accent1" w:themeShade="BF" w:val="365F91"/>
                <w:sz w:val="28"/>
                <w:szCs w:val="28"/>
              </w:rPr>
              <w:t xml:space="preserve">días. </w:t>
            </w:r>
            <w:r w:rsidR="00D31B14">
              <w:rPr>
                <w:rFonts w:ascii="CordiaUPC" w:cs="CordiaUPC" w:eastAsiaTheme="minorEastAsia" w:hAnsi="CordiaUPC"/>
                <w:b/>
                <w:color w:themeColor="accent1" w:themeShade="BF" w:val="365F91"/>
                <w:sz w:val="28"/>
                <w:szCs w:val="28"/>
                <w:lang w:eastAsia="es-ES"/>
              </w:rPr>
              <w:t>(RD 1529/2012, de 8 de noviembre)</w:t>
            </w:r>
            <w:r w:rsidRPr="00F4684F">
              <w:rPr>
                <w:rFonts w:ascii="CordiaUPC" w:cs="CordiaUPC" w:hAnsi="CordiaUPC"/>
                <w:b/>
                <w:iCs/>
                <w:color w:themeColor="accent1" w:themeShade="BF" w:val="365F91"/>
                <w:sz w:val="28"/>
                <w:szCs w:val="28"/>
              </w:rPr>
              <w:t xml:space="preserve"> </w:t>
            </w:r>
          </w:p>
          <w:p w:rsidP="00D31B14" w:rsidR="00A90FD4" w:rsidRDefault="00A90FD4" w:rsidRPr="00F4684F">
            <w:pPr>
              <w:pStyle w:val="Prrafodelista"/>
              <w:numPr>
                <w:ilvl w:val="0"/>
                <w:numId w:val="9"/>
              </w:numPr>
              <w:spacing w:after="100" w:afterAutospacing="1" w:before="100" w:beforeAutospacing="1"/>
              <w:rPr>
                <w:rFonts w:ascii="CordiaUPC" w:cs="CordiaUPC" w:hAnsi="CordiaUPC"/>
                <w:b/>
                <w:color w:themeColor="accent1" w:themeShade="BF" w:val="365F91"/>
                <w:sz w:val="28"/>
                <w:szCs w:val="28"/>
              </w:rPr>
            </w:pPr>
            <w:r w:rsidRPr="00F4684F">
              <w:rPr>
                <w:rFonts w:ascii="CordiaUPC" w:cs="CordiaUPC" w:hAnsi="CordiaUPC"/>
                <w:b/>
                <w:iCs/>
                <w:color w:themeColor="accent1" w:themeShade="BF" w:val="365F91"/>
                <w:sz w:val="28"/>
                <w:szCs w:val="28"/>
              </w:rPr>
              <w:t>No es necesaria la autorización de la Autoridad Laboral. El</w:t>
            </w:r>
            <w:r w:rsidRPr="00F4684F">
              <w:rPr>
                <w:rFonts w:ascii="CordiaUPC" w:cs="CordiaUPC" w:hAnsi="CordiaUPC"/>
                <w:b/>
                <w:color w:themeColor="accent1" w:themeShade="BF" w:val="365F91"/>
                <w:sz w:val="28"/>
                <w:szCs w:val="28"/>
              </w:rPr>
              <w:t xml:space="preserve"> </w:t>
            </w:r>
            <w:r w:rsidRPr="00F4684F">
              <w:rPr>
                <w:rFonts w:ascii="CordiaUPC" w:cs="CordiaUPC" w:hAnsi="CordiaUPC"/>
                <w:b/>
                <w:iCs/>
                <w:color w:themeColor="accent1" w:themeShade="BF" w:val="365F91"/>
                <w:sz w:val="28"/>
                <w:szCs w:val="28"/>
              </w:rPr>
              <w:t>empresario notifica a los trabajadores y a la Autoridad Laboral su decisión, y esta lo comunica al Servicio de Empleo. Los trabajadores pueden solicitar la prestación por desempleo.</w:t>
            </w:r>
            <w:r w:rsidRPr="00F4684F">
              <w:rPr>
                <w:rFonts w:ascii="CordiaUPC" w:cs="CordiaUPC" w:eastAsiaTheme="minorEastAsia" w:hAnsi="CordiaUPC"/>
                <w:b/>
                <w:color w:themeColor="accent1" w:themeShade="BF" w:val="365F91"/>
                <w:sz w:val="28"/>
                <w:szCs w:val="28"/>
                <w:lang w:eastAsia="es-ES"/>
              </w:rPr>
              <w:t xml:space="preserve"> </w:t>
            </w:r>
          </w:p>
        </w:tc>
      </w:tr>
      <w:tr w:rsidR="00E36093" w:rsidRPr="00022EB8" w:rsidTr="00F4684F">
        <w:tc>
          <w:tcPr>
            <w:tcW w:type="dxa" w:w="3369"/>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Ejercer el derecho de huelga.</w:t>
            </w:r>
          </w:p>
        </w:tc>
        <w:tc>
          <w:tcPr>
            <w:tcW w:type="dxa" w:w="5351"/>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Mientras dure la huelga.</w:t>
            </w:r>
          </w:p>
        </w:tc>
      </w:tr>
      <w:tr w:rsidR="00E36093" w:rsidRPr="00022EB8" w:rsidTr="00F4684F">
        <w:tc>
          <w:tcPr>
            <w:tcW w:type="dxa" w:w="3369"/>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Cierre legal de la empresa.</w:t>
            </w:r>
          </w:p>
        </w:tc>
        <w:tc>
          <w:tcPr>
            <w:tcW w:type="dxa" w:w="5351"/>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Por el tiempo imprescindible</w:t>
            </w:r>
          </w:p>
        </w:tc>
      </w:tr>
      <w:tr w:rsidR="00E36093" w:rsidRPr="00022EB8" w:rsidTr="00F4684F">
        <w:tc>
          <w:tcPr>
            <w:tcW w:type="dxa" w:w="3369"/>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Por decisión voluntaria de la trabajadora que se vea obligada a abandonar el puesto de trabajo por ser víctima de violencia de género.</w:t>
            </w:r>
          </w:p>
        </w:tc>
        <w:tc>
          <w:tcPr>
            <w:tcW w:type="dxa" w:w="5351"/>
            <w:shd w:color="auto" w:fill="FDE9D9" w:themeFill="accent6" w:themeFillTint="33" w:val="clear"/>
          </w:tcPr>
          <w:p w:rsidP="00F7394E" w:rsidR="00E36093" w:rsidRDefault="00E36093" w:rsidRPr="00F4684F">
            <w:pPr>
              <w:spacing w:after="100" w:afterAutospacing="1" w:before="100" w:beforeAutospacing="1"/>
              <w:ind w:left="360"/>
              <w:rPr>
                <w:rFonts w:ascii="CordiaUPC" w:cs="CordiaUPC" w:eastAsia="Times New Roman" w:hAnsi="CordiaUPC"/>
                <w:b/>
                <w:color w:themeColor="accent1" w:themeShade="BF" w:val="365F91"/>
                <w:sz w:val="28"/>
                <w:szCs w:val="28"/>
              </w:rPr>
            </w:pPr>
            <w:r w:rsidRPr="00F4684F">
              <w:rPr>
                <w:rFonts w:ascii="CordiaUPC" w:cs="CordiaUPC" w:eastAsia="Times New Roman" w:hAnsi="CordiaUPC"/>
                <w:b/>
                <w:color w:themeColor="accent1" w:themeShade="BF" w:val="365F91"/>
                <w:sz w:val="28"/>
                <w:szCs w:val="28"/>
              </w:rPr>
              <w:t>Duración: seis meses. Prorrogables por períodos de tres meses, con un máximo de dieciocho meses, si el juez así lo requiere.</w:t>
            </w:r>
          </w:p>
        </w:tc>
      </w:tr>
    </w:tbl>
    <w:p w:rsidP="00E733D7" w:rsidR="006D62CB" w:rsidRDefault="006D62CB">
      <w:pPr>
        <w:spacing w:after="0" w:line="240" w:lineRule="auto"/>
        <w:rPr>
          <w:rFonts w:ascii="Times New Roman" w:cs="Times New Roman" w:eastAsia="Times New Roman" w:hAnsi="Times New Roman"/>
          <w:color w:val="000000"/>
          <w:sz w:val="27"/>
          <w:szCs w:val="27"/>
        </w:rPr>
      </w:pPr>
    </w:p>
    <w:p w:rsidP="00E733D7" w:rsidR="00E733D7" w:rsidRDefault="00E733D7" w:rsidRPr="00B943BD">
      <w:pPr>
        <w:spacing w:after="0" w:line="240" w:lineRule="auto"/>
        <w:rPr>
          <w:rFonts w:cstheme="minorHAnsi" w:eastAsia="Times New Roman"/>
          <w:b/>
          <w:color w:val="000000"/>
          <w:sz w:val="28"/>
          <w:szCs w:val="28"/>
        </w:rPr>
      </w:pPr>
      <w:r w:rsidRPr="00B943BD">
        <w:rPr>
          <w:rFonts w:cstheme="minorHAnsi" w:eastAsia="Times New Roman"/>
          <w:b/>
          <w:color w:val="000000"/>
          <w:sz w:val="28"/>
          <w:szCs w:val="28"/>
        </w:rPr>
        <w:t>Apartado 4.3.4. Extinción por voluntad del empresario</w:t>
      </w:r>
    </w:p>
    <w:p w:rsidP="00E733D7" w:rsidR="00E733D7" w:rsidRDefault="00E733D7" w:rsidRPr="00B943BD">
      <w:pPr>
        <w:spacing w:after="0" w:line="240" w:lineRule="auto"/>
        <w:rPr>
          <w:rFonts w:cstheme="minorHAnsi" w:eastAsia="Times New Roman"/>
          <w:color w:val="000000"/>
          <w:sz w:val="27"/>
        </w:rPr>
      </w:pPr>
    </w:p>
    <w:p w:rsidP="00E733D7" w:rsidR="00E733D7" w:rsidRDefault="00E733D7" w:rsidRPr="00B943BD">
      <w:pPr>
        <w:jc w:val="both"/>
        <w:rPr>
          <w:rFonts w:cstheme="minorHAnsi"/>
          <w:b/>
          <w:sz w:val="32"/>
          <w:szCs w:val="32"/>
        </w:rPr>
      </w:pPr>
      <w:r w:rsidRPr="00B943BD">
        <w:rPr>
          <w:rFonts w:cstheme="minorHAnsi"/>
          <w:b/>
          <w:sz w:val="32"/>
          <w:szCs w:val="32"/>
        </w:rPr>
        <w:t>Despido disciplinario</w:t>
      </w:r>
    </w:p>
    <w:p w:rsidP="00B943BD" w:rsidR="00E733D7" w:rsidRDefault="00E733D7" w:rsidRPr="00B943BD">
      <w:pPr>
        <w:spacing w:line="240" w:lineRule="auto"/>
        <w:jc w:val="both"/>
        <w:rPr>
          <w:rFonts w:ascii="Andalus" w:cs="Andalus" w:hAnsi="Andalus"/>
          <w:sz w:val="24"/>
        </w:rPr>
      </w:pPr>
      <w:r w:rsidRPr="00B943BD">
        <w:rPr>
          <w:rFonts w:ascii="Andalus" w:cs="Andalus" w:hAnsi="Andalus"/>
          <w:sz w:val="24"/>
        </w:rPr>
        <w:t>El despido disciplinario (art. 54 ET) conlleva la extinción del contrato de trabajo por decisión del empresario, basado en un incumplimiento grave y culpable del trabajador. Se considerarán incumplimientos:</w:t>
      </w:r>
    </w:p>
    <w:p w:rsidP="000F7843" w:rsidR="00E733D7" w:rsidRDefault="00E733D7" w:rsidRPr="00B943BD">
      <w:pPr>
        <w:pStyle w:val="NormalWeb"/>
        <w:numPr>
          <w:ilvl w:val="0"/>
          <w:numId w:val="24"/>
        </w:numPr>
        <w:jc w:val="both"/>
        <w:rPr>
          <w:rFonts w:ascii="Andalus" w:cs="Andalus" w:hAnsi="Andalus"/>
          <w:szCs w:val="22"/>
        </w:rPr>
      </w:pPr>
      <w:r w:rsidRPr="00B943BD">
        <w:rPr>
          <w:rFonts w:ascii="Andalus" w:cs="Andalus" w:hAnsi="Andalus"/>
          <w:szCs w:val="22"/>
        </w:rPr>
        <w:t>Las faltas repetidas e injustificadas de asistencia o puntualidad al trabajo.</w:t>
      </w:r>
    </w:p>
    <w:p w:rsidP="000F7843" w:rsidR="00E733D7" w:rsidRDefault="00E733D7" w:rsidRPr="00B943BD">
      <w:pPr>
        <w:pStyle w:val="NormalWeb"/>
        <w:numPr>
          <w:ilvl w:val="0"/>
          <w:numId w:val="24"/>
        </w:numPr>
        <w:jc w:val="both"/>
        <w:rPr>
          <w:rFonts w:ascii="Andalus" w:cs="Andalus" w:hAnsi="Andalus"/>
          <w:szCs w:val="22"/>
        </w:rPr>
      </w:pPr>
      <w:r w:rsidRPr="00B943BD">
        <w:rPr>
          <w:rFonts w:ascii="Andalus" w:cs="Andalus" w:hAnsi="Andalus"/>
          <w:szCs w:val="22"/>
        </w:rPr>
        <w:t>La indisciplina o desobediencia en el trabajo.</w:t>
      </w:r>
    </w:p>
    <w:p w:rsidP="000F7843" w:rsidR="00E733D7" w:rsidRDefault="00E733D7" w:rsidRPr="00B943BD">
      <w:pPr>
        <w:pStyle w:val="NormalWeb"/>
        <w:numPr>
          <w:ilvl w:val="0"/>
          <w:numId w:val="24"/>
        </w:numPr>
        <w:jc w:val="both"/>
        <w:rPr>
          <w:rFonts w:ascii="Andalus" w:cs="Andalus" w:hAnsi="Andalus"/>
          <w:szCs w:val="22"/>
        </w:rPr>
      </w:pPr>
      <w:r w:rsidRPr="00B943BD">
        <w:rPr>
          <w:rFonts w:ascii="Andalus" w:cs="Andalus" w:hAnsi="Andalus"/>
          <w:szCs w:val="22"/>
        </w:rPr>
        <w:t>Las ofensas verbales o físicas al empresario o a las personas que trabajan en la empresa o a los familiares que convivan con ellos.</w:t>
      </w:r>
    </w:p>
    <w:p w:rsidP="000F7843" w:rsidR="00E733D7" w:rsidRDefault="00E733D7" w:rsidRPr="00B943BD">
      <w:pPr>
        <w:pStyle w:val="NormalWeb"/>
        <w:numPr>
          <w:ilvl w:val="0"/>
          <w:numId w:val="24"/>
        </w:numPr>
        <w:jc w:val="both"/>
        <w:rPr>
          <w:rFonts w:ascii="Andalus" w:cs="Andalus" w:hAnsi="Andalus"/>
          <w:szCs w:val="22"/>
        </w:rPr>
      </w:pPr>
      <w:r w:rsidRPr="00B943BD">
        <w:rPr>
          <w:rFonts w:ascii="Andalus" w:cs="Andalus" w:hAnsi="Andalus"/>
          <w:szCs w:val="22"/>
        </w:rPr>
        <w:t>La transgresión de la buena fe contractual, así como el abuso de confianza en el desempeño del trabajo.</w:t>
      </w:r>
    </w:p>
    <w:p w:rsidP="000F7843" w:rsidR="00E733D7" w:rsidRDefault="00E733D7" w:rsidRPr="00B943BD">
      <w:pPr>
        <w:pStyle w:val="NormalWeb"/>
        <w:numPr>
          <w:ilvl w:val="0"/>
          <w:numId w:val="24"/>
        </w:numPr>
        <w:jc w:val="both"/>
        <w:rPr>
          <w:rFonts w:ascii="Andalus" w:cs="Andalus" w:hAnsi="Andalus"/>
          <w:szCs w:val="22"/>
        </w:rPr>
      </w:pPr>
      <w:r w:rsidRPr="00B943BD">
        <w:rPr>
          <w:rFonts w:ascii="Andalus" w:cs="Andalus" w:hAnsi="Andalus"/>
          <w:szCs w:val="22"/>
        </w:rPr>
        <w:t>La disminución continuada y voluntaria en el rendimiento de trabajo normal o pactado.</w:t>
      </w:r>
    </w:p>
    <w:p w:rsidP="000F7843" w:rsidR="00E733D7" w:rsidRDefault="00E733D7" w:rsidRPr="00B943BD">
      <w:pPr>
        <w:pStyle w:val="NormalWeb"/>
        <w:numPr>
          <w:ilvl w:val="0"/>
          <w:numId w:val="24"/>
        </w:numPr>
        <w:jc w:val="both"/>
        <w:rPr>
          <w:rFonts w:ascii="Andalus" w:cs="Andalus" w:hAnsi="Andalus"/>
          <w:szCs w:val="22"/>
        </w:rPr>
      </w:pPr>
      <w:r w:rsidRPr="00B943BD">
        <w:rPr>
          <w:rFonts w:ascii="Andalus" w:cs="Andalus" w:hAnsi="Andalus"/>
          <w:szCs w:val="22"/>
        </w:rPr>
        <w:lastRenderedPageBreak/>
        <w:t>La embriaguez habitual o toxicomanía si repercuten negativamente en el trabajo.</w:t>
      </w:r>
    </w:p>
    <w:p w:rsidP="000F7843" w:rsidR="00E733D7" w:rsidRDefault="00E733D7">
      <w:pPr>
        <w:pStyle w:val="NormalWeb"/>
        <w:numPr>
          <w:ilvl w:val="0"/>
          <w:numId w:val="24"/>
        </w:numPr>
        <w:jc w:val="both"/>
        <w:rPr>
          <w:rFonts w:ascii="Andalus" w:cs="Andalus" w:hAnsi="Andalus"/>
          <w:szCs w:val="22"/>
        </w:rPr>
      </w:pPr>
      <w:r w:rsidRPr="00B943BD">
        <w:rPr>
          <w:rFonts w:ascii="Andalus" w:cs="Andalus" w:hAnsi="Andalus"/>
          <w:szCs w:val="22"/>
        </w:rPr>
        <w:t>El acoso por razón de origen racial o étnico, religión o convicciones, discapacidad, edad u orientación sexual y el acoso sexual o por razón de sexo al empresario o a las personas que trabajan en la empresa.</w:t>
      </w:r>
    </w:p>
    <w:p w:rsidP="00B943BD" w:rsidR="00B943BD" w:rsidRDefault="00B943BD" w:rsidRPr="00B943BD">
      <w:pPr>
        <w:pStyle w:val="NormalWeb"/>
        <w:jc w:val="both"/>
        <w:rPr>
          <w:rFonts w:ascii="Andalus" w:cs="Andalus" w:hAnsi="Andalus"/>
          <w:szCs w:val="22"/>
        </w:rPr>
      </w:pPr>
    </w:p>
    <w:p w:rsidP="00E733D7" w:rsidR="00E733D7" w:rsidRDefault="00E733D7" w:rsidRPr="00F5232F">
      <w:pPr>
        <w:jc w:val="both"/>
        <w:rPr>
          <w:b/>
          <w:sz w:val="28"/>
          <w:szCs w:val="28"/>
        </w:rPr>
      </w:pPr>
      <w:r>
        <w:rPr>
          <w:b/>
          <w:sz w:val="28"/>
          <w:szCs w:val="28"/>
        </w:rPr>
        <w:t>Forma</w:t>
      </w:r>
    </w:p>
    <w:p w:rsidP="00B943BD" w:rsidR="00E733D7" w:rsidRDefault="00E733D7" w:rsidRPr="00B943BD">
      <w:pPr>
        <w:pStyle w:val="NormalWeb"/>
        <w:jc w:val="both"/>
        <w:rPr>
          <w:rFonts w:ascii="Andalus" w:cs="Andalus" w:hAnsi="Andalus"/>
          <w:szCs w:val="22"/>
        </w:rPr>
      </w:pPr>
      <w:r w:rsidRPr="00B943BD">
        <w:rPr>
          <w:rFonts w:ascii="Andalus" w:cs="Andalus" w:hAnsi="Andalus"/>
          <w:szCs w:val="22"/>
        </w:rPr>
        <w:t xml:space="preserve">El despido disciplinario ha de realizarse a través de </w:t>
      </w:r>
      <w:r w:rsidRPr="00F4684F">
        <w:rPr>
          <w:rFonts w:asciiTheme="minorHAnsi" w:cstheme="minorHAnsi" w:hAnsiTheme="minorHAnsi"/>
          <w:b/>
          <w:bCs/>
          <w:szCs w:val="22"/>
        </w:rPr>
        <w:t>notificación escrita</w:t>
      </w:r>
      <w:r w:rsidRPr="00B943BD">
        <w:rPr>
          <w:rFonts w:ascii="Andalus" w:cs="Andalus" w:hAnsi="Andalus"/>
          <w:szCs w:val="22"/>
        </w:rPr>
        <w:t xml:space="preserve"> (carta de despido), debiendo figurar los hechos que lo motivan de forma clara y precisa y la fecha en la que va a surtir efectos. </w:t>
      </w:r>
    </w:p>
    <w:p w:rsidP="00B943BD" w:rsidR="00E733D7" w:rsidRDefault="00E733D7" w:rsidRPr="00B943BD">
      <w:pPr>
        <w:pStyle w:val="NormalWeb"/>
        <w:jc w:val="both"/>
        <w:rPr>
          <w:rFonts w:ascii="Andalus" w:cs="Andalus" w:hAnsi="Andalus"/>
          <w:szCs w:val="22"/>
        </w:rPr>
      </w:pPr>
      <w:r w:rsidRPr="00B943BD">
        <w:rPr>
          <w:rFonts w:ascii="Andalus" w:cs="Andalus" w:hAnsi="Andalus"/>
          <w:szCs w:val="22"/>
        </w:rPr>
        <w:t xml:space="preserve">Además, si el trabajador es </w:t>
      </w:r>
      <w:r w:rsidRPr="00F4684F">
        <w:rPr>
          <w:rFonts w:asciiTheme="minorHAnsi" w:cstheme="minorHAnsi" w:hAnsiTheme="minorHAnsi"/>
          <w:b/>
          <w:bCs/>
          <w:szCs w:val="22"/>
        </w:rPr>
        <w:t>delegado sindical o delegado de person</w:t>
      </w:r>
      <w:r w:rsidRPr="00B943BD">
        <w:rPr>
          <w:rFonts w:ascii="Andalus" w:cs="Andalus" w:hAnsi="Andalus"/>
          <w:b/>
          <w:bCs/>
          <w:szCs w:val="22"/>
        </w:rPr>
        <w:t>al</w:t>
      </w:r>
      <w:r w:rsidRPr="00B943BD">
        <w:rPr>
          <w:rFonts w:ascii="Andalus" w:cs="Andalus" w:hAnsi="Andalus"/>
          <w:szCs w:val="22"/>
        </w:rPr>
        <w:t xml:space="preserve"> se deberá abrir </w:t>
      </w:r>
      <w:r w:rsidRPr="00B943BD">
        <w:rPr>
          <w:rStyle w:val="nfasis"/>
          <w:rFonts w:ascii="Andalus" w:cs="Andalus" w:hAnsi="Andalus"/>
          <w:szCs w:val="22"/>
        </w:rPr>
        <w:t>expediente contradictorio</w:t>
      </w:r>
      <w:r w:rsidRPr="00B943BD">
        <w:rPr>
          <w:rFonts w:ascii="Andalus" w:cs="Andalus" w:hAnsi="Andalus"/>
          <w:szCs w:val="22"/>
        </w:rPr>
        <w:t xml:space="preserve"> en el que serán oídos el interesado y los demás representantes de los trabajadores. </w:t>
      </w:r>
    </w:p>
    <w:p w:rsidP="00B943BD" w:rsidR="00E733D7" w:rsidRDefault="00E733D7" w:rsidRPr="00B943BD">
      <w:pPr>
        <w:pStyle w:val="NormalWeb"/>
        <w:jc w:val="both"/>
        <w:rPr>
          <w:rFonts w:ascii="Andalus" w:cs="Andalus" w:hAnsi="Andalus"/>
          <w:szCs w:val="22"/>
        </w:rPr>
      </w:pPr>
      <w:r w:rsidRPr="00B943BD">
        <w:rPr>
          <w:rFonts w:ascii="Andalus" w:cs="Andalus" w:hAnsi="Andalus"/>
          <w:szCs w:val="22"/>
        </w:rPr>
        <w:t xml:space="preserve">Si el trabajador está </w:t>
      </w:r>
      <w:r w:rsidRPr="00F4684F">
        <w:rPr>
          <w:rFonts w:asciiTheme="minorHAnsi" w:cstheme="minorHAnsi" w:hAnsiTheme="minorHAnsi"/>
          <w:b/>
          <w:bCs/>
          <w:szCs w:val="22"/>
        </w:rPr>
        <w:t>afiliado a un sindicato y al empresario le consta dicha situación</w:t>
      </w:r>
      <w:r w:rsidRPr="00B943BD">
        <w:rPr>
          <w:rFonts w:ascii="Andalus" w:cs="Andalus" w:hAnsi="Andalus"/>
          <w:szCs w:val="22"/>
        </w:rPr>
        <w:t xml:space="preserve">, el empresario deberá dar audiencia previa a los delegados sindicales de la sección sindical en la empresa. </w:t>
      </w:r>
    </w:p>
    <w:p w:rsidP="00B943BD" w:rsidR="00E733D7" w:rsidRDefault="00E733D7" w:rsidRPr="00B943BD">
      <w:pPr>
        <w:pStyle w:val="NormalWeb"/>
        <w:spacing w:after="375" w:afterAutospacing="0"/>
        <w:jc w:val="both"/>
        <w:rPr>
          <w:rFonts w:ascii="Andalus" w:cs="Andalus" w:hAnsi="Andalus"/>
          <w:szCs w:val="22"/>
        </w:rPr>
      </w:pPr>
      <w:r w:rsidRPr="00B943BD">
        <w:rPr>
          <w:rFonts w:ascii="Andalus" w:cs="Andalus" w:hAnsi="Andalus"/>
          <w:szCs w:val="22"/>
        </w:rPr>
        <w:t xml:space="preserve">El incumplimiento de los requisitos formales anteriores del despido hará necesario realizar un nuevo despido en el que se cumplan los requisitos omitidos en el precedente. Dicho nuevo despido lo podrá realizar el empresario en el plazo de 20 días desde el primer despido. </w:t>
      </w:r>
    </w:p>
    <w:p w:rsidP="00E733D7" w:rsidR="00E733D7" w:rsidRDefault="00E733D7" w:rsidRPr="00B943BD">
      <w:pPr>
        <w:pStyle w:val="NormalWeb"/>
        <w:spacing w:line="276" w:lineRule="auto"/>
        <w:jc w:val="both"/>
        <w:rPr>
          <w:rFonts w:asciiTheme="minorHAnsi" w:cstheme="minorHAnsi" w:hAnsiTheme="minorHAnsi"/>
          <w:b/>
          <w:sz w:val="28"/>
          <w:szCs w:val="28"/>
        </w:rPr>
      </w:pPr>
      <w:r w:rsidRPr="00B943BD">
        <w:rPr>
          <w:rFonts w:asciiTheme="minorHAnsi" w:cstheme="minorHAnsi" w:hAnsiTheme="minorHAnsi"/>
          <w:b/>
          <w:sz w:val="28"/>
          <w:szCs w:val="28"/>
        </w:rPr>
        <w:t>Calificación del despido</w:t>
      </w:r>
    </w:p>
    <w:p w:rsidP="00B943BD" w:rsidR="00E733D7" w:rsidRDefault="00E733D7" w:rsidRPr="00B943BD">
      <w:pPr>
        <w:pStyle w:val="NormalWeb"/>
        <w:jc w:val="both"/>
        <w:rPr>
          <w:rFonts w:ascii="Andalus" w:cs="Andalus" w:hAnsi="Andalus"/>
          <w:szCs w:val="22"/>
        </w:rPr>
      </w:pPr>
      <w:r w:rsidRPr="00B943BD">
        <w:rPr>
          <w:rFonts w:ascii="Andalus" w:cs="Andalus" w:hAnsi="Andalus"/>
          <w:szCs w:val="22"/>
        </w:rPr>
        <w:t xml:space="preserve">Si el trabajador no estuviera de acuerdo con el despido, </w:t>
      </w:r>
      <w:r w:rsidR="00F4684F">
        <w:rPr>
          <w:rFonts w:ascii="Andalus" w:cs="Andalus" w:hAnsi="Andalus"/>
          <w:szCs w:val="22"/>
        </w:rPr>
        <w:t>est</w:t>
      </w:r>
      <w:r w:rsidRPr="00B943BD">
        <w:rPr>
          <w:rFonts w:ascii="Andalus" w:cs="Andalus" w:hAnsi="Andalus"/>
          <w:szCs w:val="22"/>
        </w:rPr>
        <w:t xml:space="preserve">e podrá impugnarlo ante los Juzgados de lo Social en el plazo de caducidad de 20 días hábiles desde la fecha del despido. </w:t>
      </w:r>
    </w:p>
    <w:p w:rsidP="00B943BD" w:rsidR="00E733D7" w:rsidRDefault="00E733D7" w:rsidRPr="00B943BD">
      <w:pPr>
        <w:pStyle w:val="NormalWeb"/>
        <w:jc w:val="both"/>
        <w:rPr>
          <w:rFonts w:ascii="Andalus" w:cs="Andalus" w:hAnsi="Andalus"/>
          <w:szCs w:val="22"/>
        </w:rPr>
      </w:pPr>
      <w:r w:rsidRPr="00B943BD">
        <w:rPr>
          <w:rFonts w:ascii="Andalus" w:cs="Andalus" w:hAnsi="Andalus"/>
          <w:szCs w:val="22"/>
        </w:rPr>
        <w:t>Para admitir la demanda es preceptivo el intento de conciliación ante el Servicio de Mediación, Arbitraje y Conciliación (</w:t>
      </w:r>
      <w:r w:rsidRPr="00B943BD">
        <w:rPr>
          <w:rFonts w:ascii="Andalus" w:cs="Andalus" w:hAnsi="Andalus"/>
          <w:b/>
          <w:bCs/>
          <w:szCs w:val="22"/>
        </w:rPr>
        <w:t>SMAC</w:t>
      </w:r>
      <w:r w:rsidRPr="00B943BD">
        <w:rPr>
          <w:rFonts w:ascii="Andalus" w:cs="Andalus" w:hAnsi="Andalus"/>
          <w:szCs w:val="22"/>
        </w:rPr>
        <w:t xml:space="preserve">) correspondiente. Si el acto de conciliación termina sin avenencia (las partes no llegan a un acuerdo), se da paso a la vía judicial y será el juez quien podrá calificar el despido como: </w:t>
      </w:r>
    </w:p>
    <w:p w:rsidP="000F7843" w:rsidR="00E733D7" w:rsidRDefault="00E733D7" w:rsidRPr="00F4684F">
      <w:pPr>
        <w:pStyle w:val="NormalWeb"/>
        <w:numPr>
          <w:ilvl w:val="0"/>
          <w:numId w:val="25"/>
        </w:numPr>
        <w:jc w:val="both"/>
        <w:rPr>
          <w:rFonts w:asciiTheme="minorHAnsi" w:cstheme="minorHAnsi" w:hAnsiTheme="minorHAnsi"/>
        </w:rPr>
      </w:pPr>
      <w:r w:rsidRPr="00F4684F">
        <w:rPr>
          <w:rFonts w:asciiTheme="minorHAnsi" w:cstheme="minorHAnsi" w:hAnsiTheme="minorHAnsi"/>
          <w:b/>
          <w:bCs/>
        </w:rPr>
        <w:t>Procedente:</w:t>
      </w:r>
    </w:p>
    <w:p w:rsidP="00B943BD" w:rsidR="00E733D7" w:rsidRDefault="00E733D7" w:rsidRPr="00B943BD">
      <w:pPr>
        <w:pStyle w:val="NormalWeb"/>
        <w:ind w:left="720"/>
        <w:jc w:val="both"/>
        <w:rPr>
          <w:rFonts w:ascii="Andalus" w:cs="Andalus" w:hAnsi="Andalus"/>
        </w:rPr>
      </w:pPr>
      <w:r w:rsidRPr="00B943BD">
        <w:rPr>
          <w:rFonts w:ascii="Andalus" w:cs="Andalus" w:hAnsi="Andalus"/>
        </w:rPr>
        <w:lastRenderedPageBreak/>
        <w:t xml:space="preserve">Cuando las causas alegadas por el empresario han quedado demostradas, en este caso el trabajador no tendrá derecho a indemnización. </w:t>
      </w:r>
    </w:p>
    <w:p w:rsidP="000F7843" w:rsidR="00E733D7" w:rsidRDefault="00E733D7" w:rsidRPr="00F4684F">
      <w:pPr>
        <w:pStyle w:val="NormalWeb"/>
        <w:numPr>
          <w:ilvl w:val="0"/>
          <w:numId w:val="25"/>
        </w:numPr>
        <w:jc w:val="both"/>
        <w:rPr>
          <w:rFonts w:asciiTheme="minorHAnsi" w:cstheme="minorHAnsi" w:hAnsiTheme="minorHAnsi"/>
        </w:rPr>
      </w:pPr>
      <w:r w:rsidRPr="00F4684F">
        <w:rPr>
          <w:rFonts w:asciiTheme="minorHAnsi" w:cstheme="minorHAnsi" w:hAnsiTheme="minorHAnsi"/>
          <w:b/>
          <w:bCs/>
        </w:rPr>
        <w:t>Improcedente:</w:t>
      </w:r>
    </w:p>
    <w:p w:rsidP="00B943BD" w:rsidR="00E733D7" w:rsidRDefault="00E733D7" w:rsidRPr="00B943BD">
      <w:pPr>
        <w:pStyle w:val="NormalWeb"/>
        <w:ind w:left="720"/>
        <w:jc w:val="both"/>
        <w:rPr>
          <w:rFonts w:ascii="Andalus" w:cs="Andalus" w:hAnsi="Andalus"/>
        </w:rPr>
      </w:pPr>
      <w:r w:rsidRPr="00B943BD">
        <w:rPr>
          <w:rFonts w:ascii="Andalus" w:cs="Andalus" w:hAnsi="Andalus"/>
        </w:rPr>
        <w:t xml:space="preserve">Cuando no queda acreditada la causa alegada por el empresario, o no se han cumplido los requisitos formales exigidos para el despido. </w:t>
      </w:r>
    </w:p>
    <w:p w:rsidP="00B943BD" w:rsidR="00E733D7" w:rsidRDefault="00E733D7" w:rsidRPr="00B943BD">
      <w:pPr>
        <w:pStyle w:val="NormalWeb"/>
        <w:ind w:left="720"/>
        <w:jc w:val="both"/>
        <w:rPr>
          <w:rFonts w:ascii="Andalus" w:cs="Andalus" w:hAnsi="Andalus"/>
        </w:rPr>
      </w:pPr>
      <w:r w:rsidRPr="00B943BD">
        <w:rPr>
          <w:rFonts w:ascii="Andalus" w:cs="Andalus" w:hAnsi="Andalus"/>
        </w:rPr>
        <w:t>En este caso, el empresario podrá optar en un plazo de cinco días desde la notificación de la sentencia entre:</w:t>
      </w:r>
    </w:p>
    <w:p w:rsidP="000F7843" w:rsidR="00E733D7" w:rsidRDefault="00E733D7" w:rsidRPr="00B943BD">
      <w:pPr>
        <w:pStyle w:val="Prrafodelista"/>
        <w:numPr>
          <w:ilvl w:val="0"/>
          <w:numId w:val="26"/>
        </w:numPr>
        <w:spacing w:after="100" w:afterAutospacing="1" w:before="100" w:beforeAutospacing="1" w:line="240" w:lineRule="auto"/>
        <w:jc w:val="both"/>
        <w:rPr>
          <w:rFonts w:ascii="Andalus" w:cs="Andalus" w:hAnsi="Andalus"/>
          <w:sz w:val="24"/>
          <w:szCs w:val="24"/>
        </w:rPr>
      </w:pPr>
      <w:r w:rsidRPr="00B943BD">
        <w:rPr>
          <w:rFonts w:ascii="Andalus" w:cs="Andalus" w:hAnsi="Andalus"/>
          <w:sz w:val="24"/>
          <w:szCs w:val="24"/>
        </w:rPr>
        <w:t>La readmisión del trabajador o,</w:t>
      </w:r>
    </w:p>
    <w:p w:rsidP="000F7843" w:rsidR="00E733D7" w:rsidRDefault="00E733D7" w:rsidRPr="00B943BD">
      <w:pPr>
        <w:pStyle w:val="Prrafodelista"/>
        <w:numPr>
          <w:ilvl w:val="0"/>
          <w:numId w:val="26"/>
        </w:numPr>
        <w:spacing w:after="100" w:afterAutospacing="1" w:before="100" w:beforeAutospacing="1" w:line="240" w:lineRule="auto"/>
        <w:jc w:val="both"/>
        <w:rPr>
          <w:rFonts w:ascii="Andalus" w:cs="Andalus" w:hAnsi="Andalus"/>
          <w:sz w:val="24"/>
          <w:szCs w:val="24"/>
        </w:rPr>
      </w:pPr>
      <w:r w:rsidRPr="00B943BD">
        <w:rPr>
          <w:rFonts w:ascii="Andalus" w:cs="Andalus" w:hAnsi="Andalus"/>
          <w:sz w:val="24"/>
          <w:szCs w:val="24"/>
        </w:rPr>
        <w:t>El abono de una indemnización de 33 días de salario por año de servicio, prorrateándose por meses los periodos inferiores al año, hasta un máximo de 24 mensualidades.</w:t>
      </w:r>
    </w:p>
    <w:p w:rsidP="00B943BD" w:rsidR="00E733D7" w:rsidRDefault="00E733D7" w:rsidRPr="00B943BD">
      <w:pPr>
        <w:spacing w:after="100" w:afterAutospacing="1" w:before="100" w:beforeAutospacing="1" w:line="240" w:lineRule="auto"/>
        <w:ind w:left="708"/>
        <w:jc w:val="both"/>
        <w:rPr>
          <w:rFonts w:ascii="Andalus" w:cs="Andalus" w:hAnsi="Andalus"/>
          <w:sz w:val="24"/>
          <w:szCs w:val="24"/>
        </w:rPr>
      </w:pPr>
      <w:r w:rsidRPr="00B943BD">
        <w:rPr>
          <w:rFonts w:ascii="Andalus" w:cs="Andalus" w:hAnsi="Andalus"/>
          <w:color w:val="3C3C3C"/>
          <w:sz w:val="24"/>
          <w:szCs w:val="24"/>
          <w:shd w:color="auto" w:fill="FFFFFF" w:val="clear"/>
        </w:rPr>
        <w:t>Para los contratos vigentes con anterioridad a la reforma se aplicará un</w:t>
      </w:r>
      <w:r w:rsidRPr="00B943BD">
        <w:rPr>
          <w:rStyle w:val="apple-converted-space"/>
          <w:rFonts w:ascii="Andalus" w:cs="Andalus" w:hAnsi="Andalus"/>
          <w:color w:val="3C3C3C"/>
          <w:sz w:val="24"/>
          <w:szCs w:val="24"/>
          <w:shd w:color="auto" w:fill="FFFFFF" w:val="clear"/>
        </w:rPr>
        <w:t> </w:t>
      </w:r>
      <w:r w:rsidRPr="00F4684F">
        <w:rPr>
          <w:rFonts w:cstheme="minorHAnsi"/>
          <w:b/>
          <w:bCs/>
          <w:color w:val="3C3C3C"/>
          <w:sz w:val="24"/>
          <w:szCs w:val="24"/>
          <w:shd w:color="auto" w:fill="FFFFFF" w:val="clear"/>
        </w:rPr>
        <w:t>doble cómputo de la indemnización</w:t>
      </w:r>
      <w:r w:rsidRPr="00B943BD">
        <w:rPr>
          <w:rFonts w:ascii="Andalus" w:cs="Andalus" w:hAnsi="Andalus"/>
          <w:color w:val="3C3C3C"/>
          <w:sz w:val="24"/>
          <w:szCs w:val="24"/>
          <w:shd w:color="auto" w:fill="FFFFFF" w:val="clear"/>
        </w:rPr>
        <w:t>: la parte trabajada antes del 12 de febrero se calculará con los 45 días y la posterior con 33 días. Si bien, estos contratos tendrán un</w:t>
      </w:r>
      <w:r w:rsidRPr="00B943BD">
        <w:rPr>
          <w:rStyle w:val="apple-converted-space"/>
          <w:rFonts w:ascii="Andalus" w:cs="Andalus" w:hAnsi="Andalus"/>
          <w:color w:val="3C3C3C"/>
          <w:sz w:val="24"/>
          <w:szCs w:val="24"/>
          <w:shd w:color="auto" w:fill="FFFFFF" w:val="clear"/>
        </w:rPr>
        <w:t> </w:t>
      </w:r>
      <w:r w:rsidRPr="00F4684F">
        <w:rPr>
          <w:rFonts w:cstheme="minorHAnsi"/>
          <w:b/>
          <w:bCs/>
          <w:color w:val="3C3C3C"/>
          <w:sz w:val="24"/>
          <w:szCs w:val="24"/>
          <w:shd w:color="auto" w:fill="FFFFFF" w:val="clear"/>
        </w:rPr>
        <w:t>tope indemnizatorio de 720 días</w:t>
      </w:r>
      <w:r w:rsidRPr="00B943BD">
        <w:rPr>
          <w:rFonts w:ascii="Andalus" w:cs="Andalus" w:hAnsi="Andalus"/>
          <w:color w:val="3C3C3C"/>
          <w:sz w:val="24"/>
          <w:szCs w:val="24"/>
          <w:shd w:color="auto" w:fill="FFFFFF" w:val="clear"/>
        </w:rPr>
        <w:t>. Si superan esta cuantía con los años trabajados antes de la reforma se les respetará este exceso hasta las 42 mensualidades pero ahí se parará el contador, sin aumentar la indemnización por la parte trabajada después de la reforma y hasta el momento del despido.</w:t>
      </w:r>
    </w:p>
    <w:p w:rsidP="00B943BD" w:rsidR="00E733D7" w:rsidRDefault="00E733D7" w:rsidRPr="00B943BD">
      <w:pPr>
        <w:pStyle w:val="NormalWeb"/>
        <w:ind w:left="720"/>
        <w:jc w:val="both"/>
        <w:rPr>
          <w:rFonts w:ascii="Andalus" w:cs="Andalus" w:hAnsi="Andalus"/>
          <w:color w:val="000000"/>
        </w:rPr>
      </w:pPr>
      <w:r w:rsidRPr="00B943BD">
        <w:rPr>
          <w:rFonts w:ascii="Andalus" w:cs="Andalus" w:hAnsi="Andalus"/>
          <w:color w:val="000000"/>
        </w:rPr>
        <w:t>La opción por la indemnización determinará la extinción del contrato de trabajo, que se entenderá producida en la fecha del cese efectivo en el trabajo.</w:t>
      </w:r>
    </w:p>
    <w:p w:rsidP="00B943BD" w:rsidR="00E733D7" w:rsidRDefault="00E733D7" w:rsidRPr="00B943BD">
      <w:pPr>
        <w:pStyle w:val="NormalWeb"/>
        <w:ind w:left="720"/>
        <w:jc w:val="both"/>
        <w:rPr>
          <w:rFonts w:ascii="Andalus" w:cs="Andalus" w:hAnsi="Andalus"/>
          <w:strike/>
        </w:rPr>
      </w:pPr>
      <w:r w:rsidRPr="00B943BD">
        <w:rPr>
          <w:rFonts w:ascii="Andalus" w:cs="Andalus" w:hAnsi="Andalus"/>
          <w:color w:val="000000"/>
        </w:rPr>
        <w:t>En caso de que se opte por la readmisión, el trabajador tendrá derecho a los salarios de tramitación. Estos equivaldrán a una cantidad igual a la suma de los salarios dejados de percibir desde la fecha de despido hasta la notificación de la sentencia que declarase la improcedencia o hasta que hubiera encontrado otro empleo, si tal colocación fuera anterior a dicha sentencia y se probase por el empresario lo percibido, para su descuento de los salarios de tramitación.</w:t>
      </w:r>
    </w:p>
    <w:p w:rsidP="00B943BD" w:rsidR="00E733D7" w:rsidRDefault="00E733D7" w:rsidRPr="00B943BD">
      <w:pPr>
        <w:pStyle w:val="NormalWeb"/>
        <w:ind w:left="720"/>
        <w:jc w:val="both"/>
        <w:rPr>
          <w:rFonts w:ascii="Andalus" w:cs="Andalus" w:hAnsi="Andalus"/>
          <w:color w:val="000000"/>
        </w:rPr>
      </w:pPr>
      <w:r w:rsidRPr="00B943BD">
        <w:rPr>
          <w:rFonts w:ascii="Andalus" w:cs="Andalus" w:hAnsi="Andalus"/>
          <w:color w:val="000000"/>
        </w:rPr>
        <w:t>En el supuesto de no optar el empresario por la readmisión o la indemnización, se entiende que procede la primera.</w:t>
      </w:r>
    </w:p>
    <w:p w:rsidP="00B943BD" w:rsidR="00E733D7" w:rsidRDefault="00E733D7">
      <w:pPr>
        <w:pStyle w:val="NormalWeb"/>
        <w:ind w:left="720"/>
        <w:jc w:val="both"/>
        <w:rPr>
          <w:rFonts w:ascii="Andalus" w:cs="Andalus" w:hAnsi="Andalus"/>
          <w:color w:val="000000"/>
        </w:rPr>
      </w:pPr>
      <w:r w:rsidRPr="00B943BD">
        <w:rPr>
          <w:rFonts w:ascii="Andalus" w:cs="Andalus" w:hAnsi="Andalus"/>
          <w:color w:val="000000"/>
        </w:rPr>
        <w:t xml:space="preserve">Si el despedido fuera un representante legal de los trabajadores o un delegado sindical, la opción corresponderá siempre a </w:t>
      </w:r>
      <w:r w:rsidR="00F4684F">
        <w:rPr>
          <w:rFonts w:ascii="Andalus" w:cs="Andalus" w:hAnsi="Andalus"/>
          <w:color w:val="000000"/>
        </w:rPr>
        <w:t>est</w:t>
      </w:r>
      <w:r w:rsidRPr="00B943BD">
        <w:rPr>
          <w:rFonts w:ascii="Andalus" w:cs="Andalus" w:hAnsi="Andalus"/>
          <w:color w:val="000000"/>
        </w:rPr>
        <w:t xml:space="preserve">e. De no efectuar la opción, se entenderá que lo hace por la readmisión. Cuando la opción, expresa o </w:t>
      </w:r>
      <w:r w:rsidRPr="00B943BD">
        <w:rPr>
          <w:rFonts w:ascii="Andalus" w:cs="Andalus" w:hAnsi="Andalus"/>
          <w:color w:val="000000"/>
        </w:rPr>
        <w:lastRenderedPageBreak/>
        <w:t xml:space="preserve">presunta, sea en favor de la readmisión, </w:t>
      </w:r>
      <w:r w:rsidR="00F4684F">
        <w:rPr>
          <w:rFonts w:ascii="Andalus" w:cs="Andalus" w:hAnsi="Andalus"/>
          <w:color w:val="000000"/>
        </w:rPr>
        <w:t>est</w:t>
      </w:r>
      <w:r w:rsidRPr="00B943BD">
        <w:rPr>
          <w:rFonts w:ascii="Andalus" w:cs="Andalus" w:hAnsi="Andalus"/>
          <w:color w:val="000000"/>
        </w:rPr>
        <w:t>a será obligada. Tanto si opta por la indemnización como si lo hace por la readmisión, tendrá derecho a los salarios de tramitación.</w:t>
      </w:r>
    </w:p>
    <w:p w:rsidP="00B943BD" w:rsidR="00B943BD" w:rsidRDefault="00B943BD">
      <w:pPr>
        <w:pStyle w:val="NormalWeb"/>
        <w:ind w:left="720"/>
        <w:jc w:val="both"/>
        <w:rPr>
          <w:rFonts w:ascii="Andalus" w:cs="Andalus" w:hAnsi="Andalus"/>
          <w:color w:val="000000"/>
        </w:rPr>
      </w:pPr>
    </w:p>
    <w:p w:rsidP="00B943BD" w:rsidR="00B943BD" w:rsidRDefault="00B943BD" w:rsidRPr="00B943BD">
      <w:pPr>
        <w:pStyle w:val="NormalWeb"/>
        <w:ind w:left="720"/>
        <w:jc w:val="both"/>
        <w:rPr>
          <w:rFonts w:ascii="Andalus" w:cs="Andalus" w:hAnsi="Andalus"/>
          <w:color w:val="000000"/>
        </w:rPr>
      </w:pPr>
    </w:p>
    <w:p w:rsidP="000F7843" w:rsidR="00E733D7" w:rsidRDefault="00E733D7" w:rsidRPr="00B943BD">
      <w:pPr>
        <w:pStyle w:val="NormalWeb"/>
        <w:numPr>
          <w:ilvl w:val="0"/>
          <w:numId w:val="25"/>
        </w:numPr>
        <w:jc w:val="both"/>
        <w:rPr>
          <w:rFonts w:ascii="Andalus" w:cs="Andalus" w:hAnsi="Andalus"/>
        </w:rPr>
      </w:pPr>
      <w:r w:rsidRPr="00B943BD">
        <w:rPr>
          <w:rFonts w:ascii="Andalus" w:cs="Andalus" w:hAnsi="Andalus"/>
          <w:b/>
          <w:bCs/>
        </w:rPr>
        <w:t>Nulo:</w:t>
      </w:r>
    </w:p>
    <w:p w:rsidP="00B943BD" w:rsidR="00E733D7" w:rsidRDefault="00E733D7" w:rsidRPr="00B943BD">
      <w:pPr>
        <w:pStyle w:val="NormalWeb"/>
        <w:ind w:left="720"/>
        <w:jc w:val="both"/>
        <w:rPr>
          <w:rFonts w:ascii="Andalus" w:cs="Andalus" w:hAnsi="Andalus"/>
        </w:rPr>
      </w:pPr>
      <w:r w:rsidRPr="00B943BD">
        <w:rPr>
          <w:rFonts w:ascii="Andalus" w:cs="Andalus" w:hAnsi="Andalus"/>
        </w:rPr>
        <w:t>Será nulo el despido que tenga por motivo algunas de las causas de discriminación prohibidas en la Constitución o en la ley, o bien se produzca con violación de derechos fundamentales y libertades públicas del trabajador.</w:t>
      </w:r>
    </w:p>
    <w:p w:rsidP="00B943BD" w:rsidR="00E733D7" w:rsidRDefault="00E733D7" w:rsidRPr="00B943BD">
      <w:pPr>
        <w:pStyle w:val="NormalWeb"/>
        <w:ind w:left="720"/>
        <w:jc w:val="both"/>
        <w:rPr>
          <w:rFonts w:ascii="Andalus" w:cs="Andalus" w:hAnsi="Andalus"/>
        </w:rPr>
      </w:pPr>
      <w:r w:rsidRPr="00B943BD">
        <w:rPr>
          <w:rFonts w:ascii="Andalus" w:cs="Andalus" w:hAnsi="Andalus"/>
        </w:rPr>
        <w:t xml:space="preserve">La nulidad tendrá como efecto la readmisión inmediata del trabajador y abono de los salarios de tramitación. </w:t>
      </w:r>
    </w:p>
    <w:p w:rsidP="00E733D7" w:rsidR="00E733D7" w:rsidRDefault="00E733D7" w:rsidRPr="00F5232F">
      <w:pPr>
        <w:jc w:val="both"/>
        <w:rPr>
          <w:sz w:val="32"/>
          <w:szCs w:val="32"/>
        </w:rPr>
      </w:pPr>
      <w:r w:rsidRPr="00F5232F">
        <w:rPr>
          <w:b/>
          <w:sz w:val="32"/>
          <w:szCs w:val="32"/>
        </w:rPr>
        <w:t>Despido por causas objetivas</w:t>
      </w:r>
    </w:p>
    <w:p w:rsidP="00E733D7" w:rsidR="00E733D7" w:rsidRDefault="00E733D7" w:rsidRPr="00B943BD">
      <w:pPr>
        <w:pStyle w:val="NormalWeb"/>
        <w:spacing w:line="276" w:lineRule="auto"/>
        <w:jc w:val="both"/>
        <w:rPr>
          <w:rFonts w:ascii="Andalus" w:cs="Andalus" w:hAnsi="Andalus"/>
          <w:szCs w:val="22"/>
        </w:rPr>
      </w:pPr>
      <w:r w:rsidRPr="00B943BD">
        <w:rPr>
          <w:rFonts w:ascii="Andalus" w:cs="Andalus" w:hAnsi="Andalus"/>
          <w:szCs w:val="22"/>
        </w:rPr>
        <w:t xml:space="preserve">Este despido no se debe a incumplimientos culpables del trabajador, sino a causas objetivas, es decir, circunstancias o causas ajenas a su voluntad y  recogidas en el artículo </w:t>
      </w:r>
      <w:r w:rsidRPr="00B943BD">
        <w:rPr>
          <w:rStyle w:val="nfasis"/>
          <w:rFonts w:ascii="Andalus" w:cs="Andalus" w:hAnsi="Andalus"/>
          <w:szCs w:val="22"/>
        </w:rPr>
        <w:t>52 del Estatuto de los Trabajadores</w:t>
      </w:r>
      <w:r w:rsidRPr="00B943BD">
        <w:rPr>
          <w:rFonts w:ascii="Andalus" w:cs="Andalus" w:hAnsi="Andalus"/>
          <w:i/>
          <w:szCs w:val="22"/>
        </w:rPr>
        <w:t xml:space="preserve">: </w:t>
      </w:r>
    </w:p>
    <w:p w:rsidP="000F7843" w:rsidR="00E733D7" w:rsidRDefault="00E733D7" w:rsidRPr="00B943BD">
      <w:pPr>
        <w:pStyle w:val="NormalWeb"/>
        <w:numPr>
          <w:ilvl w:val="0"/>
          <w:numId w:val="27"/>
        </w:numPr>
        <w:spacing w:line="276" w:lineRule="auto"/>
        <w:jc w:val="both"/>
        <w:rPr>
          <w:rFonts w:ascii="Andalus" w:cs="Andalus" w:hAnsi="Andalus"/>
          <w:szCs w:val="22"/>
        </w:rPr>
      </w:pPr>
      <w:r w:rsidRPr="00F4684F">
        <w:rPr>
          <w:rFonts w:asciiTheme="minorHAnsi" w:cstheme="minorHAnsi" w:hAnsiTheme="minorHAnsi"/>
          <w:b/>
          <w:bCs/>
          <w:szCs w:val="22"/>
        </w:rPr>
        <w:t>Ineptitud del trabajador</w:t>
      </w:r>
      <w:r w:rsidRPr="00B943BD">
        <w:rPr>
          <w:rFonts w:ascii="Andalus" w:cs="Andalus" w:hAnsi="Andalus"/>
          <w:szCs w:val="22"/>
        </w:rPr>
        <w:t xml:space="preserve"> conocida o sobrevenida con posterioridad a su contratación en la empresa.</w:t>
      </w:r>
    </w:p>
    <w:p w:rsidP="000F7843" w:rsidR="00E733D7" w:rsidRDefault="00E733D7" w:rsidRPr="00B943BD">
      <w:pPr>
        <w:pStyle w:val="Prrafodelista"/>
        <w:numPr>
          <w:ilvl w:val="0"/>
          <w:numId w:val="27"/>
        </w:numPr>
        <w:spacing w:after="100" w:afterAutospacing="1" w:before="100" w:beforeAutospacing="1"/>
        <w:jc w:val="both"/>
        <w:rPr>
          <w:rFonts w:ascii="Andalus" w:cs="Andalus" w:hAnsi="Andalus"/>
          <w:sz w:val="24"/>
        </w:rPr>
      </w:pPr>
      <w:r w:rsidRPr="00F4684F">
        <w:rPr>
          <w:rFonts w:asciiTheme="minorHAnsi" w:cstheme="minorHAnsi" w:hAnsiTheme="minorHAnsi"/>
          <w:b/>
          <w:color w:val="000000"/>
          <w:sz w:val="24"/>
        </w:rPr>
        <w:t>Por falta de adaptación del trabajador a las modificaciones técnicas operadas en su puesto de trabajo</w:t>
      </w:r>
      <w:r w:rsidRPr="00B943BD">
        <w:rPr>
          <w:rFonts w:ascii="Andalus" w:cs="Andalus" w:hAnsi="Andalus"/>
          <w:color w:val="000000"/>
          <w:sz w:val="24"/>
        </w:rPr>
        <w:t>, cuando dichos cambios sean razonables. Previamente el empresario deberá ofrecer al trabajador un curso dirigido a facilitar la adaptación a las modificaciones operadas. El tiempo destinado a la formación se considerará en todo caso tiempo de trabajo efectivo y el empresario abonará al trabajador el salario medio que viniera percibiendo. La extinción no podrá ser acordada por el empresario hasta que hayan transcurrido, como mínimo, dos meses desde que se introdujo la modificación o desde que finalizó la formación dirigida a la adaptación.</w:t>
      </w:r>
    </w:p>
    <w:p w:rsidP="00E733D7" w:rsidR="00E733D7" w:rsidRDefault="00E733D7" w:rsidRPr="00B943BD">
      <w:pPr>
        <w:pStyle w:val="Prrafodelista"/>
        <w:spacing w:after="100" w:afterAutospacing="1" w:before="100" w:beforeAutospacing="1"/>
        <w:jc w:val="both"/>
        <w:rPr>
          <w:rFonts w:ascii="Andalus" w:cs="Andalus" w:hAnsi="Andalus"/>
          <w:sz w:val="24"/>
        </w:rPr>
      </w:pPr>
    </w:p>
    <w:p w:rsidP="000F7843" w:rsidR="00E733D7" w:rsidRDefault="00E733D7" w:rsidRPr="00B943BD">
      <w:pPr>
        <w:pStyle w:val="Prrafodelista"/>
        <w:numPr>
          <w:ilvl w:val="0"/>
          <w:numId w:val="27"/>
        </w:numPr>
        <w:spacing w:after="100" w:afterAutospacing="1" w:before="100" w:beforeAutospacing="1"/>
        <w:jc w:val="both"/>
        <w:rPr>
          <w:rFonts w:ascii="Andalus" w:cs="Andalus" w:hAnsi="Andalus"/>
          <w:sz w:val="24"/>
        </w:rPr>
      </w:pPr>
      <w:r w:rsidRPr="00F4684F">
        <w:rPr>
          <w:rFonts w:asciiTheme="minorHAnsi" w:cstheme="minorHAnsi" w:hAnsiTheme="minorHAnsi"/>
          <w:b/>
          <w:sz w:val="24"/>
        </w:rPr>
        <w:lastRenderedPageBreak/>
        <w:t>Amortización de puestos de trabajo, cuando existen causas económicas, organizativas, técnicas o de producción</w:t>
      </w:r>
      <w:r w:rsidRPr="00B943BD">
        <w:rPr>
          <w:rFonts w:ascii="Andalus" w:cs="Andalus" w:hAnsi="Andalus"/>
          <w:sz w:val="24"/>
        </w:rPr>
        <w:t xml:space="preserve"> en número inferior al exigido para el despido colectivo. </w:t>
      </w:r>
    </w:p>
    <w:p w:rsidP="00E733D7" w:rsidR="00E733D7" w:rsidRDefault="00E733D7" w:rsidRPr="00B943BD">
      <w:pPr>
        <w:pStyle w:val="NormalWeb"/>
        <w:spacing w:line="276" w:lineRule="auto"/>
        <w:ind w:left="720"/>
        <w:jc w:val="both"/>
        <w:rPr>
          <w:rFonts w:ascii="Andalus" w:cs="Andalus" w:hAnsi="Andalus"/>
          <w:szCs w:val="22"/>
        </w:rPr>
      </w:pPr>
      <w:r w:rsidRPr="00B943BD">
        <w:rPr>
          <w:rFonts w:ascii="Andalus" w:cs="Andalus" w:hAnsi="Andalus"/>
          <w:szCs w:val="22"/>
        </w:rPr>
        <w:t xml:space="preserve">Se entiende que concurren causas económicas cuando de los resultados de la empresa se desprenda </w:t>
      </w:r>
      <w:r w:rsidRPr="00B943BD">
        <w:rPr>
          <w:rFonts w:ascii="Andalus" w:cs="Andalus" w:hAnsi="Andalus"/>
          <w:color w:val="000000"/>
          <w:szCs w:val="22"/>
        </w:rPr>
        <w:t>una situación económica negativa, en casos tales como la existencia de pérdidas actuales o previstas, o la disminución persistente de su nivel de ingresos ordinarios o ventas. En todo caso, se entenderá que la disminución es persistente si durante tres trimestres consecutivos el nivel de ingresos ordinarios o ventas de cada trimestre es inferior al registrado en el mismo trimestre del año anterior.</w:t>
      </w:r>
    </w:p>
    <w:p w:rsidP="00E733D7" w:rsidR="00E733D7" w:rsidRDefault="00E733D7" w:rsidRPr="00B943BD">
      <w:pPr>
        <w:pStyle w:val="NormalWeb"/>
        <w:spacing w:line="276" w:lineRule="auto"/>
        <w:ind w:left="720"/>
        <w:jc w:val="both"/>
        <w:rPr>
          <w:rFonts w:ascii="Andalus" w:cs="Andalus" w:hAnsi="Andalus"/>
          <w:szCs w:val="22"/>
        </w:rPr>
      </w:pPr>
      <w:r w:rsidRPr="00B943BD">
        <w:rPr>
          <w:rFonts w:ascii="Andalus" w:cs="Andalus" w:hAnsi="Andalus"/>
          <w:color w:val="000000"/>
          <w:szCs w:val="22"/>
        </w:rPr>
        <w:t>Se entiende que concurren causas técnicas cuando se produzcan cambios, entre otros, en el ámbito de los medios o instrumentos de producción; causas organizativas cuando se produzcan cambios, entre otros, en el ámbito de los sistemas y métodos de trabajo del personal o en el modo de organizar la producción y causas productivas cuando se produzcan cambios, entre otros, en la demanda de los productos o servicios que la empresa pretende colocar en el mercado.</w:t>
      </w:r>
    </w:p>
    <w:p w:rsidP="00E733D7" w:rsidR="00E733D7" w:rsidRDefault="00E733D7" w:rsidRPr="00B943BD">
      <w:pPr>
        <w:pStyle w:val="NormalWeb"/>
        <w:spacing w:line="276" w:lineRule="auto"/>
        <w:ind w:left="720"/>
        <w:jc w:val="both"/>
        <w:rPr>
          <w:rFonts w:ascii="Andalus" w:cs="Andalus" w:hAnsi="Andalus"/>
          <w:szCs w:val="22"/>
        </w:rPr>
      </w:pPr>
      <w:r w:rsidRPr="00B943BD">
        <w:rPr>
          <w:rFonts w:ascii="Andalus" w:cs="Andalus" w:hAnsi="Andalus"/>
          <w:szCs w:val="22"/>
        </w:rPr>
        <w:t>Los representantes de los trabajadores tendrán prioridad de permanencia en la empresa en caso de amortización de puestos de trabajo, cuando existen causas económicas, organizativas, técnicas o de producción.</w:t>
      </w:r>
    </w:p>
    <w:p w:rsidP="000F7843" w:rsidR="00E733D7" w:rsidRDefault="00E733D7" w:rsidRPr="00B943BD">
      <w:pPr>
        <w:pStyle w:val="Prrafodelista"/>
        <w:numPr>
          <w:ilvl w:val="0"/>
          <w:numId w:val="28"/>
        </w:numPr>
        <w:spacing w:after="100" w:afterAutospacing="1" w:before="100" w:beforeAutospacing="1"/>
        <w:jc w:val="both"/>
        <w:rPr>
          <w:rFonts w:ascii="Andalus" w:cs="Andalus" w:eastAsia="Times New Roman" w:hAnsi="Andalus"/>
          <w:color w:val="000000"/>
          <w:sz w:val="24"/>
        </w:rPr>
      </w:pPr>
      <w:r w:rsidRPr="00F4684F">
        <w:rPr>
          <w:rFonts w:asciiTheme="minorHAnsi" w:cstheme="minorHAnsi" w:hAnsiTheme="minorHAnsi"/>
          <w:b/>
          <w:bCs/>
          <w:sz w:val="24"/>
        </w:rPr>
        <w:t>Falta de asistencia al trabajo</w:t>
      </w:r>
      <w:r w:rsidRPr="00F4684F">
        <w:rPr>
          <w:rFonts w:asciiTheme="minorHAnsi" w:cstheme="minorHAnsi" w:hAnsiTheme="minorHAnsi"/>
          <w:sz w:val="24"/>
        </w:rPr>
        <w:t>,</w:t>
      </w:r>
      <w:r w:rsidRPr="00B943BD">
        <w:rPr>
          <w:rFonts w:ascii="Andalus" w:cs="Andalus" w:hAnsi="Andalus"/>
          <w:sz w:val="24"/>
        </w:rPr>
        <w:t xml:space="preserve"> </w:t>
      </w:r>
      <w:r w:rsidRPr="00B943BD">
        <w:rPr>
          <w:rFonts w:ascii="Andalus" w:cs="Andalus" w:eastAsia="Times New Roman" w:hAnsi="Andalus"/>
          <w:color w:val="000000"/>
          <w:sz w:val="24"/>
        </w:rPr>
        <w:t>aun justificadas pero intermitentes, que alcancen el 20 % de las jornadas hábiles en dos meses consecutivos siempre que el total de faltas de asistencia en los doce meses anteriores alcance el cinco % de las jornadas hábiles, o el 25 % en cuatro meses discontinuos dentro de un periodo de doce meses.</w:t>
      </w:r>
    </w:p>
    <w:p w:rsidP="00E733D7" w:rsidR="00E733D7" w:rsidRDefault="00E733D7" w:rsidRPr="00B943BD">
      <w:pPr>
        <w:pStyle w:val="Prrafodelista"/>
        <w:spacing w:after="100" w:afterAutospacing="1" w:before="100" w:beforeAutospacing="1"/>
        <w:jc w:val="both"/>
        <w:rPr>
          <w:rFonts w:ascii="Andalus" w:cs="Andalus" w:eastAsia="Times New Roman" w:hAnsi="Andalus"/>
          <w:color w:val="000000"/>
          <w:sz w:val="24"/>
        </w:rPr>
      </w:pPr>
      <w:r w:rsidRPr="00B943BD">
        <w:rPr>
          <w:rFonts w:ascii="Andalus" w:cs="Andalus" w:eastAsia="Times New Roman" w:hAnsi="Andalus"/>
          <w:color w:val="000000"/>
          <w:sz w:val="24"/>
        </w:rPr>
        <w:t xml:space="preserve">No se computarán como faltas de asistencia, a los efectos del párrafo anterior, las ausencias debidas a huelga legal por el tiempo de duración de la misma, el ejercicio de actividades de representación legal de los trabajadores, accidente de trabajo, maternidad, riesgo durante el embarazo y la lactancia, enfermedades causadas por embarazo, parto o lactancia, paternidad, licencias y </w:t>
      </w:r>
      <w:r w:rsidRPr="00B943BD">
        <w:rPr>
          <w:rFonts w:ascii="Andalus" w:cs="Andalus" w:eastAsia="Times New Roman" w:hAnsi="Andalus"/>
          <w:color w:val="000000"/>
          <w:sz w:val="24"/>
        </w:rPr>
        <w:lastRenderedPageBreak/>
        <w:t>vacaciones, enfermedad o accidente no laboral cuando la baja haya sido acordada por los servicios sanitarios oficiales y tenga una duración de más de veinte días consecutivos, ni las motivadas por la situación física o psicológica derivada de violencia de género, acreditada por los servicios sociales de atención o servicios de Salud, según proceda.</w:t>
      </w:r>
    </w:p>
    <w:p w:rsidP="00E733D7" w:rsidR="00E733D7" w:rsidRDefault="00E733D7" w:rsidRPr="00B943BD">
      <w:pPr>
        <w:pStyle w:val="Prrafodelista"/>
        <w:spacing w:after="100" w:afterAutospacing="1" w:before="100" w:beforeAutospacing="1"/>
        <w:jc w:val="both"/>
        <w:rPr>
          <w:rFonts w:ascii="Andalus" w:cs="Andalus" w:hAnsi="Andalus"/>
          <w:sz w:val="24"/>
        </w:rPr>
      </w:pPr>
      <w:r w:rsidRPr="00B943BD">
        <w:rPr>
          <w:rFonts w:ascii="Andalus" w:cs="Andalus" w:eastAsia="Times New Roman" w:hAnsi="Andalus"/>
          <w:color w:val="000000"/>
          <w:sz w:val="24"/>
        </w:rPr>
        <w:t>Tampoco se computarán las ausencias que obedezcan a un tratamiento médico de cáncer o enfermedad grave.</w:t>
      </w:r>
    </w:p>
    <w:p w:rsidP="00E733D7" w:rsidR="00E733D7" w:rsidRDefault="00E733D7" w:rsidRPr="00B943BD">
      <w:pPr>
        <w:pStyle w:val="Prrafodelista"/>
        <w:spacing w:after="100" w:afterAutospacing="1" w:before="100" w:beforeAutospacing="1"/>
        <w:jc w:val="both"/>
        <w:rPr>
          <w:rFonts w:ascii="Andalus" w:cs="Andalus" w:hAnsi="Andalus"/>
          <w:sz w:val="24"/>
        </w:rPr>
      </w:pPr>
    </w:p>
    <w:p w:rsidP="000F7843" w:rsidR="00E733D7" w:rsidRDefault="00E733D7" w:rsidRPr="00B943BD">
      <w:pPr>
        <w:pStyle w:val="Prrafodelista"/>
        <w:numPr>
          <w:ilvl w:val="0"/>
          <w:numId w:val="27"/>
        </w:numPr>
        <w:spacing w:after="100" w:afterAutospacing="1" w:before="100" w:beforeAutospacing="1"/>
        <w:jc w:val="both"/>
        <w:rPr>
          <w:rFonts w:ascii="Andalus" w:cs="Andalus" w:hAnsi="Andalus"/>
          <w:sz w:val="24"/>
        </w:rPr>
      </w:pPr>
      <w:r w:rsidRPr="00F4684F">
        <w:rPr>
          <w:rFonts w:asciiTheme="minorHAnsi" w:cstheme="minorHAnsi" w:hAnsiTheme="minorHAnsi"/>
          <w:b/>
          <w:bCs/>
          <w:sz w:val="24"/>
        </w:rPr>
        <w:t>Por insuficiencia de consignación presupuestaria</w:t>
      </w:r>
      <w:r w:rsidRPr="00F4684F">
        <w:rPr>
          <w:rFonts w:asciiTheme="minorHAnsi" w:cstheme="minorHAnsi" w:hAnsiTheme="minorHAnsi"/>
          <w:sz w:val="24"/>
        </w:rPr>
        <w:t>,</w:t>
      </w:r>
      <w:r w:rsidRPr="00B943BD">
        <w:rPr>
          <w:rFonts w:ascii="Andalus" w:cs="Andalus" w:hAnsi="Andalus"/>
          <w:sz w:val="24"/>
        </w:rPr>
        <w:t xml:space="preserve"> para la ejecución de planes y programas públicos determinados, sin dotación económica estable, en el caso de contratos por tiempo indefinido concertados directamente por las Administraciones públicas o por entidades sin ánimo de lucro. </w:t>
      </w:r>
    </w:p>
    <w:p w:rsidP="00A5552E" w:rsidR="00E733D7" w:rsidRDefault="00E733D7" w:rsidRPr="00A5552E">
      <w:pPr>
        <w:autoSpaceDE w:val="0"/>
        <w:autoSpaceDN w:val="0"/>
        <w:adjustRightInd w:val="0"/>
        <w:spacing w:after="0" w:line="240" w:lineRule="auto"/>
        <w:jc w:val="both"/>
        <w:rPr>
          <w:rFonts w:cs="Swiss721BT-Bold"/>
          <w:b/>
          <w:bCs/>
          <w:color w:val="000000"/>
          <w:sz w:val="28"/>
          <w:szCs w:val="28"/>
        </w:rPr>
      </w:pPr>
      <w:r w:rsidRPr="00A5552E">
        <w:rPr>
          <w:rFonts w:cs="Swiss721BT-Bold"/>
          <w:b/>
          <w:bCs/>
          <w:color w:val="000000"/>
          <w:sz w:val="28"/>
          <w:szCs w:val="28"/>
        </w:rPr>
        <w:t>Forma</w:t>
      </w:r>
    </w:p>
    <w:p w:rsidP="00A5552E" w:rsidR="00A5552E" w:rsidRDefault="00A5552E" w:rsidRPr="00A5552E">
      <w:pPr>
        <w:autoSpaceDE w:val="0"/>
        <w:autoSpaceDN w:val="0"/>
        <w:adjustRightInd w:val="0"/>
        <w:spacing w:after="0" w:line="240" w:lineRule="auto"/>
        <w:ind w:left="360"/>
        <w:jc w:val="both"/>
        <w:rPr>
          <w:rFonts w:cs="Swiss721BT-Bold"/>
          <w:b/>
          <w:bCs/>
          <w:color w:val="000000"/>
        </w:rPr>
      </w:pPr>
    </w:p>
    <w:p w:rsidP="00E733D7" w:rsidR="00E733D7" w:rsidRDefault="00E733D7" w:rsidRPr="00B943BD">
      <w:pPr>
        <w:pStyle w:val="Prrafodelista"/>
        <w:autoSpaceDE w:val="0"/>
        <w:autoSpaceDN w:val="0"/>
        <w:adjustRightInd w:val="0"/>
        <w:spacing w:after="0" w:line="240" w:lineRule="auto"/>
        <w:jc w:val="both"/>
        <w:rPr>
          <w:rFonts w:ascii="Andalus" w:cs="Andalus" w:hAnsi="Andalus"/>
          <w:color w:val="000000"/>
          <w:sz w:val="24"/>
        </w:rPr>
      </w:pPr>
      <w:r w:rsidRPr="00B943BD">
        <w:rPr>
          <w:rFonts w:ascii="Andalus" w:cs="Andalus" w:hAnsi="Andalus"/>
          <w:color w:val="000000"/>
          <w:sz w:val="24"/>
        </w:rPr>
        <w:t>El artículo 53 del ET establece los siguientes requisitos formales para poder realizar un despido por causas objetivas:</w:t>
      </w:r>
    </w:p>
    <w:p w:rsidP="00A5552E" w:rsidR="00A5552E" w:rsidRDefault="00A5552E">
      <w:pPr>
        <w:autoSpaceDE w:val="0"/>
        <w:autoSpaceDN w:val="0"/>
        <w:adjustRightInd w:val="0"/>
        <w:spacing w:after="0" w:line="240" w:lineRule="auto"/>
        <w:jc w:val="both"/>
        <w:rPr>
          <w:rFonts w:cs="Swiss721BT-Bold"/>
          <w:b/>
          <w:bCs/>
          <w:color w:val="000000"/>
        </w:rPr>
      </w:pPr>
    </w:p>
    <w:p w:rsidP="00A5552E" w:rsidR="00E733D7" w:rsidRDefault="00E733D7" w:rsidRPr="00A5552E">
      <w:pPr>
        <w:autoSpaceDE w:val="0"/>
        <w:autoSpaceDN w:val="0"/>
        <w:adjustRightInd w:val="0"/>
        <w:spacing w:after="0" w:line="240" w:lineRule="auto"/>
        <w:jc w:val="both"/>
        <w:rPr>
          <w:rFonts w:cs="Swiss721BT-Bold"/>
          <w:b/>
          <w:bCs/>
          <w:color w:val="000000"/>
          <w:sz w:val="28"/>
          <w:szCs w:val="28"/>
        </w:rPr>
      </w:pPr>
      <w:r w:rsidRPr="00A5552E">
        <w:rPr>
          <w:rFonts w:cs="Swiss721BT-Bold"/>
          <w:b/>
          <w:bCs/>
          <w:color w:val="000000"/>
          <w:sz w:val="28"/>
          <w:szCs w:val="28"/>
        </w:rPr>
        <w:t>Calificación del despido</w:t>
      </w:r>
    </w:p>
    <w:p w:rsidP="00A5552E" w:rsidR="00A5552E" w:rsidRDefault="00A5552E" w:rsidRPr="00A5552E">
      <w:pPr>
        <w:autoSpaceDE w:val="0"/>
        <w:autoSpaceDN w:val="0"/>
        <w:adjustRightInd w:val="0"/>
        <w:spacing w:after="0" w:line="240" w:lineRule="auto"/>
        <w:jc w:val="both"/>
        <w:rPr>
          <w:rFonts w:cs="Swiss721BT-Bold"/>
          <w:b/>
          <w:bCs/>
          <w:color w:val="000000"/>
        </w:rPr>
      </w:pPr>
    </w:p>
    <w:p w:rsidP="00E733D7" w:rsidR="00E733D7" w:rsidRDefault="00E733D7" w:rsidRPr="00B943BD">
      <w:pPr>
        <w:pStyle w:val="Prrafodelista"/>
        <w:autoSpaceDE w:val="0"/>
        <w:autoSpaceDN w:val="0"/>
        <w:adjustRightInd w:val="0"/>
        <w:spacing w:after="0" w:line="240" w:lineRule="auto"/>
        <w:jc w:val="both"/>
        <w:rPr>
          <w:rFonts w:ascii="Andalus" w:cs="Andalus" w:hAnsi="Andalus"/>
          <w:color w:val="000000"/>
          <w:sz w:val="24"/>
        </w:rPr>
      </w:pPr>
      <w:r w:rsidRPr="00B943BD">
        <w:rPr>
          <w:rFonts w:ascii="Andalus" w:cs="Andalus" w:hAnsi="Andalus"/>
          <w:color w:val="000000"/>
          <w:sz w:val="24"/>
        </w:rPr>
        <w:t xml:space="preserve">Contra la decisión del empresario, el trabajador podrá recurrir como si se tratare de despido disciplinario, es decir, si el trabajador no estuviera de acuerdo con el despido, podrá presentar </w:t>
      </w:r>
      <w:r w:rsidRPr="00F4684F">
        <w:rPr>
          <w:rFonts w:asciiTheme="minorHAnsi" w:cstheme="minorHAnsi" w:hAnsiTheme="minorHAnsi"/>
          <w:b/>
          <w:bCs/>
          <w:i/>
          <w:iCs/>
          <w:color w:val="000000"/>
          <w:sz w:val="24"/>
        </w:rPr>
        <w:t>papeleta de conciliación</w:t>
      </w:r>
      <w:r w:rsidRPr="00B943BD">
        <w:rPr>
          <w:rFonts w:ascii="Andalus" w:cs="Andalus" w:hAnsi="Andalus"/>
          <w:b/>
          <w:bCs/>
          <w:i/>
          <w:iCs/>
          <w:color w:val="000000"/>
          <w:sz w:val="24"/>
        </w:rPr>
        <w:t xml:space="preserve"> </w:t>
      </w:r>
      <w:r w:rsidRPr="00B943BD">
        <w:rPr>
          <w:rFonts w:ascii="Andalus" w:cs="Andalus" w:hAnsi="Andalus"/>
          <w:color w:val="000000"/>
          <w:sz w:val="24"/>
        </w:rPr>
        <w:t>ante el SMAC para llegar a una solución extrajudicial con el empresario. De no alcanzarse acuerdo, podrá recurrir ante el Juzgado de lo Social en el plazo de 20 días hábiles desde la fecha del despido y será el juez quien podrá calificar el despido como:</w:t>
      </w:r>
    </w:p>
    <w:p w:rsidP="000F7843" w:rsidR="00E733D7" w:rsidRDefault="00E733D7" w:rsidRPr="00B943BD">
      <w:pPr>
        <w:pStyle w:val="Prrafodelista"/>
        <w:numPr>
          <w:ilvl w:val="2"/>
          <w:numId w:val="56"/>
        </w:numPr>
        <w:autoSpaceDE w:val="0"/>
        <w:autoSpaceDN w:val="0"/>
        <w:adjustRightInd w:val="0"/>
        <w:spacing w:after="0" w:line="240" w:lineRule="auto"/>
        <w:ind w:hanging="709" w:left="1418"/>
        <w:jc w:val="both"/>
        <w:rPr>
          <w:rFonts w:ascii="Andalus" w:cs="Andalus" w:hAnsi="Andalus"/>
          <w:color w:val="000000"/>
          <w:sz w:val="24"/>
        </w:rPr>
      </w:pPr>
      <w:r w:rsidRPr="00F4684F">
        <w:rPr>
          <w:rFonts w:asciiTheme="minorHAnsi" w:cstheme="minorHAnsi" w:hAnsiTheme="minorHAnsi"/>
          <w:b/>
          <w:bCs/>
          <w:color w:val="000000"/>
          <w:sz w:val="24"/>
        </w:rPr>
        <w:t>Procedente:</w:t>
      </w:r>
      <w:r w:rsidRPr="00B943BD">
        <w:rPr>
          <w:rFonts w:ascii="Andalus" w:cs="Andalus" w:hAnsi="Andalus"/>
          <w:b/>
          <w:bCs/>
          <w:color w:val="000000"/>
          <w:sz w:val="24"/>
        </w:rPr>
        <w:t xml:space="preserve"> </w:t>
      </w:r>
      <w:r w:rsidRPr="00B943BD">
        <w:rPr>
          <w:rFonts w:ascii="Andalus" w:cs="Andalus" w:hAnsi="Andalus"/>
          <w:color w:val="000000"/>
          <w:sz w:val="24"/>
        </w:rPr>
        <w:t xml:space="preserve">cuando las causas alegadas por el empresario han quedado demostradas y se hubiesen cumplido los requisitos formales (salvo la </w:t>
      </w:r>
      <w:proofErr w:type="spellStart"/>
      <w:r w:rsidRPr="00B943BD">
        <w:rPr>
          <w:rFonts w:ascii="Andalus" w:cs="Andalus" w:hAnsi="Andalus"/>
          <w:color w:val="000000"/>
          <w:sz w:val="24"/>
        </w:rPr>
        <w:t>la</w:t>
      </w:r>
      <w:proofErr w:type="spellEnd"/>
      <w:r w:rsidRPr="00B943BD">
        <w:rPr>
          <w:rFonts w:ascii="Andalus" w:cs="Andalus" w:hAnsi="Andalus"/>
          <w:color w:val="000000"/>
          <w:sz w:val="24"/>
        </w:rPr>
        <w:t xml:space="preserve"> no concesión del preaviso o el error excusable en el cálculo de la indemnización. En otro caso se considerará improcedente. El trabajador mantiene la indemnización que recibió en su día y se considera en situación legal de desempleo.</w:t>
      </w:r>
    </w:p>
    <w:p w:rsidP="000F7843" w:rsidR="00E733D7" w:rsidRDefault="00E733D7" w:rsidRPr="00B943BD">
      <w:pPr>
        <w:pStyle w:val="Prrafodelista"/>
        <w:numPr>
          <w:ilvl w:val="2"/>
          <w:numId w:val="56"/>
        </w:numPr>
        <w:autoSpaceDE w:val="0"/>
        <w:autoSpaceDN w:val="0"/>
        <w:adjustRightInd w:val="0"/>
        <w:spacing w:after="0" w:line="240" w:lineRule="auto"/>
        <w:ind w:hanging="709" w:left="1418"/>
        <w:jc w:val="both"/>
        <w:rPr>
          <w:rFonts w:ascii="Andalus" w:cs="Andalus" w:hAnsi="Andalus"/>
          <w:color w:val="000000"/>
          <w:sz w:val="24"/>
        </w:rPr>
      </w:pPr>
      <w:r w:rsidRPr="00F4684F">
        <w:rPr>
          <w:rFonts w:asciiTheme="minorHAnsi" w:cstheme="minorHAnsi" w:hAnsiTheme="minorHAnsi"/>
          <w:b/>
          <w:bCs/>
          <w:color w:val="000000"/>
          <w:sz w:val="24"/>
        </w:rPr>
        <w:t>Improcedente:</w:t>
      </w:r>
      <w:r w:rsidRPr="00B943BD">
        <w:rPr>
          <w:rFonts w:ascii="Andalus" w:cs="Andalus" w:hAnsi="Andalus"/>
          <w:b/>
          <w:bCs/>
          <w:color w:val="000000"/>
          <w:sz w:val="24"/>
        </w:rPr>
        <w:t xml:space="preserve"> </w:t>
      </w:r>
      <w:r w:rsidRPr="00B943BD">
        <w:rPr>
          <w:rFonts w:ascii="Andalus" w:cs="Andalus" w:hAnsi="Andalus"/>
          <w:color w:val="000000"/>
          <w:sz w:val="24"/>
        </w:rPr>
        <w:t>el despido se considerará improcedente cuando no se pruebe la causa en que se fundamentó la extinción del contrato o cuando no se hubieran cumplido los requisitos formales.</w:t>
      </w:r>
    </w:p>
    <w:p w:rsidP="00E733D7" w:rsidR="00E733D7" w:rsidRDefault="00E733D7" w:rsidRPr="00C60EC3">
      <w:pPr>
        <w:pStyle w:val="Prrafodelista"/>
        <w:autoSpaceDE w:val="0"/>
        <w:autoSpaceDN w:val="0"/>
        <w:adjustRightInd w:val="0"/>
        <w:spacing w:after="0" w:line="240" w:lineRule="auto"/>
        <w:jc w:val="both"/>
        <w:rPr>
          <w:rFonts w:asciiTheme="minorHAnsi" w:cs="Swiss721BT-Roman" w:hAnsiTheme="minorHAnsi"/>
          <w:color w:val="000000"/>
        </w:rPr>
      </w:pPr>
    </w:p>
    <w:p w:rsidP="00E733D7" w:rsidR="00E733D7" w:rsidRDefault="00E733D7" w:rsidRPr="005F2E0A">
      <w:pPr>
        <w:pStyle w:val="Prrafodelista"/>
        <w:spacing w:after="0" w:line="240" w:lineRule="auto"/>
        <w:ind w:left="0"/>
        <w:rPr>
          <w:rFonts w:ascii="Times New Roman" w:eastAsia="Times New Roman" w:hAnsi="Times New Roman"/>
          <w:color w:val="000000"/>
          <w:sz w:val="27"/>
        </w:rPr>
      </w:pPr>
      <w:r>
        <w:rPr>
          <w:rFonts w:ascii="Times New Roman" w:eastAsia="Times New Roman" w:hAnsi="Times New Roman"/>
          <w:noProof/>
          <w:color w:val="000000"/>
          <w:sz w:val="27"/>
          <w:lang w:eastAsia="es-ES"/>
        </w:rPr>
        <w:lastRenderedPageBreak/>
        <w:drawing>
          <wp:inline distB="0" distL="0" distR="0" distT="0">
            <wp:extent cx="5400040" cy="1292967"/>
            <wp:effectExtent b="0" l="19050" r="0" t="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cstate="print" r:embed="rId33"/>
                    <a:srcRect/>
                    <a:stretch>
                      <a:fillRect/>
                    </a:stretch>
                  </pic:blipFill>
                  <pic:spPr bwMode="auto">
                    <a:xfrm>
                      <a:off x="0" y="0"/>
                      <a:ext cx="5400040" cy="1292967"/>
                    </a:xfrm>
                    <a:prstGeom prst="rect">
                      <a:avLst/>
                    </a:prstGeom>
                    <a:noFill/>
                    <a:ln w="9525">
                      <a:noFill/>
                      <a:miter lim="800000"/>
                      <a:headEnd/>
                      <a:tailEnd/>
                    </a:ln>
                  </pic:spPr>
                </pic:pic>
              </a:graphicData>
            </a:graphic>
          </wp:inline>
        </w:drawing>
      </w:r>
    </w:p>
    <w:p w:rsidP="00E733D7" w:rsidR="00E733D7" w:rsidRDefault="00E733D7">
      <w:pPr>
        <w:spacing w:after="0" w:line="240" w:lineRule="auto"/>
        <w:rPr>
          <w:rFonts w:ascii="Times New Roman" w:cs="Times New Roman" w:eastAsia="Times New Roman" w:hAnsi="Times New Roman"/>
          <w:color w:val="000000"/>
          <w:sz w:val="27"/>
        </w:rPr>
      </w:pPr>
    </w:p>
    <w:p w:rsidP="00E733D7" w:rsidR="00E733D7" w:rsidRDefault="00E733D7" w:rsidRPr="00B943BD">
      <w:pPr>
        <w:autoSpaceDE w:val="0"/>
        <w:autoSpaceDN w:val="0"/>
        <w:adjustRightInd w:val="0"/>
        <w:spacing w:after="0"/>
        <w:ind w:left="708"/>
        <w:jc w:val="both"/>
        <w:rPr>
          <w:rFonts w:ascii="Andalus" w:cs="Andalus" w:hAnsi="Andalus"/>
          <w:color w:val="000000"/>
          <w:sz w:val="24"/>
          <w:szCs w:val="24"/>
        </w:rPr>
      </w:pPr>
      <w:r w:rsidRPr="00B943BD">
        <w:rPr>
          <w:rFonts w:ascii="Andalus" w:cs="Andalus" w:hAnsi="Andalus"/>
          <w:color w:val="000000"/>
          <w:sz w:val="24"/>
          <w:szCs w:val="24"/>
        </w:rPr>
        <w:t>No obstante, la no concesión del preaviso o el error excusable en el cálculo de la indemnización no supondrá la improcedencia del despido, aunque el empresario tendrá la obligación de abonar los salarios correspondientes al período de preaviso no respetado o al pago de la indemnización en la cuantía correcta.</w:t>
      </w:r>
    </w:p>
    <w:p w:rsidP="00E733D7" w:rsidR="00E733D7" w:rsidRDefault="00E733D7" w:rsidRPr="00B943BD">
      <w:pPr>
        <w:autoSpaceDE w:val="0"/>
        <w:autoSpaceDN w:val="0"/>
        <w:adjustRightInd w:val="0"/>
        <w:spacing w:after="0"/>
        <w:ind w:left="708"/>
        <w:jc w:val="both"/>
        <w:rPr>
          <w:rFonts w:ascii="Andalus" w:cs="Andalus" w:hAnsi="Andalus"/>
          <w:color w:val="000000"/>
          <w:sz w:val="24"/>
          <w:szCs w:val="24"/>
        </w:rPr>
      </w:pPr>
      <w:r w:rsidRPr="00B943BD">
        <w:rPr>
          <w:rFonts w:ascii="Andalus" w:cs="Andalus" w:hAnsi="Andalus"/>
          <w:color w:val="000000"/>
          <w:sz w:val="24"/>
          <w:szCs w:val="24"/>
        </w:rPr>
        <w:t xml:space="preserve">En caso de despido improcedente el empresario podrá optar entre </w:t>
      </w:r>
      <w:r w:rsidRPr="00F4684F">
        <w:rPr>
          <w:rFonts w:cstheme="minorHAnsi"/>
          <w:b/>
          <w:bCs/>
          <w:color w:val="000000"/>
          <w:sz w:val="24"/>
          <w:szCs w:val="24"/>
        </w:rPr>
        <w:t>readmitir al trabajador</w:t>
      </w:r>
      <w:r w:rsidRPr="00B943BD">
        <w:rPr>
          <w:rFonts w:ascii="Andalus" w:cs="Andalus" w:hAnsi="Andalus"/>
          <w:b/>
          <w:bCs/>
          <w:color w:val="000000"/>
          <w:sz w:val="24"/>
          <w:szCs w:val="24"/>
        </w:rPr>
        <w:t xml:space="preserve"> </w:t>
      </w:r>
      <w:r w:rsidRPr="00B943BD">
        <w:rPr>
          <w:rFonts w:ascii="Andalus" w:cs="Andalus" w:hAnsi="Andalus"/>
          <w:color w:val="000000"/>
          <w:sz w:val="24"/>
          <w:szCs w:val="24"/>
        </w:rPr>
        <w:t xml:space="preserve">(devolviendo </w:t>
      </w:r>
      <w:r w:rsidR="00F4684F">
        <w:rPr>
          <w:rFonts w:ascii="Andalus" w:cs="Andalus" w:hAnsi="Andalus"/>
          <w:color w:val="000000"/>
          <w:sz w:val="24"/>
          <w:szCs w:val="24"/>
        </w:rPr>
        <w:t>est</w:t>
      </w:r>
      <w:r w:rsidRPr="00B943BD">
        <w:rPr>
          <w:rFonts w:ascii="Andalus" w:cs="Andalus" w:hAnsi="Andalus"/>
          <w:color w:val="000000"/>
          <w:sz w:val="24"/>
          <w:szCs w:val="24"/>
        </w:rPr>
        <w:t xml:space="preserve">e la indemnización percibida) o </w:t>
      </w:r>
      <w:r w:rsidRPr="00F4684F">
        <w:rPr>
          <w:rFonts w:cstheme="minorHAnsi"/>
          <w:b/>
          <w:bCs/>
          <w:color w:val="000000"/>
          <w:sz w:val="24"/>
          <w:szCs w:val="24"/>
        </w:rPr>
        <w:t>abonar una indemnización</w:t>
      </w:r>
      <w:r w:rsidRPr="00B943BD">
        <w:rPr>
          <w:rFonts w:ascii="Andalus" w:cs="Andalus" w:hAnsi="Andalus"/>
          <w:b/>
          <w:bCs/>
          <w:color w:val="000000"/>
          <w:sz w:val="24"/>
          <w:szCs w:val="24"/>
        </w:rPr>
        <w:t xml:space="preserve"> </w:t>
      </w:r>
      <w:r w:rsidRPr="00B943BD">
        <w:rPr>
          <w:rFonts w:ascii="Andalus" w:cs="Andalus" w:hAnsi="Andalus"/>
          <w:color w:val="000000"/>
          <w:sz w:val="24"/>
          <w:szCs w:val="24"/>
        </w:rPr>
        <w:t>de 33 días de salario por año de servicio hasta</w:t>
      </w:r>
      <w:r w:rsidRPr="00B943BD">
        <w:rPr>
          <w:rFonts w:ascii="Andalus" w:cs="Andalus" w:hAnsi="Andalus"/>
          <w:b/>
          <w:bCs/>
          <w:color w:val="000000"/>
          <w:sz w:val="24"/>
          <w:szCs w:val="24"/>
        </w:rPr>
        <w:t xml:space="preserve"> </w:t>
      </w:r>
      <w:r w:rsidRPr="00B943BD">
        <w:rPr>
          <w:rFonts w:ascii="Andalus" w:cs="Andalus" w:hAnsi="Andalus"/>
          <w:color w:val="000000"/>
          <w:sz w:val="24"/>
          <w:szCs w:val="24"/>
        </w:rPr>
        <w:t>un máximo de 24 mensualidades</w:t>
      </w:r>
      <w:r w:rsidR="00BA0AD2" w:rsidRPr="00B943BD">
        <w:rPr>
          <w:rFonts w:ascii="Andalus" w:cs="Andalus" w:hAnsi="Andalus"/>
          <w:color w:val="000000"/>
          <w:sz w:val="24"/>
          <w:szCs w:val="24"/>
        </w:rPr>
        <w:t xml:space="preserve">. </w:t>
      </w:r>
      <w:r w:rsidRPr="00B943BD">
        <w:rPr>
          <w:rFonts w:ascii="Andalus" w:cs="Andalus" w:hAnsi="Andalus"/>
          <w:color w:val="000000"/>
          <w:sz w:val="24"/>
          <w:szCs w:val="24"/>
        </w:rPr>
        <w:t>Si el empresario elige indemnizarle</w:t>
      </w:r>
      <w:r w:rsidRPr="00B943BD">
        <w:rPr>
          <w:rFonts w:ascii="Andalus" w:cs="Andalus" w:hAnsi="Andalus"/>
          <w:b/>
          <w:bCs/>
          <w:color w:val="000000"/>
          <w:sz w:val="24"/>
          <w:szCs w:val="24"/>
        </w:rPr>
        <w:t xml:space="preserve"> </w:t>
      </w:r>
      <w:r w:rsidRPr="00B943BD">
        <w:rPr>
          <w:rFonts w:ascii="Andalus" w:cs="Andalus" w:hAnsi="Andalus"/>
          <w:color w:val="000000"/>
          <w:sz w:val="24"/>
          <w:szCs w:val="24"/>
        </w:rPr>
        <w:t>en lugar de readmitirlo, se descontaría la cuantía de indemnización ya recibida</w:t>
      </w:r>
      <w:r w:rsidRPr="00B943BD">
        <w:rPr>
          <w:rFonts w:ascii="Andalus" w:cs="Andalus" w:hAnsi="Andalus"/>
          <w:b/>
          <w:bCs/>
          <w:color w:val="000000"/>
          <w:sz w:val="24"/>
          <w:szCs w:val="24"/>
        </w:rPr>
        <w:t xml:space="preserve"> </w:t>
      </w:r>
      <w:r w:rsidRPr="00B943BD">
        <w:rPr>
          <w:rFonts w:ascii="Andalus" w:cs="Andalus" w:hAnsi="Andalus"/>
          <w:color w:val="000000"/>
          <w:sz w:val="24"/>
          <w:szCs w:val="24"/>
        </w:rPr>
        <w:t>(20 días por año).</w:t>
      </w:r>
    </w:p>
    <w:p w:rsidP="00E733D7" w:rsidR="00E733D7" w:rsidRDefault="00E733D7" w:rsidRPr="00B943BD">
      <w:pPr>
        <w:autoSpaceDE w:val="0"/>
        <w:autoSpaceDN w:val="0"/>
        <w:adjustRightInd w:val="0"/>
        <w:spacing w:after="0"/>
        <w:jc w:val="both"/>
        <w:rPr>
          <w:rFonts w:ascii="Andalus" w:cs="Andalus" w:hAnsi="Andalus"/>
          <w:strike/>
          <w:color w:val="000000"/>
          <w:sz w:val="24"/>
          <w:szCs w:val="24"/>
        </w:rPr>
      </w:pPr>
    </w:p>
    <w:p w:rsidP="00E733D7" w:rsidR="00E733D7" w:rsidRDefault="00E733D7" w:rsidRPr="00B943BD">
      <w:pPr>
        <w:autoSpaceDE w:val="0"/>
        <w:autoSpaceDN w:val="0"/>
        <w:adjustRightInd w:val="0"/>
        <w:spacing w:after="0"/>
        <w:jc w:val="both"/>
        <w:rPr>
          <w:rFonts w:ascii="Andalus" w:cs="Andalus" w:hAnsi="Andalus"/>
          <w:strike/>
          <w:color w:val="000000"/>
          <w:sz w:val="24"/>
          <w:szCs w:val="24"/>
        </w:rPr>
      </w:pPr>
      <w:r w:rsidRPr="00B943BD">
        <w:rPr>
          <w:rFonts w:ascii="Andalus" w:cs="Andalus" w:hAnsi="Andalus"/>
          <w:color w:val="3C3C3C"/>
          <w:sz w:val="24"/>
          <w:szCs w:val="24"/>
          <w:shd w:color="auto" w:fill="FFFFFF" w:val="clear"/>
        </w:rPr>
        <w:t xml:space="preserve">Para los contratos vigentes con anterioridad a la reforma se aplicará </w:t>
      </w:r>
      <w:r w:rsidRPr="00F4684F">
        <w:rPr>
          <w:rFonts w:cstheme="minorHAnsi"/>
          <w:color w:val="3C3C3C"/>
          <w:sz w:val="24"/>
          <w:szCs w:val="24"/>
          <w:shd w:color="auto" w:fill="FFFFFF" w:val="clear"/>
        </w:rPr>
        <w:t>un</w:t>
      </w:r>
      <w:r w:rsidRPr="00F4684F">
        <w:rPr>
          <w:rStyle w:val="apple-converted-space"/>
          <w:rFonts w:cstheme="minorHAnsi"/>
          <w:color w:val="3C3C3C"/>
          <w:sz w:val="24"/>
          <w:szCs w:val="24"/>
          <w:shd w:color="auto" w:fill="FFFFFF" w:val="clear"/>
        </w:rPr>
        <w:t> </w:t>
      </w:r>
      <w:r w:rsidRPr="00F4684F">
        <w:rPr>
          <w:rFonts w:cstheme="minorHAnsi"/>
          <w:b/>
          <w:bCs/>
          <w:color w:val="3C3C3C"/>
          <w:sz w:val="24"/>
          <w:szCs w:val="24"/>
          <w:shd w:color="auto" w:fill="FFFFFF" w:val="clear"/>
        </w:rPr>
        <w:t>doble cómputo de la indemnización</w:t>
      </w:r>
      <w:r w:rsidRPr="00B943BD">
        <w:rPr>
          <w:rFonts w:ascii="Andalus" w:cs="Andalus" w:hAnsi="Andalus"/>
          <w:color w:val="3C3C3C"/>
          <w:sz w:val="24"/>
          <w:szCs w:val="24"/>
          <w:shd w:color="auto" w:fill="FFFFFF" w:val="clear"/>
        </w:rPr>
        <w:t xml:space="preserve">: la parte trabajada antes del 12 de febrero se calculará con los 45 días y la posterior con 33 días. Si bien, estos contratos tendrán </w:t>
      </w:r>
      <w:r w:rsidRPr="00F4684F">
        <w:rPr>
          <w:rFonts w:cstheme="minorHAnsi"/>
          <w:color w:val="3C3C3C"/>
          <w:sz w:val="24"/>
          <w:szCs w:val="24"/>
          <w:shd w:color="auto" w:fill="FFFFFF" w:val="clear"/>
        </w:rPr>
        <w:t>un</w:t>
      </w:r>
      <w:r w:rsidRPr="00F4684F">
        <w:rPr>
          <w:rStyle w:val="apple-converted-space"/>
          <w:rFonts w:cstheme="minorHAnsi"/>
          <w:color w:val="3C3C3C"/>
          <w:sz w:val="24"/>
          <w:szCs w:val="24"/>
          <w:shd w:color="auto" w:fill="FFFFFF" w:val="clear"/>
        </w:rPr>
        <w:t> </w:t>
      </w:r>
      <w:r w:rsidRPr="00F4684F">
        <w:rPr>
          <w:rFonts w:cstheme="minorHAnsi"/>
          <w:b/>
          <w:bCs/>
          <w:color w:val="3C3C3C"/>
          <w:sz w:val="24"/>
          <w:szCs w:val="24"/>
          <w:shd w:color="auto" w:fill="FFFFFF" w:val="clear"/>
        </w:rPr>
        <w:t>tope indemnizatorio de 720 días</w:t>
      </w:r>
      <w:r w:rsidRPr="00B943BD">
        <w:rPr>
          <w:rFonts w:ascii="Andalus" w:cs="Andalus" w:hAnsi="Andalus"/>
          <w:color w:val="3C3C3C"/>
          <w:sz w:val="24"/>
          <w:szCs w:val="24"/>
          <w:shd w:color="auto" w:fill="FFFFFF" w:val="clear"/>
        </w:rPr>
        <w:t>. Si superan esta cuantía con los años trabajados antes de la reforma se les respetará este exceso hasta las 42 mensualidades pero ahí se parará el contador, sin aumentar la indemnización por la parte trabajada después de la reforma y hasta el momento del despido.</w:t>
      </w:r>
    </w:p>
    <w:p w:rsidP="00E733D7" w:rsidR="00E733D7" w:rsidRDefault="00E733D7" w:rsidRPr="00B943BD">
      <w:pPr>
        <w:pStyle w:val="NormalWeb"/>
        <w:spacing w:line="276" w:lineRule="auto"/>
        <w:jc w:val="both"/>
        <w:rPr>
          <w:rFonts w:ascii="Andalus" w:cs="Andalus" w:hAnsi="Andalus"/>
          <w:color w:val="000000"/>
        </w:rPr>
      </w:pPr>
      <w:r w:rsidRPr="00B943BD">
        <w:rPr>
          <w:rFonts w:ascii="Andalus" w:cs="Andalus" w:hAnsi="Andalus"/>
          <w:color w:val="000000"/>
        </w:rPr>
        <w:t>La opción por la indemnización determinará la extinción del contrato de trabajo, que se entenderá producida en la fecha del cese efectivo en el trabajo.</w:t>
      </w:r>
    </w:p>
    <w:p w:rsidP="00E733D7" w:rsidR="00E733D7" w:rsidRDefault="00E733D7" w:rsidRPr="00B943BD">
      <w:pPr>
        <w:pStyle w:val="NormalWeb"/>
        <w:spacing w:line="276" w:lineRule="auto"/>
        <w:jc w:val="both"/>
        <w:rPr>
          <w:rFonts w:ascii="Andalus" w:cs="Andalus" w:hAnsi="Andalus"/>
          <w:strike/>
        </w:rPr>
      </w:pPr>
      <w:r w:rsidRPr="00B943BD">
        <w:rPr>
          <w:rFonts w:ascii="Andalus" w:cs="Andalus" w:hAnsi="Andalus"/>
          <w:color w:val="000000"/>
        </w:rPr>
        <w:t>En caso de que se opte por la readmisión, el trabajador tendrá derecho a los salarios de tramitación. Estos equivaldrán a una cantidad igual a la suma de los salarios dejados de percibir desde la fecha de despido hasta la notificación de la sentencia que declarase la improcedencia o hasta que hubiera encontrado otro empleo, si tal colocación fuera anterior a dicha sentencia y se probase por el empresario lo percibido, para su descuento de los salarios de tramitación.</w:t>
      </w:r>
    </w:p>
    <w:p w:rsidP="00E733D7" w:rsidR="00E733D7" w:rsidRDefault="00E733D7" w:rsidRPr="00B943BD">
      <w:pPr>
        <w:pStyle w:val="NormalWeb"/>
        <w:spacing w:line="276" w:lineRule="auto"/>
        <w:jc w:val="both"/>
        <w:rPr>
          <w:rFonts w:ascii="Andalus" w:cs="Andalus" w:hAnsi="Andalus"/>
          <w:color w:val="000000"/>
        </w:rPr>
      </w:pPr>
      <w:r w:rsidRPr="00B943BD">
        <w:rPr>
          <w:rFonts w:ascii="Andalus" w:cs="Andalus" w:hAnsi="Andalus"/>
          <w:color w:val="000000"/>
        </w:rPr>
        <w:lastRenderedPageBreak/>
        <w:t>En el supuesto de no optar el empresario por la readmisión o la indemnización, se entiende que procede la primera.</w:t>
      </w:r>
    </w:p>
    <w:p w:rsidP="00BA0AD2" w:rsidR="00E733D7" w:rsidRDefault="00E733D7" w:rsidRPr="00B943BD">
      <w:pPr>
        <w:pStyle w:val="NormalWeb"/>
        <w:spacing w:line="276" w:lineRule="auto"/>
        <w:jc w:val="both"/>
        <w:rPr>
          <w:rFonts w:ascii="Andalus" w:cs="Andalus" w:hAnsi="Andalus"/>
          <w:color w:val="000000"/>
        </w:rPr>
      </w:pPr>
      <w:r w:rsidRPr="00B943BD">
        <w:rPr>
          <w:rFonts w:ascii="Andalus" w:cs="Andalus" w:hAnsi="Andalus"/>
          <w:color w:val="000000"/>
        </w:rPr>
        <w:t xml:space="preserve">Si el despedido fuera un representante legal de los trabajadores o un delegado sindical, la opción corresponderá siempre a </w:t>
      </w:r>
      <w:r w:rsidR="00F4684F">
        <w:rPr>
          <w:rFonts w:ascii="Andalus" w:cs="Andalus" w:hAnsi="Andalus"/>
          <w:color w:val="000000"/>
        </w:rPr>
        <w:t>est</w:t>
      </w:r>
      <w:r w:rsidRPr="00B943BD">
        <w:rPr>
          <w:rFonts w:ascii="Andalus" w:cs="Andalus" w:hAnsi="Andalus"/>
          <w:color w:val="000000"/>
        </w:rPr>
        <w:t xml:space="preserve">e. De no efectuar la opción, se entenderá que lo hace por la readmisión. Cuando la opción, expresa o presunta, sea en favor de la readmisión, </w:t>
      </w:r>
      <w:r w:rsidR="00F4684F">
        <w:rPr>
          <w:rFonts w:ascii="Andalus" w:cs="Andalus" w:hAnsi="Andalus"/>
          <w:color w:val="000000"/>
        </w:rPr>
        <w:t>est</w:t>
      </w:r>
      <w:r w:rsidRPr="00B943BD">
        <w:rPr>
          <w:rFonts w:ascii="Andalus" w:cs="Andalus" w:hAnsi="Andalus"/>
          <w:color w:val="000000"/>
        </w:rPr>
        <w:t>a será obligada. Tanto si opta por la indemnización como si lo hace por la readmisión, tendrá derecho a los salarios de tramitación.</w:t>
      </w:r>
    </w:p>
    <w:p w:rsidP="00E733D7" w:rsidR="00E733D7" w:rsidRDefault="00E733D7" w:rsidRPr="00B943BD">
      <w:pPr>
        <w:autoSpaceDE w:val="0"/>
        <w:autoSpaceDN w:val="0"/>
        <w:adjustRightInd w:val="0"/>
        <w:spacing w:after="0"/>
        <w:jc w:val="both"/>
        <w:rPr>
          <w:rFonts w:ascii="Andalus" w:cs="Andalus" w:hAnsi="Andalus"/>
          <w:color w:themeColor="text1" w:val="000000"/>
          <w:sz w:val="24"/>
          <w:szCs w:val="24"/>
        </w:rPr>
      </w:pPr>
      <w:r w:rsidRPr="00B943BD">
        <w:rPr>
          <w:rFonts w:ascii="Andalus" w:cs="Andalus" w:hAnsi="Andalus"/>
          <w:color w:themeColor="text1" w:val="000000"/>
          <w:sz w:val="24"/>
          <w:szCs w:val="24"/>
        </w:rPr>
        <w:t xml:space="preserve">En los contratos de carácter indefinido (no en los restantes contratos) celebrados por empresas de menos de veinticinco trabajadores, cuando el contrato se extinga por causas objetivos o despido colectivo, el Fondo de Garantía Salarial (FOGASA) abonará al trabajador una parte de la indemnización en cantidad equivalente a ocho días de salario por año de servicio, prorrateándose por meses los periodos de tiempo inferiores al año. </w:t>
      </w:r>
    </w:p>
    <w:p w:rsidP="00E733D7" w:rsidR="00E733D7" w:rsidRDefault="00E733D7" w:rsidRPr="00B943BD">
      <w:pPr>
        <w:autoSpaceDE w:val="0"/>
        <w:autoSpaceDN w:val="0"/>
        <w:adjustRightInd w:val="0"/>
        <w:spacing w:after="0"/>
        <w:jc w:val="both"/>
        <w:rPr>
          <w:rFonts w:ascii="Andalus" w:cs="Andalus" w:hAnsi="Andalus"/>
          <w:color w:themeColor="text1" w:val="000000"/>
          <w:sz w:val="24"/>
          <w:szCs w:val="24"/>
        </w:rPr>
      </w:pPr>
      <w:r w:rsidRPr="00B943BD">
        <w:rPr>
          <w:rFonts w:ascii="Andalus" w:cs="Andalus" w:hAnsi="Andalus"/>
          <w:color w:themeColor="text1" w:val="000000"/>
          <w:sz w:val="24"/>
          <w:szCs w:val="24"/>
        </w:rPr>
        <w:t xml:space="preserve">Así pues, el empresario no debe pagar los 20 días al trabajador en caso de despido objetivo o colectivo, sino que </w:t>
      </w:r>
      <w:r w:rsidR="00F4684F">
        <w:rPr>
          <w:rFonts w:ascii="Andalus" w:cs="Andalus" w:hAnsi="Andalus"/>
          <w:color w:themeColor="text1" w:val="000000"/>
          <w:sz w:val="24"/>
          <w:szCs w:val="24"/>
        </w:rPr>
        <w:t>solo</w:t>
      </w:r>
      <w:r w:rsidRPr="00B943BD">
        <w:rPr>
          <w:rFonts w:ascii="Andalus" w:cs="Andalus" w:hAnsi="Andalus"/>
          <w:color w:themeColor="text1" w:val="000000"/>
          <w:sz w:val="24"/>
          <w:szCs w:val="24"/>
        </w:rPr>
        <w:t xml:space="preserve"> le pagará 12 días y el trabajador será quien pida al FOGASA los 8 restantes.</w:t>
      </w:r>
    </w:p>
    <w:p w:rsidP="00E733D7" w:rsidR="00E733D7" w:rsidRDefault="00E733D7" w:rsidRPr="00B943BD">
      <w:pPr>
        <w:autoSpaceDE w:val="0"/>
        <w:autoSpaceDN w:val="0"/>
        <w:adjustRightInd w:val="0"/>
        <w:spacing w:after="0"/>
        <w:jc w:val="both"/>
        <w:rPr>
          <w:rFonts w:ascii="Andalus" w:cs="Andalus" w:hAnsi="Andalus"/>
          <w:strike/>
          <w:color w:val="000000"/>
          <w:sz w:val="24"/>
          <w:szCs w:val="24"/>
        </w:rPr>
      </w:pPr>
      <w:r w:rsidRPr="00B943BD">
        <w:rPr>
          <w:rFonts w:ascii="Andalus" w:cs="Andalus" w:hAnsi="Andalus"/>
          <w:color w:val="000000"/>
          <w:sz w:val="24"/>
          <w:szCs w:val="24"/>
        </w:rPr>
        <w:t>No responderá el Fondo de cuantía indemnizatoria alguna en los supuestos de decisiones extintivas improcedentes, estando a cargo del empresario, en tales casos, el pago íntegro de la indemnización.</w:t>
      </w:r>
    </w:p>
    <w:p w:rsidP="00E733D7" w:rsidR="00E733D7" w:rsidRDefault="00E733D7" w:rsidRPr="00B943BD">
      <w:pPr>
        <w:autoSpaceDE w:val="0"/>
        <w:autoSpaceDN w:val="0"/>
        <w:adjustRightInd w:val="0"/>
        <w:spacing w:after="0"/>
        <w:jc w:val="both"/>
        <w:rPr>
          <w:rFonts w:ascii="Andalus" w:cs="Andalus" w:hAnsi="Andalus"/>
          <w:color w:val="000000"/>
          <w:sz w:val="24"/>
          <w:szCs w:val="24"/>
        </w:rPr>
      </w:pPr>
    </w:p>
    <w:p w:rsidP="000F7843" w:rsidR="00E733D7" w:rsidRDefault="00E733D7" w:rsidRPr="00A15082">
      <w:pPr>
        <w:pStyle w:val="Prrafodelista"/>
        <w:numPr>
          <w:ilvl w:val="2"/>
          <w:numId w:val="57"/>
        </w:numPr>
        <w:autoSpaceDE w:val="0"/>
        <w:autoSpaceDN w:val="0"/>
        <w:adjustRightInd w:val="0"/>
        <w:spacing w:after="0"/>
        <w:ind w:hanging="1593"/>
        <w:jc w:val="both"/>
        <w:rPr>
          <w:rFonts w:asciiTheme="minorHAnsi" w:cstheme="minorHAnsi" w:hAnsiTheme="minorHAnsi"/>
          <w:b/>
          <w:bCs/>
          <w:color w:val="000000"/>
          <w:sz w:val="24"/>
          <w:szCs w:val="24"/>
        </w:rPr>
      </w:pPr>
      <w:r w:rsidRPr="00F4684F">
        <w:rPr>
          <w:rFonts w:asciiTheme="minorHAnsi" w:cstheme="minorHAnsi" w:hAnsiTheme="minorHAnsi"/>
          <w:b/>
          <w:bCs/>
          <w:color w:val="000000"/>
          <w:sz w:val="24"/>
          <w:szCs w:val="24"/>
        </w:rPr>
        <w:t>Nulo:</w:t>
      </w:r>
      <w:r w:rsidRPr="00B943BD">
        <w:rPr>
          <w:rFonts w:ascii="Andalus" w:cs="Andalus" w:hAnsi="Andalus"/>
          <w:b/>
          <w:bCs/>
          <w:color w:val="000000"/>
          <w:sz w:val="24"/>
          <w:szCs w:val="24"/>
        </w:rPr>
        <w:t xml:space="preserve"> </w:t>
      </w:r>
      <w:r w:rsidRPr="00B943BD">
        <w:rPr>
          <w:rFonts w:ascii="Andalus" w:cs="Andalus" w:hAnsi="Andalus"/>
          <w:color w:val="000000"/>
          <w:sz w:val="24"/>
          <w:szCs w:val="24"/>
        </w:rPr>
        <w:t xml:space="preserve">será nulo el despido que esté basado en alguna de las </w:t>
      </w:r>
      <w:r w:rsidRPr="00F4684F">
        <w:rPr>
          <w:rFonts w:asciiTheme="minorHAnsi" w:cstheme="minorHAnsi" w:hAnsiTheme="minorHAnsi"/>
          <w:b/>
          <w:bCs/>
          <w:color w:val="000000"/>
          <w:sz w:val="24"/>
          <w:szCs w:val="24"/>
        </w:rPr>
        <w:t>causas de discriminación prohibidas en la Constitución</w:t>
      </w:r>
      <w:r w:rsidRPr="00B943BD">
        <w:rPr>
          <w:rFonts w:ascii="Andalus" w:cs="Andalus" w:hAnsi="Andalus"/>
          <w:b/>
          <w:bCs/>
          <w:color w:val="000000"/>
          <w:sz w:val="24"/>
          <w:szCs w:val="24"/>
        </w:rPr>
        <w:t xml:space="preserve"> </w:t>
      </w:r>
      <w:r w:rsidRPr="00B943BD">
        <w:rPr>
          <w:rFonts w:ascii="Andalus" w:cs="Andalus" w:hAnsi="Andalus"/>
          <w:color w:val="000000"/>
          <w:sz w:val="24"/>
          <w:szCs w:val="24"/>
        </w:rPr>
        <w:t>o en la Ley, o bien se produzca</w:t>
      </w:r>
      <w:r w:rsidRPr="00B943BD">
        <w:rPr>
          <w:rFonts w:ascii="Andalus" w:cs="Andalus" w:hAnsi="Andalus"/>
          <w:b/>
          <w:bCs/>
          <w:color w:val="000000"/>
          <w:sz w:val="24"/>
          <w:szCs w:val="24"/>
        </w:rPr>
        <w:t xml:space="preserve"> </w:t>
      </w:r>
      <w:r w:rsidRPr="00B943BD">
        <w:rPr>
          <w:rFonts w:ascii="Andalus" w:cs="Andalus" w:hAnsi="Andalus"/>
          <w:color w:val="000000"/>
          <w:sz w:val="24"/>
          <w:szCs w:val="24"/>
        </w:rPr>
        <w:t xml:space="preserve">con </w:t>
      </w:r>
      <w:r w:rsidRPr="00F4684F">
        <w:rPr>
          <w:rFonts w:asciiTheme="minorHAnsi" w:cstheme="minorHAnsi" w:hAnsiTheme="minorHAnsi"/>
          <w:b/>
          <w:bCs/>
          <w:color w:val="000000"/>
          <w:sz w:val="24"/>
          <w:szCs w:val="24"/>
        </w:rPr>
        <w:t>violación de derechos fundamentales y libertades públicas del trabajador</w:t>
      </w:r>
      <w:r w:rsidRPr="00F4684F">
        <w:rPr>
          <w:rFonts w:asciiTheme="minorHAnsi" w:cstheme="minorHAnsi" w:hAnsiTheme="minorHAnsi"/>
          <w:color w:val="000000"/>
          <w:sz w:val="24"/>
          <w:szCs w:val="24"/>
        </w:rPr>
        <w:t>.</w:t>
      </w:r>
    </w:p>
    <w:p w:rsidP="00A15082" w:rsidR="00A15082" w:rsidRDefault="00A15082" w:rsidRPr="00F4684F">
      <w:pPr>
        <w:pStyle w:val="Prrafodelista"/>
        <w:autoSpaceDE w:val="0"/>
        <w:autoSpaceDN w:val="0"/>
        <w:adjustRightInd w:val="0"/>
        <w:spacing w:after="0"/>
        <w:ind w:left="2160"/>
        <w:jc w:val="both"/>
        <w:rPr>
          <w:rFonts w:asciiTheme="minorHAnsi" w:cstheme="minorHAnsi" w:hAnsiTheme="minorHAnsi"/>
          <w:b/>
          <w:bCs/>
          <w:color w:val="000000"/>
          <w:sz w:val="24"/>
          <w:szCs w:val="24"/>
        </w:rPr>
      </w:pPr>
    </w:p>
    <w:p w:rsidP="00E733D7" w:rsidR="00E733D7" w:rsidRDefault="00E733D7" w:rsidRPr="00B943BD">
      <w:pPr>
        <w:autoSpaceDE w:val="0"/>
        <w:autoSpaceDN w:val="0"/>
        <w:adjustRightInd w:val="0"/>
        <w:spacing w:after="0"/>
        <w:jc w:val="both"/>
        <w:rPr>
          <w:rFonts w:ascii="Andalus" w:cs="Andalus" w:hAnsi="Andalus"/>
          <w:color w:val="000000"/>
          <w:sz w:val="24"/>
          <w:szCs w:val="24"/>
        </w:rPr>
      </w:pPr>
      <w:r w:rsidRPr="00B943BD">
        <w:rPr>
          <w:rFonts w:ascii="Andalus" w:cs="Andalus" w:hAnsi="Andalus"/>
          <w:color w:val="000000"/>
          <w:sz w:val="24"/>
          <w:szCs w:val="24"/>
        </w:rPr>
        <w:t>El despido nulo tendrá el efecto de la readmisión inmediata del trabajador, con abono de los salarios dejados de percibir (salarios de tramitación).</w:t>
      </w:r>
    </w:p>
    <w:p w:rsidP="00E733D7" w:rsidR="00E733D7" w:rsidRDefault="00E733D7" w:rsidRPr="00B943BD">
      <w:pPr>
        <w:spacing w:after="0"/>
        <w:jc w:val="both"/>
        <w:rPr>
          <w:rFonts w:cstheme="minorHAnsi" w:eastAsia="Times New Roman"/>
          <w:color w:val="000000"/>
          <w:sz w:val="28"/>
          <w:szCs w:val="28"/>
        </w:rPr>
      </w:pPr>
    </w:p>
    <w:p w:rsidP="00E733D7" w:rsidR="00E733D7" w:rsidRDefault="00E733D7" w:rsidRPr="00B943BD">
      <w:pPr>
        <w:autoSpaceDE w:val="0"/>
        <w:autoSpaceDN w:val="0"/>
        <w:adjustRightInd w:val="0"/>
        <w:spacing w:after="0" w:line="240" w:lineRule="auto"/>
        <w:jc w:val="both"/>
        <w:rPr>
          <w:rFonts w:cstheme="minorHAnsi"/>
          <w:b/>
          <w:bCs/>
          <w:color w:val="000000"/>
          <w:sz w:val="28"/>
          <w:szCs w:val="28"/>
        </w:rPr>
      </w:pPr>
      <w:r w:rsidRPr="00B943BD">
        <w:rPr>
          <w:rFonts w:cstheme="minorHAnsi"/>
          <w:b/>
          <w:bCs/>
          <w:color w:val="000000"/>
          <w:sz w:val="28"/>
          <w:szCs w:val="28"/>
        </w:rPr>
        <w:t>El despido colectivo</w:t>
      </w:r>
    </w:p>
    <w:p w:rsidP="00E733D7" w:rsidR="00E733D7" w:rsidRDefault="00E733D7">
      <w:pPr>
        <w:autoSpaceDE w:val="0"/>
        <w:autoSpaceDN w:val="0"/>
        <w:adjustRightInd w:val="0"/>
        <w:spacing w:after="0" w:line="240" w:lineRule="auto"/>
        <w:jc w:val="both"/>
        <w:rPr>
          <w:rFonts w:ascii="Swiss721BT-Bold" w:cs="Swiss721BT-Bold" w:hAnsi="Swiss721BT-Bold"/>
          <w:b/>
          <w:bCs/>
          <w:color w:val="000000"/>
        </w:rPr>
      </w:pPr>
    </w:p>
    <w:p w:rsidP="00E733D7" w:rsidR="00E733D7" w:rsidRDefault="00E733D7" w:rsidRPr="00B943BD">
      <w:pPr>
        <w:autoSpaceDE w:val="0"/>
        <w:autoSpaceDN w:val="0"/>
        <w:adjustRightInd w:val="0"/>
        <w:spacing w:after="0" w:line="240" w:lineRule="auto"/>
        <w:jc w:val="both"/>
        <w:rPr>
          <w:rFonts w:ascii="Andalus" w:cs="Andalus" w:hAnsi="Andalus"/>
          <w:color w:val="000000"/>
          <w:sz w:val="24"/>
          <w:szCs w:val="24"/>
        </w:rPr>
      </w:pPr>
      <w:r w:rsidRPr="00B943BD">
        <w:rPr>
          <w:rFonts w:ascii="Andalus" w:cs="Andalus" w:hAnsi="Andalus"/>
          <w:color w:val="000000"/>
          <w:sz w:val="24"/>
          <w:szCs w:val="24"/>
        </w:rPr>
        <w:t xml:space="preserve">El despido colectivo, tal como indica su nombre, es aquel que afecta a una gran parte de la plantilla de la empresa. Se entenderá por despido colectivo la extinción de contratos de trabajo fundada en causas económicas, técnicas, organizativas o de </w:t>
      </w:r>
      <w:r w:rsidRPr="00B943BD">
        <w:rPr>
          <w:rFonts w:ascii="Andalus" w:cs="Andalus" w:hAnsi="Andalus"/>
          <w:color w:val="000000"/>
          <w:sz w:val="24"/>
          <w:szCs w:val="24"/>
        </w:rPr>
        <w:lastRenderedPageBreak/>
        <w:t>producción (mismas causas que las establecidas para el despido objetivo) cuando, en un período de noventa días, la extinción afecte al menos a:</w:t>
      </w:r>
    </w:p>
    <w:p w:rsidP="00E733D7" w:rsidR="00E733D7" w:rsidRDefault="00E733D7" w:rsidRPr="00B943BD">
      <w:pPr>
        <w:autoSpaceDE w:val="0"/>
        <w:autoSpaceDN w:val="0"/>
        <w:adjustRightInd w:val="0"/>
        <w:spacing w:after="0" w:line="240" w:lineRule="auto"/>
        <w:jc w:val="both"/>
        <w:rPr>
          <w:rFonts w:ascii="Andalus" w:cs="Andalus" w:hAnsi="Andalus"/>
          <w:color w:val="000000"/>
          <w:sz w:val="24"/>
          <w:szCs w:val="24"/>
        </w:rPr>
      </w:pPr>
      <w:r w:rsidRPr="00F4684F">
        <w:rPr>
          <w:rFonts w:ascii="Andalus" w:cs="Andalus" w:hAnsi="Andalus"/>
          <w:b/>
          <w:bCs/>
          <w:sz w:val="24"/>
          <w:szCs w:val="24"/>
        </w:rPr>
        <w:t>a)</w:t>
      </w:r>
      <w:r w:rsidRPr="00B943BD">
        <w:rPr>
          <w:rFonts w:ascii="Andalus" w:cs="Andalus" w:hAnsi="Andalus"/>
          <w:b/>
          <w:bCs/>
          <w:color w:val="FF8500"/>
          <w:sz w:val="24"/>
          <w:szCs w:val="24"/>
        </w:rPr>
        <w:t xml:space="preserve"> </w:t>
      </w:r>
      <w:r w:rsidRPr="00B943BD">
        <w:rPr>
          <w:rFonts w:ascii="Andalus" w:cs="Andalus" w:hAnsi="Andalus"/>
          <w:color w:val="000000"/>
          <w:sz w:val="24"/>
          <w:szCs w:val="24"/>
        </w:rPr>
        <w:t>Diez trabajadores, en las empresas que ocupen menos de cien trabajadores.</w:t>
      </w:r>
    </w:p>
    <w:p w:rsidP="00E733D7" w:rsidR="00E733D7" w:rsidRDefault="00E733D7" w:rsidRPr="00B943BD">
      <w:pPr>
        <w:autoSpaceDE w:val="0"/>
        <w:autoSpaceDN w:val="0"/>
        <w:adjustRightInd w:val="0"/>
        <w:spacing w:after="0" w:line="240" w:lineRule="auto"/>
        <w:jc w:val="both"/>
        <w:rPr>
          <w:rFonts w:ascii="Andalus" w:cs="Andalus" w:hAnsi="Andalus"/>
          <w:color w:val="000000"/>
          <w:sz w:val="24"/>
          <w:szCs w:val="24"/>
        </w:rPr>
      </w:pPr>
      <w:r w:rsidRPr="00F4684F">
        <w:rPr>
          <w:rFonts w:ascii="Andalus" w:cs="Andalus" w:hAnsi="Andalus"/>
          <w:b/>
          <w:bCs/>
          <w:sz w:val="24"/>
          <w:szCs w:val="24"/>
        </w:rPr>
        <w:t>b)</w:t>
      </w:r>
      <w:r w:rsidRPr="00B943BD">
        <w:rPr>
          <w:rFonts w:ascii="Andalus" w:cs="Andalus" w:hAnsi="Andalus"/>
          <w:b/>
          <w:bCs/>
          <w:color w:val="FF8500"/>
          <w:sz w:val="24"/>
          <w:szCs w:val="24"/>
        </w:rPr>
        <w:t xml:space="preserve"> </w:t>
      </w:r>
      <w:r w:rsidRPr="00B943BD">
        <w:rPr>
          <w:rFonts w:ascii="Andalus" w:cs="Andalus" w:hAnsi="Andalus"/>
          <w:color w:val="000000"/>
          <w:sz w:val="24"/>
          <w:szCs w:val="24"/>
        </w:rPr>
        <w:t>El 10 % del número de trabajadores de la empresa en aquellas que ocupen entre cien y trescientos trabajadores.</w:t>
      </w:r>
    </w:p>
    <w:p w:rsidP="00E733D7" w:rsidR="00E733D7" w:rsidRDefault="00E733D7" w:rsidRPr="00B943BD">
      <w:pPr>
        <w:autoSpaceDE w:val="0"/>
        <w:autoSpaceDN w:val="0"/>
        <w:adjustRightInd w:val="0"/>
        <w:spacing w:after="0" w:line="240" w:lineRule="auto"/>
        <w:jc w:val="both"/>
        <w:rPr>
          <w:rFonts w:ascii="Andalus" w:cs="Andalus" w:hAnsi="Andalus"/>
          <w:color w:val="000000"/>
          <w:sz w:val="24"/>
          <w:szCs w:val="24"/>
        </w:rPr>
      </w:pPr>
      <w:r w:rsidRPr="00F4684F">
        <w:rPr>
          <w:rFonts w:ascii="Andalus" w:cs="Andalus" w:hAnsi="Andalus"/>
          <w:b/>
          <w:bCs/>
          <w:sz w:val="24"/>
          <w:szCs w:val="24"/>
        </w:rPr>
        <w:t>c)</w:t>
      </w:r>
      <w:r w:rsidRPr="00B943BD">
        <w:rPr>
          <w:rFonts w:ascii="Andalus" w:cs="Andalus" w:hAnsi="Andalus"/>
          <w:b/>
          <w:bCs/>
          <w:color w:val="FF8500"/>
          <w:sz w:val="24"/>
          <w:szCs w:val="24"/>
        </w:rPr>
        <w:t xml:space="preserve"> </w:t>
      </w:r>
      <w:r w:rsidRPr="00B943BD">
        <w:rPr>
          <w:rFonts w:ascii="Andalus" w:cs="Andalus" w:hAnsi="Andalus"/>
          <w:color w:val="000000"/>
          <w:sz w:val="24"/>
          <w:szCs w:val="24"/>
        </w:rPr>
        <w:t>Treinta trabajadores en las empresas que ocupen trescientos o más trabajadores.</w:t>
      </w:r>
    </w:p>
    <w:p w:rsidP="00E733D7" w:rsidR="00E733D7" w:rsidRDefault="00E733D7">
      <w:pPr>
        <w:autoSpaceDE w:val="0"/>
        <w:autoSpaceDN w:val="0"/>
        <w:adjustRightInd w:val="0"/>
        <w:spacing w:after="0" w:line="240" w:lineRule="auto"/>
        <w:jc w:val="both"/>
        <w:rPr>
          <w:rFonts w:ascii="Andalus" w:cs="Andalus" w:hAnsi="Andalus"/>
          <w:color w:val="000000"/>
          <w:sz w:val="24"/>
          <w:szCs w:val="24"/>
        </w:rPr>
      </w:pPr>
      <w:r w:rsidRPr="00F4684F">
        <w:rPr>
          <w:rFonts w:ascii="Andalus" w:cs="Andalus" w:hAnsi="Andalus"/>
          <w:b/>
          <w:bCs/>
          <w:sz w:val="24"/>
          <w:szCs w:val="24"/>
        </w:rPr>
        <w:t>d)</w:t>
      </w:r>
      <w:r w:rsidRPr="00B943BD">
        <w:rPr>
          <w:rFonts w:ascii="Andalus" w:cs="Andalus" w:hAnsi="Andalus"/>
          <w:b/>
          <w:bCs/>
          <w:color w:val="FF8500"/>
          <w:sz w:val="24"/>
          <w:szCs w:val="24"/>
        </w:rPr>
        <w:t xml:space="preserve"> </w:t>
      </w:r>
      <w:r w:rsidRPr="00B943BD">
        <w:rPr>
          <w:rFonts w:ascii="Andalus" w:cs="Andalus" w:hAnsi="Andalus"/>
          <w:color w:val="000000"/>
          <w:sz w:val="24"/>
          <w:szCs w:val="24"/>
        </w:rPr>
        <w:t>La totalidad de la plantilla de la empresa, siempre que el número de trabajadores afectados sea superior a cinco.</w:t>
      </w:r>
    </w:p>
    <w:p w:rsidP="00E733D7" w:rsidR="00B943BD" w:rsidRDefault="00B943BD">
      <w:pPr>
        <w:autoSpaceDE w:val="0"/>
        <w:autoSpaceDN w:val="0"/>
        <w:adjustRightInd w:val="0"/>
        <w:spacing w:after="0" w:line="240" w:lineRule="auto"/>
        <w:jc w:val="both"/>
        <w:rPr>
          <w:rFonts w:ascii="Andalus" w:cs="Andalus" w:hAnsi="Andalus"/>
          <w:color w:val="000000"/>
          <w:sz w:val="24"/>
          <w:szCs w:val="24"/>
        </w:rPr>
      </w:pPr>
    </w:p>
    <w:p w:rsidP="00E733D7" w:rsidR="00B943BD" w:rsidRDefault="00B943BD" w:rsidRPr="00B943BD">
      <w:pPr>
        <w:autoSpaceDE w:val="0"/>
        <w:autoSpaceDN w:val="0"/>
        <w:adjustRightInd w:val="0"/>
        <w:spacing w:after="0" w:line="240" w:lineRule="auto"/>
        <w:jc w:val="both"/>
        <w:rPr>
          <w:rFonts w:ascii="Andalus" w:cs="Andalus" w:hAnsi="Andalus"/>
          <w:color w:val="000000"/>
          <w:sz w:val="24"/>
          <w:szCs w:val="24"/>
        </w:rPr>
      </w:pPr>
    </w:p>
    <w:p w:rsidP="00E733D7" w:rsidR="00E733D7" w:rsidRDefault="00E733D7">
      <w:pPr>
        <w:autoSpaceDE w:val="0"/>
        <w:autoSpaceDN w:val="0"/>
        <w:adjustRightInd w:val="0"/>
        <w:spacing w:after="0" w:line="240" w:lineRule="auto"/>
        <w:jc w:val="both"/>
        <w:rPr>
          <w:rFonts w:ascii="Swiss721BT-Roman" w:cs="Swiss721BT-Roman" w:hAnsi="Swiss721BT-Roman"/>
          <w:color w:val="000000"/>
          <w:sz w:val="20"/>
          <w:szCs w:val="20"/>
        </w:rPr>
      </w:pPr>
    </w:p>
    <w:p w:rsidP="00E733D7" w:rsidR="00E733D7" w:rsidRDefault="00E733D7" w:rsidRPr="00B943BD">
      <w:pPr>
        <w:autoSpaceDE w:val="0"/>
        <w:autoSpaceDN w:val="0"/>
        <w:adjustRightInd w:val="0"/>
        <w:spacing w:after="0" w:line="240" w:lineRule="auto"/>
        <w:jc w:val="both"/>
        <w:rPr>
          <w:rFonts w:cstheme="minorHAnsi"/>
          <w:b/>
          <w:bCs/>
          <w:color w:val="000000"/>
          <w:sz w:val="28"/>
          <w:szCs w:val="28"/>
        </w:rPr>
      </w:pPr>
      <w:r w:rsidRPr="00B943BD">
        <w:rPr>
          <w:rFonts w:cstheme="minorHAnsi"/>
          <w:b/>
          <w:bCs/>
          <w:color w:val="000000"/>
          <w:sz w:val="28"/>
          <w:szCs w:val="28"/>
        </w:rPr>
        <w:t>Procedimiento</w:t>
      </w:r>
    </w:p>
    <w:p w:rsidP="00E733D7" w:rsidR="00E733D7" w:rsidRDefault="00E733D7" w:rsidRPr="00F15B7A">
      <w:pPr>
        <w:autoSpaceDE w:val="0"/>
        <w:autoSpaceDN w:val="0"/>
        <w:adjustRightInd w:val="0"/>
        <w:spacing w:after="0" w:line="240" w:lineRule="auto"/>
        <w:jc w:val="both"/>
        <w:rPr>
          <w:rFonts w:ascii="Swiss721BT-Roman" w:cs="Swiss721BT-Roman" w:hAnsi="Swiss721BT-Roman"/>
          <w:strike/>
          <w:sz w:val="20"/>
          <w:szCs w:val="20"/>
        </w:rPr>
      </w:pPr>
    </w:p>
    <w:p w:rsidP="00B943BD" w:rsidR="00E733D7" w:rsidRDefault="00E733D7" w:rsidRPr="00B943BD">
      <w:pPr>
        <w:autoSpaceDE w:val="0"/>
        <w:autoSpaceDN w:val="0"/>
        <w:adjustRightInd w:val="0"/>
        <w:spacing w:after="0" w:line="240" w:lineRule="auto"/>
        <w:jc w:val="both"/>
        <w:rPr>
          <w:rFonts w:ascii="Andalus" w:cs="Andalus" w:hAnsi="Andalus"/>
          <w:color w:val="000000"/>
          <w:sz w:val="24"/>
        </w:rPr>
      </w:pPr>
      <w:r w:rsidRPr="00B943BD">
        <w:rPr>
          <w:rFonts w:ascii="Andalus" w:cs="Andalus" w:hAnsi="Andalus"/>
          <w:color w:val="000000"/>
          <w:sz w:val="24"/>
        </w:rPr>
        <w:t xml:space="preserve">El despido colectivo deberá ir precedido de un periodo de consultas con los representantes legales de los trabajadores de una duración no superior a treinta días naturales, o de quince en el caso de empresas de menos de cincuenta trabajadores. La consulta con los representantes legales de los trabajadores deberá versar, como mínimo, sobre las posibilidades de evitar o reducir los despidos colectivos y de atenuar sus consecuencias mediante el recurso a medidas sociales de acompañamiento, tales como medidas de recolocación o acciones de formación o reciclaje profesional para la mejora de la </w:t>
      </w:r>
      <w:proofErr w:type="spellStart"/>
      <w:r w:rsidRPr="00B943BD">
        <w:rPr>
          <w:rFonts w:ascii="Andalus" w:cs="Andalus" w:hAnsi="Andalus"/>
          <w:color w:val="000000"/>
          <w:sz w:val="24"/>
        </w:rPr>
        <w:t>empleabilidad</w:t>
      </w:r>
      <w:proofErr w:type="spellEnd"/>
      <w:r w:rsidRPr="00B943BD">
        <w:rPr>
          <w:rFonts w:ascii="Andalus" w:cs="Andalus" w:hAnsi="Andalus"/>
          <w:color w:val="000000"/>
          <w:sz w:val="24"/>
        </w:rPr>
        <w:t>.</w:t>
      </w:r>
    </w:p>
    <w:p w:rsidP="00B943BD" w:rsidR="00E733D7" w:rsidRDefault="00E733D7" w:rsidRPr="00B943BD">
      <w:pPr>
        <w:spacing w:after="100" w:afterAutospacing="1" w:before="100" w:beforeAutospacing="1" w:line="240" w:lineRule="auto"/>
        <w:jc w:val="both"/>
        <w:rPr>
          <w:rFonts w:ascii="Andalus" w:cs="Andalus" w:eastAsia="Times New Roman" w:hAnsi="Andalus"/>
          <w:color w:val="000000"/>
          <w:sz w:val="24"/>
        </w:rPr>
      </w:pPr>
      <w:r w:rsidRPr="00B943BD">
        <w:rPr>
          <w:rFonts w:ascii="Andalus" w:cs="Andalus" w:eastAsia="Times New Roman" w:hAnsi="Andalus"/>
          <w:color w:val="000000"/>
          <w:sz w:val="24"/>
        </w:rPr>
        <w:t>La comunicación de la apertura del período de consultas se realizará mediante escrito dirigido por el empresario a los representantes legales de los trabajadores, una copia del cual se hará llegar a la autoridad laboral. En dicho escrito se consignarán los siguientes extremos:</w:t>
      </w:r>
    </w:p>
    <w:p w:rsidP="000F7843" w:rsidR="00E733D7" w:rsidRDefault="00E733D7" w:rsidRPr="00B943BD">
      <w:pPr>
        <w:numPr>
          <w:ilvl w:val="0"/>
          <w:numId w:val="29"/>
        </w:numPr>
        <w:spacing w:after="100" w:afterAutospacing="1" w:before="100" w:beforeAutospacing="1" w:line="240" w:lineRule="auto"/>
        <w:jc w:val="both"/>
        <w:rPr>
          <w:rFonts w:ascii="Andalus" w:cs="Andalus" w:eastAsia="Times New Roman" w:hAnsi="Andalus"/>
          <w:color w:val="000000"/>
          <w:sz w:val="24"/>
        </w:rPr>
      </w:pPr>
      <w:r w:rsidRPr="00B943BD">
        <w:rPr>
          <w:rFonts w:ascii="Andalus" w:cs="Andalus" w:eastAsia="Times New Roman" w:hAnsi="Andalus"/>
          <w:color w:val="000000"/>
          <w:sz w:val="24"/>
        </w:rPr>
        <w:t>La especificación de las causas del despido colectivo conforme a lo establecido en el apartado 1.</w:t>
      </w:r>
    </w:p>
    <w:p w:rsidP="000F7843" w:rsidR="00E733D7" w:rsidRDefault="00E733D7" w:rsidRPr="00B943BD">
      <w:pPr>
        <w:numPr>
          <w:ilvl w:val="0"/>
          <w:numId w:val="29"/>
        </w:numPr>
        <w:spacing w:after="100" w:afterAutospacing="1" w:before="100" w:beforeAutospacing="1" w:line="240" w:lineRule="auto"/>
        <w:jc w:val="both"/>
        <w:rPr>
          <w:rFonts w:ascii="Andalus" w:cs="Andalus" w:eastAsia="Times New Roman" w:hAnsi="Andalus"/>
          <w:color w:val="000000"/>
          <w:sz w:val="24"/>
        </w:rPr>
      </w:pPr>
      <w:r w:rsidRPr="00B943BD">
        <w:rPr>
          <w:rFonts w:ascii="Andalus" w:cs="Andalus" w:eastAsia="Times New Roman" w:hAnsi="Andalus"/>
          <w:color w:val="000000"/>
          <w:sz w:val="24"/>
        </w:rPr>
        <w:t>Número y clasificación profesional de los trabajadores afectados por el despido.</w:t>
      </w:r>
    </w:p>
    <w:p w:rsidP="000F7843" w:rsidR="00E733D7" w:rsidRDefault="00E733D7" w:rsidRPr="00B943BD">
      <w:pPr>
        <w:numPr>
          <w:ilvl w:val="0"/>
          <w:numId w:val="29"/>
        </w:numPr>
        <w:spacing w:after="100" w:afterAutospacing="1" w:before="100" w:beforeAutospacing="1" w:line="240" w:lineRule="auto"/>
        <w:jc w:val="both"/>
        <w:rPr>
          <w:rFonts w:ascii="Andalus" w:cs="Andalus" w:eastAsia="Times New Roman" w:hAnsi="Andalus"/>
          <w:color w:val="000000"/>
          <w:sz w:val="24"/>
        </w:rPr>
      </w:pPr>
      <w:r w:rsidRPr="00B943BD">
        <w:rPr>
          <w:rFonts w:ascii="Andalus" w:cs="Andalus" w:eastAsia="Times New Roman" w:hAnsi="Andalus"/>
          <w:color w:val="000000"/>
          <w:sz w:val="24"/>
        </w:rPr>
        <w:t>Número y clasificación profesional de los trabajadores empleados habitualmente en el último año.</w:t>
      </w:r>
    </w:p>
    <w:p w:rsidP="000F7843" w:rsidR="00E733D7" w:rsidRDefault="00E733D7" w:rsidRPr="00B943BD">
      <w:pPr>
        <w:numPr>
          <w:ilvl w:val="0"/>
          <w:numId w:val="29"/>
        </w:numPr>
        <w:spacing w:after="100" w:afterAutospacing="1" w:before="100" w:beforeAutospacing="1" w:line="240" w:lineRule="auto"/>
        <w:jc w:val="both"/>
        <w:rPr>
          <w:rFonts w:ascii="Andalus" w:cs="Andalus" w:eastAsia="Times New Roman" w:hAnsi="Andalus"/>
          <w:color w:val="000000"/>
          <w:sz w:val="24"/>
        </w:rPr>
      </w:pPr>
      <w:r w:rsidRPr="00B943BD">
        <w:rPr>
          <w:rFonts w:ascii="Andalus" w:cs="Andalus" w:eastAsia="Times New Roman" w:hAnsi="Andalus"/>
          <w:color w:val="000000"/>
          <w:sz w:val="24"/>
        </w:rPr>
        <w:t>Periodo previsto para la realización de los despidos.</w:t>
      </w:r>
    </w:p>
    <w:p w:rsidP="000F7843" w:rsidR="00E733D7" w:rsidRDefault="00E733D7" w:rsidRPr="00B943BD">
      <w:pPr>
        <w:numPr>
          <w:ilvl w:val="0"/>
          <w:numId w:val="29"/>
        </w:numPr>
        <w:spacing w:after="100" w:afterAutospacing="1" w:before="100" w:beforeAutospacing="1" w:line="240" w:lineRule="auto"/>
        <w:jc w:val="both"/>
        <w:rPr>
          <w:rFonts w:ascii="Andalus" w:cs="Andalus" w:eastAsia="Times New Roman" w:hAnsi="Andalus"/>
          <w:color w:val="000000"/>
          <w:sz w:val="24"/>
        </w:rPr>
      </w:pPr>
      <w:r w:rsidRPr="00B943BD">
        <w:rPr>
          <w:rFonts w:ascii="Andalus" w:cs="Andalus" w:eastAsia="Times New Roman" w:hAnsi="Andalus"/>
          <w:color w:val="000000"/>
          <w:sz w:val="24"/>
        </w:rPr>
        <w:t>Criterios tenidos en cuenta para la designación de los trabajadores afectados por los despidos.</w:t>
      </w:r>
    </w:p>
    <w:p w:rsidP="00B943BD" w:rsidR="00E733D7" w:rsidRDefault="00E733D7" w:rsidRPr="00B943BD">
      <w:pPr>
        <w:spacing w:after="0" w:line="240" w:lineRule="auto"/>
        <w:rPr>
          <w:rFonts w:ascii="Andalus" w:cs="Andalus" w:hAnsi="Andalus"/>
          <w:color w:val="000000"/>
          <w:sz w:val="24"/>
        </w:rPr>
      </w:pPr>
      <w:r w:rsidRPr="00B943BD">
        <w:rPr>
          <w:rFonts w:ascii="Andalus" w:cs="Andalus" w:hAnsi="Andalus"/>
          <w:color w:val="000000"/>
          <w:sz w:val="24"/>
        </w:rPr>
        <w:t>La comunicación a los representantes legales de los trabajadores y a la autoridad laboral deberá ir acompañada de toda la información necesaria para acreditar las causas motivadoras del despido colectivo.</w:t>
      </w:r>
    </w:p>
    <w:p w:rsidP="00B943BD" w:rsidR="00E733D7" w:rsidRDefault="00E733D7" w:rsidRPr="00B943BD">
      <w:pPr>
        <w:spacing w:after="100" w:afterAutospacing="1" w:before="100" w:beforeAutospacing="1" w:line="240" w:lineRule="auto"/>
        <w:jc w:val="both"/>
        <w:rPr>
          <w:rFonts w:ascii="Andalus" w:cs="Andalus" w:eastAsia="Times New Roman" w:hAnsi="Andalus"/>
          <w:color w:val="000000"/>
          <w:sz w:val="24"/>
        </w:rPr>
      </w:pPr>
      <w:r w:rsidRPr="00B943BD">
        <w:rPr>
          <w:rFonts w:ascii="Andalus" w:cs="Andalus" w:eastAsia="Times New Roman" w:hAnsi="Andalus"/>
          <w:color w:val="000000"/>
          <w:sz w:val="24"/>
        </w:rPr>
        <w:lastRenderedPageBreak/>
        <w:t>Durante el periodo de consultas, las partes deberán negociar de buena fe, con vistas a la consecución de un acuerdo.</w:t>
      </w:r>
    </w:p>
    <w:p w:rsidP="00B943BD" w:rsidR="00E733D7" w:rsidRDefault="00E733D7" w:rsidRPr="00B943BD">
      <w:pPr>
        <w:spacing w:after="100" w:afterAutospacing="1" w:before="100" w:beforeAutospacing="1" w:line="240" w:lineRule="auto"/>
        <w:jc w:val="both"/>
        <w:rPr>
          <w:rFonts w:ascii="Andalus" w:cs="Andalus" w:eastAsia="Times New Roman" w:hAnsi="Andalus"/>
          <w:color w:val="000000"/>
          <w:sz w:val="24"/>
        </w:rPr>
      </w:pPr>
      <w:r w:rsidRPr="00B943BD">
        <w:rPr>
          <w:rFonts w:ascii="Andalus" w:cs="Andalus" w:eastAsia="Times New Roman" w:hAnsi="Andalus"/>
          <w:color w:val="000000"/>
          <w:sz w:val="24"/>
        </w:rPr>
        <w:t>El empresario y la representación de los trabajadores podrán acordar en cualquier momento la sustitución del período de consultas por el procedimiento de mediación o arbitraje que sea de aplicación en el ámbito de la empresa, que deberá desarrollarse dentro del plazo máximo señalado para dicho período.</w:t>
      </w:r>
    </w:p>
    <w:p w:rsidP="00B943BD" w:rsidR="00E733D7" w:rsidRDefault="00E733D7" w:rsidRPr="00B943BD">
      <w:pPr>
        <w:spacing w:after="100" w:afterAutospacing="1" w:before="100" w:beforeAutospacing="1" w:line="240" w:lineRule="auto"/>
        <w:jc w:val="both"/>
        <w:rPr>
          <w:rFonts w:ascii="Andalus" w:cs="Andalus" w:eastAsia="Times New Roman" w:hAnsi="Andalus"/>
          <w:color w:val="000000"/>
          <w:sz w:val="24"/>
        </w:rPr>
      </w:pPr>
      <w:r w:rsidRPr="00B943BD">
        <w:rPr>
          <w:rFonts w:ascii="Andalus" w:cs="Andalus" w:eastAsia="Times New Roman" w:hAnsi="Andalus"/>
          <w:color w:val="000000"/>
          <w:sz w:val="24"/>
        </w:rPr>
        <w:t>La autoridad laboral velará por la efectividad del periodo de consultas pudiendo remitir, en su caso, advertencias y recomendaciones a las partes que no supondrán, en ningún caso, la paralización ni la suspensión del procedimiento. Igualmente y sin perjuicio de lo establecido en el párrafo anterior, la autoridad laboral podrá realizar durante el periodo de consultas, a petición conjunta de las partes, las actuaciones de mediación que resulten convenientes con el fin de buscar soluciones a los problemas planteados por el despido colectivo. Con la misma finalidad también podrá realizar funciones de asistencia a petición de cualquiera de las partes o por propia iniciativa.</w:t>
      </w:r>
    </w:p>
    <w:p w:rsidP="00B943BD" w:rsidR="00E733D7" w:rsidRDefault="00E733D7" w:rsidRPr="00B943BD">
      <w:pPr>
        <w:spacing w:after="100" w:afterAutospacing="1" w:before="100" w:beforeAutospacing="1" w:line="240" w:lineRule="auto"/>
        <w:jc w:val="both"/>
        <w:rPr>
          <w:rFonts w:ascii="Andalus" w:cs="Andalus" w:eastAsia="Times New Roman" w:hAnsi="Andalus"/>
          <w:color w:val="000000"/>
          <w:sz w:val="24"/>
        </w:rPr>
      </w:pPr>
      <w:r w:rsidRPr="00B943BD">
        <w:rPr>
          <w:rFonts w:ascii="Andalus" w:cs="Andalus" w:eastAsia="Times New Roman" w:hAnsi="Andalus"/>
          <w:color w:val="000000"/>
          <w:sz w:val="24"/>
        </w:rPr>
        <w:t>Transcurrido el período de consultas el empresario comunicará a la autoridad laboral el resultado del mismo. Si se hubiera alcanzado acuerdo, trasladará copia íntegra del mismo. En caso contrario, remitirá a los representantes de los trabajadores y a la autoridad laboral la decisión final de despido colectivo que haya adoptado y las condiciones del mismo.</w:t>
      </w:r>
    </w:p>
    <w:p w:rsidP="00E733D7" w:rsidR="00E733D7" w:rsidRDefault="00E733D7" w:rsidRPr="00B943BD">
      <w:pPr>
        <w:autoSpaceDE w:val="0"/>
        <w:autoSpaceDN w:val="0"/>
        <w:adjustRightInd w:val="0"/>
        <w:spacing w:after="0" w:line="240" w:lineRule="auto"/>
        <w:rPr>
          <w:rFonts w:cstheme="minorHAnsi"/>
          <w:b/>
          <w:bCs/>
          <w:sz w:val="28"/>
          <w:szCs w:val="28"/>
        </w:rPr>
      </w:pPr>
      <w:r w:rsidRPr="00B943BD">
        <w:rPr>
          <w:rFonts w:cstheme="minorHAnsi"/>
          <w:b/>
          <w:bCs/>
          <w:sz w:val="28"/>
          <w:szCs w:val="28"/>
        </w:rPr>
        <w:t>Efectos</w:t>
      </w:r>
    </w:p>
    <w:p w:rsidP="00E733D7" w:rsidR="00A5552E" w:rsidRDefault="00A5552E">
      <w:pPr>
        <w:autoSpaceDE w:val="0"/>
        <w:autoSpaceDN w:val="0"/>
        <w:adjustRightInd w:val="0"/>
        <w:spacing w:after="0" w:line="240" w:lineRule="auto"/>
        <w:rPr>
          <w:rFonts w:ascii="Swiss721BT-Bold" w:cs="Swiss721BT-Bold" w:hAnsi="Swiss721BT-Bold"/>
          <w:b/>
          <w:bCs/>
        </w:rPr>
      </w:pPr>
    </w:p>
    <w:p w:rsidP="00A5552E" w:rsidR="00E733D7" w:rsidRDefault="00E733D7" w:rsidRPr="00BF1394">
      <w:pPr>
        <w:autoSpaceDE w:val="0"/>
        <w:autoSpaceDN w:val="0"/>
        <w:adjustRightInd w:val="0"/>
        <w:spacing w:after="0" w:line="240" w:lineRule="auto"/>
        <w:rPr>
          <w:rFonts w:ascii="Andalus" w:cs="Andalus" w:hAnsi="Andalus"/>
          <w:sz w:val="24"/>
          <w:szCs w:val="24"/>
        </w:rPr>
      </w:pPr>
      <w:r w:rsidRPr="00BF1394">
        <w:rPr>
          <w:rFonts w:ascii="Andalus" w:cs="Andalus" w:hAnsi="Andalus"/>
          <w:sz w:val="24"/>
          <w:szCs w:val="24"/>
        </w:rPr>
        <w:t>Los trabajadores cuyos contratos se extingan tendrán derecho a una indemnización de 20 días de salario por año de servicio con un máximo de 12 mensualidades.</w:t>
      </w:r>
    </w:p>
    <w:p w:rsidP="00E36093" w:rsidR="00EB0285" w:rsidRDefault="00EB0285" w:rsidRPr="00BF1394">
      <w:pPr>
        <w:spacing w:after="0" w:line="240" w:lineRule="auto"/>
        <w:rPr>
          <w:rFonts w:ascii="Andalus" w:cs="Andalus" w:eastAsia="Times New Roman" w:hAnsi="Andalus"/>
          <w:color w:val="000000"/>
          <w:sz w:val="24"/>
          <w:szCs w:val="24"/>
        </w:rPr>
      </w:pPr>
    </w:p>
    <w:p w:rsidP="00E36093" w:rsidR="00E36093" w:rsidRDefault="003441D9" w:rsidRPr="00A5552E">
      <w:pPr>
        <w:spacing w:after="0" w:line="240" w:lineRule="auto"/>
        <w:rPr>
          <w:rFonts w:cs="Times New Roman" w:eastAsia="Times New Roman"/>
          <w:b/>
          <w:color w:val="000000"/>
          <w:sz w:val="28"/>
          <w:szCs w:val="28"/>
        </w:rPr>
      </w:pPr>
      <w:r w:rsidRPr="00A5552E">
        <w:rPr>
          <w:rFonts w:cs="Times New Roman" w:eastAsia="Times New Roman"/>
          <w:b/>
          <w:color w:val="000000"/>
          <w:sz w:val="28"/>
          <w:szCs w:val="28"/>
        </w:rPr>
        <w:t>UNIDAD 5</w:t>
      </w:r>
    </w:p>
    <w:p w:rsidP="00E36093" w:rsidR="0010574C" w:rsidRDefault="0010574C" w:rsidRPr="00A5552E">
      <w:pPr>
        <w:spacing w:after="0" w:line="240" w:lineRule="auto"/>
        <w:rPr>
          <w:rFonts w:cs="Times New Roman" w:eastAsia="Times New Roman"/>
          <w:b/>
          <w:color w:val="000000"/>
          <w:sz w:val="28"/>
          <w:szCs w:val="28"/>
        </w:rPr>
      </w:pPr>
    </w:p>
    <w:p w:rsidP="0019225E" w:rsidR="0019225E" w:rsidRDefault="001F7A61" w:rsidRPr="00A5552E">
      <w:pPr>
        <w:rPr>
          <w:rFonts w:cs="Times New Roman" w:eastAsia="Times New Roman"/>
          <w:b/>
          <w:sz w:val="28"/>
          <w:szCs w:val="28"/>
        </w:rPr>
      </w:pPr>
      <w:r w:rsidRPr="00A5552E">
        <w:rPr>
          <w:rFonts w:cs="Times New Roman" w:eastAsia="Times New Roman"/>
          <w:b/>
          <w:sz w:val="28"/>
          <w:szCs w:val="28"/>
        </w:rPr>
        <w:t>5.5</w:t>
      </w:r>
      <w:r w:rsidR="0019225E" w:rsidRPr="00A5552E">
        <w:rPr>
          <w:rFonts w:cs="Times New Roman" w:eastAsia="Times New Roman"/>
          <w:b/>
          <w:sz w:val="28"/>
          <w:szCs w:val="28"/>
        </w:rPr>
        <w:t>.1.Ámbito de aplicación</w:t>
      </w:r>
    </w:p>
    <w:p w:rsidP="0019225E" w:rsidR="0019225E" w:rsidRDefault="0019225E" w:rsidRPr="00BF1394">
      <w:pPr>
        <w:spacing w:after="0"/>
        <w:rPr>
          <w:rFonts w:ascii="Andalus" w:cs="Andalus" w:eastAsia="Times New Roman" w:hAnsi="Andalus"/>
          <w:sz w:val="24"/>
          <w:szCs w:val="24"/>
        </w:rPr>
      </w:pPr>
      <w:r w:rsidRPr="00BF1394">
        <w:rPr>
          <w:rFonts w:ascii="Andalus" w:cs="Andalus" w:eastAsia="Times New Roman" w:hAnsi="Andalus"/>
          <w:sz w:val="24"/>
          <w:szCs w:val="24"/>
        </w:rPr>
        <w:t>Cualquier convenio colectivo debe indicar su ámbito personal, funcional, territorial y temporal.</w:t>
      </w:r>
    </w:p>
    <w:p w:rsidP="000F7843" w:rsidR="0019225E" w:rsidRDefault="0019225E" w:rsidRPr="00BF1394">
      <w:pPr>
        <w:numPr>
          <w:ilvl w:val="0"/>
          <w:numId w:val="15"/>
        </w:numPr>
        <w:spacing w:after="100" w:afterAutospacing="1" w:before="100" w:beforeAutospacing="1" w:line="240" w:lineRule="auto"/>
        <w:ind w:right="890"/>
        <w:rPr>
          <w:rFonts w:ascii="Andalus" w:cs="Andalus" w:eastAsia="Times New Roman" w:hAnsi="Andalus"/>
          <w:sz w:val="24"/>
          <w:szCs w:val="24"/>
        </w:rPr>
      </w:pPr>
      <w:r w:rsidRPr="00BF1394">
        <w:rPr>
          <w:rFonts w:ascii="Andalus" w:cs="Andalus" w:eastAsia="Times New Roman" w:hAnsi="Andalus"/>
          <w:sz w:val="24"/>
          <w:szCs w:val="24"/>
        </w:rPr>
        <w:t xml:space="preserve">El </w:t>
      </w:r>
      <w:r w:rsidRPr="00F4684F">
        <w:rPr>
          <w:rFonts w:cstheme="minorHAnsi" w:eastAsia="Times New Roman"/>
          <w:b/>
          <w:bCs/>
          <w:sz w:val="24"/>
          <w:szCs w:val="24"/>
        </w:rPr>
        <w:t>ámbito personal</w:t>
      </w:r>
      <w:r w:rsidRPr="00BF1394">
        <w:rPr>
          <w:rFonts w:ascii="Andalus" w:cs="Andalus" w:eastAsia="Times New Roman" w:hAnsi="Andalus"/>
          <w:sz w:val="24"/>
          <w:szCs w:val="24"/>
        </w:rPr>
        <w:t xml:space="preserve"> hace referencia a los trabajadores o grupos de </w:t>
      </w:r>
      <w:r w:rsidR="00F4684F">
        <w:rPr>
          <w:rFonts w:ascii="Andalus" w:cs="Andalus" w:eastAsia="Times New Roman" w:hAnsi="Andalus"/>
          <w:sz w:val="24"/>
          <w:szCs w:val="24"/>
        </w:rPr>
        <w:t>est</w:t>
      </w:r>
      <w:r w:rsidRPr="00BF1394">
        <w:rPr>
          <w:rFonts w:ascii="Andalus" w:cs="Andalus" w:eastAsia="Times New Roman" w:hAnsi="Andalus"/>
          <w:sz w:val="24"/>
          <w:szCs w:val="24"/>
        </w:rPr>
        <w:t xml:space="preserve">os a los que se destina el convenio colectivo. </w:t>
      </w:r>
    </w:p>
    <w:tbl>
      <w:tblPr>
        <w:tblpPr w:leftFromText="45" w:rightFromText="45" w:tblpXSpec="right" w:tblpYSpec="center" w:vertAnchor="text"/>
        <w:tblW w:type="auto" w:w="0"/>
        <w:tblCellSpacing w:type="dxa" w:w="15"/>
        <w:tblInd w:type="dxa" w:w="720"/>
        <w:tblCellMar>
          <w:top w:type="dxa" w:w="15"/>
          <w:left w:type="dxa" w:w="15"/>
          <w:bottom w:type="dxa" w:w="15"/>
          <w:right w:type="dxa" w:w="15"/>
        </w:tblCellMar>
        <w:tblLook w:val="04A0"/>
      </w:tblPr>
      <w:tblGrid>
        <w:gridCol w:w="96"/>
      </w:tblGrid>
      <w:tr w:rsidR="0019225E" w:rsidRPr="00BF1394" w:rsidTr="00BF721E">
        <w:trPr>
          <w:tblCellSpacing w:type="dxa" w:w="15"/>
        </w:trPr>
        <w:tc>
          <w:tcPr>
            <w:tcW w:type="auto" w:w="0"/>
            <w:vAlign w:val="center"/>
            <w:hideMark/>
          </w:tcPr>
          <w:p w:rsidP="00BF721E" w:rsidR="0019225E" w:rsidRDefault="0019225E" w:rsidRPr="00BF1394">
            <w:pPr>
              <w:spacing w:after="0"/>
              <w:rPr>
                <w:rFonts w:ascii="Andalus" w:cs="Andalus" w:eastAsia="Times New Roman" w:hAnsi="Andalus"/>
                <w:sz w:val="24"/>
                <w:szCs w:val="24"/>
              </w:rPr>
            </w:pPr>
          </w:p>
        </w:tc>
      </w:tr>
      <w:tr w:rsidR="0019225E" w:rsidRPr="00BF1394" w:rsidTr="00BF721E">
        <w:trPr>
          <w:tblCellSpacing w:type="dxa" w:w="15"/>
        </w:trPr>
        <w:tc>
          <w:tcPr>
            <w:tcW w:type="auto" w:w="0"/>
            <w:vAlign w:val="center"/>
            <w:hideMark/>
          </w:tcPr>
          <w:p w:rsidP="00BF721E" w:rsidR="0019225E" w:rsidRDefault="0019225E" w:rsidRPr="00BF1394">
            <w:pPr>
              <w:spacing w:after="0"/>
              <w:jc w:val="center"/>
              <w:rPr>
                <w:rFonts w:ascii="Andalus" w:cs="Andalus" w:eastAsia="Times New Roman" w:hAnsi="Andalus"/>
                <w:sz w:val="24"/>
                <w:szCs w:val="24"/>
              </w:rPr>
            </w:pPr>
          </w:p>
        </w:tc>
      </w:tr>
    </w:tbl>
    <w:p w:rsidP="0019225E" w:rsidR="0019225E" w:rsidRDefault="0019225E" w:rsidRPr="00BF1394">
      <w:pPr>
        <w:rPr>
          <w:rFonts w:ascii="Andalus" w:cs="Andalus" w:eastAsia="Times New Roman" w:hAnsi="Andalus"/>
          <w:sz w:val="24"/>
          <w:szCs w:val="24"/>
        </w:rPr>
      </w:pPr>
      <w:r w:rsidRPr="00BF1394">
        <w:rPr>
          <w:rFonts w:ascii="Andalus" w:cs="Andalus" w:eastAsia="Times New Roman" w:hAnsi="Andalus"/>
          <w:sz w:val="24"/>
          <w:szCs w:val="24"/>
        </w:rPr>
        <w:t xml:space="preserve">Según este criterio existen tres tipos de convenios colectivos: </w:t>
      </w:r>
    </w:p>
    <w:p w:rsidP="000F7843" w:rsidR="0019225E" w:rsidRDefault="0019225E" w:rsidRPr="00BF1394">
      <w:pPr>
        <w:pStyle w:val="Prrafodelista"/>
        <w:numPr>
          <w:ilvl w:val="0"/>
          <w:numId w:val="19"/>
        </w:numPr>
        <w:spacing w:after="100" w:afterAutospacing="1" w:before="100" w:beforeAutospacing="1" w:line="240" w:lineRule="auto"/>
        <w:ind w:right="890"/>
        <w:rPr>
          <w:rFonts w:ascii="Andalus" w:cs="Andalus" w:eastAsia="Times New Roman" w:hAnsi="Andalus"/>
          <w:sz w:val="24"/>
          <w:szCs w:val="24"/>
        </w:rPr>
      </w:pPr>
      <w:r w:rsidRPr="00F4684F">
        <w:rPr>
          <w:rFonts w:asciiTheme="minorHAnsi" w:cstheme="minorHAnsi" w:eastAsia="Times New Roman" w:hAnsiTheme="minorHAnsi"/>
          <w:b/>
          <w:bCs/>
          <w:sz w:val="24"/>
          <w:szCs w:val="24"/>
        </w:rPr>
        <w:lastRenderedPageBreak/>
        <w:t>Ámbito superior</w:t>
      </w:r>
      <w:r w:rsidRPr="00BF1394">
        <w:rPr>
          <w:rFonts w:ascii="Andalus" w:cs="Andalus" w:eastAsia="Times New Roman" w:hAnsi="Andalus"/>
          <w:b/>
          <w:bCs/>
          <w:sz w:val="24"/>
          <w:szCs w:val="24"/>
        </w:rPr>
        <w:t>:</w:t>
      </w:r>
      <w:r w:rsidRPr="00BF1394">
        <w:rPr>
          <w:rFonts w:ascii="Andalus" w:cs="Andalus" w:eastAsia="Times New Roman" w:hAnsi="Andalus"/>
          <w:sz w:val="24"/>
          <w:szCs w:val="24"/>
        </w:rPr>
        <w:t xml:space="preserve"> cuando afecta a los trabajadores de más de una empresa. </w:t>
      </w:r>
    </w:p>
    <w:p w:rsidP="000F7843" w:rsidR="0019225E" w:rsidRDefault="0019225E" w:rsidRPr="00BF1394">
      <w:pPr>
        <w:pStyle w:val="Prrafodelista"/>
        <w:numPr>
          <w:ilvl w:val="0"/>
          <w:numId w:val="19"/>
        </w:numPr>
        <w:spacing w:after="100" w:afterAutospacing="1" w:before="100" w:beforeAutospacing="1" w:line="240" w:lineRule="auto"/>
        <w:ind w:right="890"/>
        <w:rPr>
          <w:rFonts w:ascii="Andalus" w:cs="Andalus" w:eastAsia="Times New Roman" w:hAnsi="Andalus"/>
          <w:sz w:val="24"/>
          <w:szCs w:val="24"/>
        </w:rPr>
      </w:pPr>
      <w:r w:rsidRPr="00F4684F">
        <w:rPr>
          <w:rFonts w:asciiTheme="minorHAnsi" w:cstheme="minorHAnsi" w:eastAsia="Times New Roman" w:hAnsiTheme="minorHAnsi"/>
          <w:b/>
          <w:bCs/>
          <w:sz w:val="24"/>
          <w:szCs w:val="24"/>
        </w:rPr>
        <w:t>Ámbito de empresa:</w:t>
      </w:r>
      <w:r w:rsidRPr="00BF1394">
        <w:rPr>
          <w:rFonts w:ascii="Andalus" w:cs="Andalus" w:eastAsia="Times New Roman" w:hAnsi="Andalus"/>
          <w:sz w:val="24"/>
          <w:szCs w:val="24"/>
        </w:rPr>
        <w:t xml:space="preserve"> cuando afecta a los trabajadores de una empresa concreta. </w:t>
      </w:r>
    </w:p>
    <w:p w:rsidP="000F7843" w:rsidR="008B1422" w:rsidRDefault="0019225E" w:rsidRPr="00BF1394">
      <w:pPr>
        <w:pStyle w:val="Prrafodelista"/>
        <w:numPr>
          <w:ilvl w:val="0"/>
          <w:numId w:val="19"/>
        </w:numPr>
        <w:spacing w:after="100" w:line="240" w:lineRule="auto"/>
        <w:ind w:right="890"/>
        <w:rPr>
          <w:rFonts w:ascii="Andalus" w:cs="Andalus" w:eastAsia="Times New Roman" w:hAnsi="Andalus"/>
          <w:sz w:val="24"/>
          <w:szCs w:val="24"/>
        </w:rPr>
      </w:pPr>
      <w:r w:rsidRPr="00F4684F">
        <w:rPr>
          <w:rFonts w:asciiTheme="minorHAnsi" w:cstheme="minorHAnsi" w:eastAsia="Times New Roman" w:hAnsiTheme="minorHAnsi"/>
          <w:b/>
          <w:bCs/>
          <w:sz w:val="24"/>
          <w:szCs w:val="24"/>
        </w:rPr>
        <w:t>Ámbito inferior:</w:t>
      </w:r>
      <w:r w:rsidRPr="00BF1394">
        <w:rPr>
          <w:rFonts w:ascii="Andalus" w:cs="Andalus" w:eastAsia="Times New Roman" w:hAnsi="Andalus"/>
          <w:sz w:val="24"/>
          <w:szCs w:val="24"/>
        </w:rPr>
        <w:t xml:space="preserve"> cuando afecta a parte de los trabajadores de una empresa.  </w:t>
      </w:r>
    </w:p>
    <w:p w:rsidP="00840A55" w:rsidR="0019225E" w:rsidRDefault="008B1422" w:rsidRPr="00BF1394">
      <w:pPr>
        <w:pStyle w:val="Textocomentario"/>
        <w:spacing w:after="0"/>
        <w:jc w:val="both"/>
        <w:rPr>
          <w:rFonts w:ascii="Andalus" w:cs="Andalus" w:hAnsi="Andalus"/>
          <w:sz w:val="24"/>
          <w:szCs w:val="24"/>
        </w:rPr>
      </w:pPr>
      <w:r w:rsidRPr="00BF1394">
        <w:rPr>
          <w:rFonts w:ascii="Andalus" w:cs="Andalus" w:hAnsi="Andalus"/>
          <w:sz w:val="24"/>
          <w:szCs w:val="24"/>
        </w:rPr>
        <w:t>La nueva regulación establece la prioridad del convenio de empresa sobre los otros en determinadas materias, así como la posibilidad de que un convenio colectivo durante su vigencia sea afectado por lo dispuesto en otro convenio de ámbito distinto.</w:t>
      </w:r>
    </w:p>
    <w:p w:rsidP="000F7843" w:rsidR="0019225E" w:rsidRDefault="0019225E" w:rsidRPr="00BF1394">
      <w:pPr>
        <w:pStyle w:val="Prrafodelista"/>
        <w:numPr>
          <w:ilvl w:val="0"/>
          <w:numId w:val="16"/>
        </w:numPr>
        <w:spacing w:after="100" w:afterAutospacing="1" w:before="100" w:beforeAutospacing="1" w:line="240" w:lineRule="auto"/>
        <w:ind w:right="890"/>
        <w:rPr>
          <w:rFonts w:ascii="Andalus" w:cs="Andalus" w:eastAsia="Times New Roman" w:hAnsi="Andalus"/>
          <w:sz w:val="24"/>
          <w:szCs w:val="24"/>
        </w:rPr>
      </w:pPr>
      <w:r w:rsidRPr="00BF1394">
        <w:rPr>
          <w:rFonts w:ascii="Andalus" w:cs="Andalus" w:eastAsia="Times New Roman" w:hAnsi="Andalus"/>
          <w:sz w:val="24"/>
          <w:szCs w:val="24"/>
        </w:rPr>
        <w:t xml:space="preserve">El </w:t>
      </w:r>
      <w:r w:rsidRPr="00F4684F">
        <w:rPr>
          <w:rFonts w:asciiTheme="minorHAnsi" w:cstheme="minorHAnsi" w:eastAsia="Times New Roman" w:hAnsiTheme="minorHAnsi"/>
          <w:b/>
          <w:bCs/>
          <w:sz w:val="24"/>
          <w:szCs w:val="24"/>
        </w:rPr>
        <w:t>ámbito funcional</w:t>
      </w:r>
      <w:r w:rsidRPr="00BF1394">
        <w:rPr>
          <w:rFonts w:ascii="Andalus" w:cs="Andalus" w:eastAsia="Times New Roman" w:hAnsi="Andalus"/>
          <w:sz w:val="24"/>
          <w:szCs w:val="24"/>
        </w:rPr>
        <w:t xml:space="preserve"> se refiere al ramo profesional o sector de actividad económica (automóvil, metalúrgico, seguros, bancos, etc.) o, en su caso, a la empresa o centro de trabajo al que se aplica el convenio. En el primer caso se denominan </w:t>
      </w:r>
      <w:r w:rsidRPr="00F4684F">
        <w:rPr>
          <w:rFonts w:asciiTheme="minorHAnsi" w:cstheme="minorHAnsi" w:eastAsia="Times New Roman" w:hAnsiTheme="minorHAnsi"/>
          <w:b/>
          <w:bCs/>
          <w:sz w:val="24"/>
          <w:szCs w:val="24"/>
        </w:rPr>
        <w:t>convenios sectoriales</w:t>
      </w:r>
      <w:r w:rsidRPr="00F4684F">
        <w:rPr>
          <w:rFonts w:asciiTheme="minorHAnsi" w:cstheme="minorHAnsi" w:eastAsia="Times New Roman" w:hAnsiTheme="minorHAnsi"/>
          <w:sz w:val="24"/>
          <w:szCs w:val="24"/>
        </w:rPr>
        <w:t>,</w:t>
      </w:r>
      <w:r w:rsidRPr="00BF1394">
        <w:rPr>
          <w:rFonts w:ascii="Andalus" w:cs="Andalus" w:eastAsia="Times New Roman" w:hAnsi="Andalus"/>
          <w:sz w:val="24"/>
          <w:szCs w:val="24"/>
        </w:rPr>
        <w:t xml:space="preserve"> y en el segundo </w:t>
      </w:r>
      <w:r w:rsidRPr="00F4684F">
        <w:rPr>
          <w:rFonts w:asciiTheme="minorHAnsi" w:cstheme="minorHAnsi" w:eastAsia="Times New Roman" w:hAnsiTheme="minorHAnsi"/>
          <w:b/>
          <w:bCs/>
          <w:sz w:val="24"/>
          <w:szCs w:val="24"/>
        </w:rPr>
        <w:t>convenios de empresa</w:t>
      </w:r>
      <w:r w:rsidRPr="00F4684F">
        <w:rPr>
          <w:rFonts w:asciiTheme="minorHAnsi" w:cstheme="minorHAnsi" w:eastAsia="Times New Roman" w:hAnsiTheme="minorHAnsi"/>
          <w:sz w:val="24"/>
          <w:szCs w:val="24"/>
        </w:rPr>
        <w:t>.</w:t>
      </w:r>
      <w:r w:rsidRPr="00BF1394">
        <w:rPr>
          <w:rFonts w:ascii="Andalus" w:cs="Andalus" w:eastAsia="Times New Roman" w:hAnsi="Andalus"/>
          <w:sz w:val="24"/>
          <w:szCs w:val="24"/>
        </w:rPr>
        <w:t xml:space="preserve"> </w:t>
      </w:r>
    </w:p>
    <w:tbl>
      <w:tblPr>
        <w:tblpPr w:leftFromText="45" w:rightFromText="45" w:tblpXSpec="right" w:tblpYSpec="center" w:vertAnchor="text"/>
        <w:tblW w:type="auto" w:w="0"/>
        <w:tblCellSpacing w:type="dxa" w:w="15"/>
        <w:tblCellMar>
          <w:top w:type="dxa" w:w="15"/>
          <w:left w:type="dxa" w:w="15"/>
          <w:bottom w:type="dxa" w:w="15"/>
          <w:right w:type="dxa" w:w="15"/>
        </w:tblCellMar>
        <w:tblLook w:val="04A0"/>
      </w:tblPr>
      <w:tblGrid>
        <w:gridCol w:w="96"/>
      </w:tblGrid>
      <w:tr w:rsidR="0019225E" w:rsidRPr="00BF1394" w:rsidTr="00BF721E">
        <w:trPr>
          <w:tblCellSpacing w:type="dxa" w:w="15"/>
        </w:trPr>
        <w:tc>
          <w:tcPr>
            <w:tcW w:type="auto" w:w="0"/>
            <w:vAlign w:val="center"/>
            <w:hideMark/>
          </w:tcPr>
          <w:p w:rsidP="00BF721E" w:rsidR="0019225E" w:rsidRDefault="0019225E" w:rsidRPr="00BF1394">
            <w:pPr>
              <w:spacing w:after="0"/>
              <w:rPr>
                <w:rFonts w:ascii="Andalus" w:cs="Andalus" w:eastAsia="Times New Roman" w:hAnsi="Andalus"/>
                <w:sz w:val="24"/>
                <w:szCs w:val="24"/>
              </w:rPr>
            </w:pPr>
          </w:p>
        </w:tc>
      </w:tr>
      <w:tr w:rsidR="0019225E" w:rsidRPr="00BF1394" w:rsidTr="00BF721E">
        <w:trPr>
          <w:tblCellSpacing w:type="dxa" w:w="15"/>
        </w:trPr>
        <w:tc>
          <w:tcPr>
            <w:tcW w:type="auto" w:w="0"/>
            <w:vAlign w:val="center"/>
            <w:hideMark/>
          </w:tcPr>
          <w:p w:rsidP="00BF721E" w:rsidR="0019225E" w:rsidRDefault="0019225E" w:rsidRPr="00BF1394">
            <w:pPr>
              <w:spacing w:after="0"/>
              <w:jc w:val="center"/>
              <w:rPr>
                <w:rFonts w:ascii="Andalus" w:cs="Andalus" w:eastAsia="Times New Roman" w:hAnsi="Andalus"/>
                <w:sz w:val="24"/>
                <w:szCs w:val="24"/>
              </w:rPr>
            </w:pPr>
          </w:p>
        </w:tc>
      </w:tr>
    </w:tbl>
    <w:p w:rsidP="000F7843" w:rsidR="0019225E" w:rsidRDefault="0019225E" w:rsidRPr="00BF1394">
      <w:pPr>
        <w:numPr>
          <w:ilvl w:val="0"/>
          <w:numId w:val="17"/>
        </w:numPr>
        <w:tabs>
          <w:tab w:pos="720" w:val="clear"/>
          <w:tab w:pos="-720" w:val="num"/>
        </w:tabs>
        <w:spacing w:after="100" w:afterAutospacing="1" w:before="100" w:beforeAutospacing="1" w:line="240" w:lineRule="auto"/>
        <w:ind w:right="890"/>
        <w:jc w:val="both"/>
        <w:rPr>
          <w:rFonts w:ascii="Andalus" w:cs="Andalus" w:eastAsia="Times New Roman" w:hAnsi="Andalus"/>
          <w:sz w:val="24"/>
          <w:szCs w:val="24"/>
        </w:rPr>
      </w:pPr>
      <w:r w:rsidRPr="00BF1394">
        <w:rPr>
          <w:rFonts w:ascii="Andalus" w:cs="Andalus" w:eastAsia="Times New Roman" w:hAnsi="Andalus"/>
          <w:sz w:val="24"/>
          <w:szCs w:val="24"/>
        </w:rPr>
        <w:t xml:space="preserve">El </w:t>
      </w:r>
      <w:r w:rsidRPr="00F4684F">
        <w:rPr>
          <w:rFonts w:cstheme="minorHAnsi" w:eastAsia="Times New Roman"/>
          <w:b/>
          <w:bCs/>
          <w:sz w:val="24"/>
          <w:szCs w:val="24"/>
        </w:rPr>
        <w:t>ámbito territoria</w:t>
      </w:r>
      <w:r w:rsidRPr="00F4684F">
        <w:rPr>
          <w:rFonts w:cstheme="minorHAnsi" w:eastAsia="Times New Roman"/>
          <w:sz w:val="24"/>
          <w:szCs w:val="24"/>
        </w:rPr>
        <w:t>l</w:t>
      </w:r>
      <w:r w:rsidRPr="00BF1394">
        <w:rPr>
          <w:rFonts w:ascii="Andalus" w:cs="Andalus" w:eastAsia="Times New Roman" w:hAnsi="Andalus"/>
          <w:sz w:val="24"/>
          <w:szCs w:val="24"/>
        </w:rPr>
        <w:t xml:space="preserve"> indica el espacio geográfico en el que se aplica el convenio colectivo: puede ser estatal, de comunidad autónoma, provincial o local. </w:t>
      </w:r>
    </w:p>
    <w:p w:rsidP="000F7843" w:rsidR="0019225E" w:rsidRDefault="0019225E" w:rsidRPr="00BF1394">
      <w:pPr>
        <w:numPr>
          <w:ilvl w:val="0"/>
          <w:numId w:val="18"/>
        </w:numPr>
        <w:tabs>
          <w:tab w:pos="720" w:val="clear"/>
          <w:tab w:pos="-720" w:val="num"/>
        </w:tabs>
        <w:spacing w:after="100" w:afterAutospacing="1" w:before="100" w:beforeAutospacing="1" w:line="240" w:lineRule="auto"/>
        <w:ind w:right="890"/>
        <w:jc w:val="both"/>
        <w:rPr>
          <w:rFonts w:ascii="Andalus" w:cs="Andalus" w:eastAsia="Times New Roman" w:hAnsi="Andalus"/>
          <w:sz w:val="24"/>
          <w:szCs w:val="24"/>
        </w:rPr>
      </w:pPr>
      <w:r w:rsidRPr="00BF1394">
        <w:rPr>
          <w:rFonts w:ascii="Andalus" w:cs="Andalus" w:eastAsia="Times New Roman" w:hAnsi="Andalus"/>
          <w:sz w:val="24"/>
          <w:szCs w:val="24"/>
        </w:rPr>
        <w:t xml:space="preserve">El </w:t>
      </w:r>
      <w:r w:rsidRPr="00F4684F">
        <w:rPr>
          <w:rFonts w:cstheme="minorHAnsi" w:eastAsia="Times New Roman"/>
          <w:b/>
          <w:bCs/>
          <w:sz w:val="24"/>
          <w:szCs w:val="24"/>
        </w:rPr>
        <w:t>ámbito temporal</w:t>
      </w:r>
      <w:r w:rsidRPr="00BF1394">
        <w:rPr>
          <w:rFonts w:ascii="Andalus" w:cs="Andalus" w:eastAsia="Times New Roman" w:hAnsi="Andalus"/>
          <w:sz w:val="24"/>
          <w:szCs w:val="24"/>
        </w:rPr>
        <w:t xml:space="preserve"> determina el tiempo durante el cual el convenio estará vigente. No hay una duración mínima, en este sentido puede ser anual, bianual, quinquenal, etc. </w:t>
      </w:r>
      <w:r w:rsidR="003B7574" w:rsidRPr="00BF1394">
        <w:rPr>
          <w:rFonts w:ascii="Andalus" w:cs="Andalus" w:eastAsia="Times New Roman" w:hAnsi="Andalus"/>
          <w:bCs/>
          <w:sz w:val="24"/>
          <w:szCs w:val="24"/>
        </w:rPr>
        <w:t>Durante la vigencia del convenio colectivo, los sujetos que reúnan los requisitos de legitimación podrán negociar su revisión.</w:t>
      </w:r>
      <w:r w:rsidR="00121178" w:rsidRPr="00BF1394">
        <w:rPr>
          <w:rFonts w:ascii="Andalus" w:cs="Andalus" w:eastAsia="Times New Roman" w:hAnsi="Andalus"/>
          <w:bCs/>
          <w:color w:val="FF0000"/>
          <w:sz w:val="24"/>
          <w:szCs w:val="24"/>
        </w:rPr>
        <w:t xml:space="preserve"> </w:t>
      </w:r>
      <w:r w:rsidRPr="00BF1394">
        <w:rPr>
          <w:rFonts w:ascii="Andalus" w:cs="Andalus" w:eastAsia="Times New Roman" w:hAnsi="Andalus"/>
          <w:sz w:val="24"/>
          <w:szCs w:val="24"/>
        </w:rPr>
        <w:t>Salvo otro tipo de acuerdo, los convenios colectivos se prorrogarán de año en año, una vez concluido el período inicial previsto, siempre que no medie denuncia expresa de las partes</w:t>
      </w:r>
      <w:r w:rsidR="003B7574" w:rsidRPr="00BF1394">
        <w:rPr>
          <w:rFonts w:ascii="Andalus" w:cs="Andalus" w:eastAsia="Times New Roman" w:hAnsi="Andalus"/>
          <w:sz w:val="24"/>
          <w:szCs w:val="24"/>
        </w:rPr>
        <w:t>, ya que transcurridos</w:t>
      </w:r>
      <w:r w:rsidR="00653569" w:rsidRPr="00BF1394">
        <w:rPr>
          <w:rFonts w:ascii="Andalus" w:cs="Andalus" w:eastAsia="Times New Roman" w:hAnsi="Andalus"/>
          <w:bCs/>
          <w:sz w:val="24"/>
          <w:szCs w:val="24"/>
        </w:rPr>
        <w:t xml:space="preserve"> dos años desde la denuncia del convenio colectivo</w:t>
      </w:r>
      <w:r w:rsidR="00653569" w:rsidRPr="00BF1394">
        <w:rPr>
          <w:rFonts w:ascii="Andalus" w:cs="Andalus" w:eastAsia="Times New Roman" w:hAnsi="Andalus"/>
          <w:sz w:val="24"/>
          <w:szCs w:val="24"/>
        </w:rPr>
        <w:t xml:space="preserve"> sin que se haya acordado un nuevo convenio o dictado un laudo arbitral, </w:t>
      </w:r>
      <w:r w:rsidR="00653569" w:rsidRPr="00BF1394">
        <w:rPr>
          <w:rFonts w:ascii="Andalus" w:cs="Andalus" w:eastAsia="Times New Roman" w:hAnsi="Andalus"/>
          <w:bCs/>
          <w:sz w:val="24"/>
          <w:szCs w:val="24"/>
        </w:rPr>
        <w:t>aquél perderá, salvo pacto en contrario, vigencia y se aplicará, si lo hubiere, el convenio colectivo de ámbito superior que fuera de aplicación.</w:t>
      </w:r>
    </w:p>
    <w:p w:rsidP="008B1422" w:rsidR="008B1422" w:rsidRDefault="008B1422" w:rsidRPr="00121178">
      <w:pPr>
        <w:spacing w:after="100" w:afterAutospacing="1" w:before="100" w:beforeAutospacing="1" w:line="240" w:lineRule="auto"/>
        <w:ind w:right="890"/>
        <w:jc w:val="both"/>
        <w:rPr>
          <w:rFonts w:ascii="Times New Roman" w:cs="Times New Roman" w:eastAsia="Times New Roman" w:hAnsi="Times New Roman"/>
          <w:sz w:val="24"/>
          <w:szCs w:val="24"/>
        </w:rPr>
      </w:pPr>
    </w:p>
    <w:tbl>
      <w:tblPr>
        <w:tblpPr w:leftFromText="45" w:rightFromText="45" w:tblpXSpec="right" w:tblpYSpec="center" w:vertAnchor="text"/>
        <w:tblW w:type="auto" w:w="0"/>
        <w:tblCellSpacing w:type="dxa" w:w="15"/>
        <w:tblInd w:type="dxa" w:w="720"/>
        <w:tblCellMar>
          <w:top w:type="dxa" w:w="15"/>
          <w:left w:type="dxa" w:w="15"/>
          <w:bottom w:type="dxa" w:w="15"/>
          <w:right w:type="dxa" w:w="15"/>
        </w:tblCellMar>
        <w:tblLook w:val="04A0"/>
      </w:tblPr>
      <w:tblGrid>
        <w:gridCol w:w="96"/>
      </w:tblGrid>
      <w:tr w:rsidR="00197E3D" w:rsidRPr="00315E8E" w:rsidTr="00BF721E">
        <w:trPr>
          <w:tblCellSpacing w:type="dxa" w:w="15"/>
        </w:trPr>
        <w:tc>
          <w:tcPr>
            <w:tcW w:type="dxa" w:w="36"/>
            <w:vAlign w:val="center"/>
            <w:hideMark/>
          </w:tcPr>
          <w:p w:rsidP="00BF721E" w:rsidR="00197E3D" w:rsidRDefault="00197E3D" w:rsidRPr="00315E8E">
            <w:pPr>
              <w:spacing w:after="0"/>
              <w:ind w:right="888"/>
              <w:rPr>
                <w:rFonts w:ascii="Times New Roman" w:cs="Times New Roman" w:eastAsia="Times New Roman" w:hAnsi="Times New Roman"/>
                <w:sz w:val="24"/>
                <w:szCs w:val="24"/>
              </w:rPr>
            </w:pPr>
          </w:p>
        </w:tc>
      </w:tr>
      <w:tr w:rsidR="00197E3D" w:rsidRPr="00315E8E" w:rsidTr="00BF721E">
        <w:trPr>
          <w:tblCellSpacing w:type="dxa" w:w="15"/>
        </w:trPr>
        <w:tc>
          <w:tcPr>
            <w:tcW w:type="dxa" w:w="36"/>
            <w:vAlign w:val="center"/>
            <w:hideMark/>
          </w:tcPr>
          <w:p w:rsidP="00BF721E" w:rsidR="00197E3D" w:rsidRDefault="00197E3D" w:rsidRPr="00315E8E">
            <w:pPr>
              <w:spacing w:after="0"/>
              <w:ind w:right="888"/>
              <w:jc w:val="center"/>
              <w:rPr>
                <w:rFonts w:ascii="Times New Roman" w:cs="Times New Roman" w:eastAsia="Times New Roman" w:hAnsi="Times New Roman"/>
                <w:sz w:val="24"/>
                <w:szCs w:val="24"/>
              </w:rPr>
            </w:pPr>
          </w:p>
        </w:tc>
      </w:tr>
    </w:tbl>
    <w:p w:rsidP="00121178" w:rsidR="00121178" w:rsidRDefault="006D1C42" w:rsidRPr="00BF1394">
      <w:pPr>
        <w:spacing w:after="240"/>
        <w:rPr>
          <w:rFonts w:cstheme="minorHAnsi" w:eastAsia="Times New Roman"/>
          <w:b/>
          <w:sz w:val="28"/>
          <w:szCs w:val="28"/>
        </w:rPr>
      </w:pPr>
      <w:r w:rsidRPr="00BF1394">
        <w:rPr>
          <w:rFonts w:cstheme="minorHAnsi" w:eastAsia="Times New Roman"/>
          <w:b/>
          <w:sz w:val="28"/>
          <w:szCs w:val="28"/>
        </w:rPr>
        <w:fldChar w:fldCharType="begin"/>
      </w:r>
      <w:r w:rsidR="00121178" w:rsidRPr="00BF1394">
        <w:rPr>
          <w:rFonts w:cstheme="minorHAnsi"/>
          <w:sz w:val="28"/>
          <w:szCs w:val="28"/>
        </w:rPr>
        <w:instrText xml:space="preserve"> TA \l "</w:instrText>
      </w:r>
      <w:r w:rsidR="00121178" w:rsidRPr="00BF1394">
        <w:rPr>
          <w:rFonts w:cstheme="minorHAnsi" w:eastAsia="Times New Roman"/>
          <w:b/>
          <w:sz w:val="28"/>
          <w:szCs w:val="28"/>
        </w:rPr>
        <w:instrText>4.3 Proceso de negociación</w:instrText>
      </w:r>
      <w:r w:rsidR="00121178" w:rsidRPr="00BF1394">
        <w:rPr>
          <w:rFonts w:cstheme="minorHAnsi"/>
          <w:sz w:val="28"/>
          <w:szCs w:val="28"/>
        </w:rPr>
        <w:instrText xml:space="preserve">" \s "4.3 Proceso de negociación" \c 1 </w:instrText>
      </w:r>
      <w:r w:rsidRPr="00BF1394">
        <w:rPr>
          <w:rFonts w:cstheme="minorHAnsi" w:eastAsia="Times New Roman"/>
          <w:b/>
          <w:sz w:val="28"/>
          <w:szCs w:val="28"/>
        </w:rPr>
        <w:fldChar w:fldCharType="end"/>
      </w:r>
      <w:r w:rsidRPr="00BF1394">
        <w:rPr>
          <w:rFonts w:cstheme="minorHAnsi" w:eastAsia="Times New Roman"/>
          <w:b/>
          <w:sz w:val="28"/>
          <w:szCs w:val="28"/>
        </w:rPr>
        <w:fldChar w:fldCharType="begin"/>
      </w:r>
      <w:r w:rsidR="00121178" w:rsidRPr="00BF1394">
        <w:rPr>
          <w:rFonts w:cstheme="minorHAnsi"/>
          <w:sz w:val="28"/>
          <w:szCs w:val="28"/>
        </w:rPr>
        <w:instrText xml:space="preserve"> TA \s "4.3 Proceso de negociación" </w:instrText>
      </w:r>
      <w:r w:rsidRPr="00BF1394">
        <w:rPr>
          <w:rFonts w:cstheme="minorHAnsi" w:eastAsia="Times New Roman"/>
          <w:b/>
          <w:sz w:val="28"/>
          <w:szCs w:val="28"/>
        </w:rPr>
        <w:fldChar w:fldCharType="end"/>
      </w:r>
      <w:r w:rsidRPr="00BF1394">
        <w:rPr>
          <w:rFonts w:cstheme="minorHAnsi" w:eastAsia="Times New Roman"/>
          <w:b/>
          <w:sz w:val="28"/>
          <w:szCs w:val="28"/>
        </w:rPr>
        <w:fldChar w:fldCharType="begin"/>
      </w:r>
      <w:r w:rsidR="00121178" w:rsidRPr="00BF1394">
        <w:rPr>
          <w:rFonts w:cstheme="minorHAnsi"/>
          <w:sz w:val="28"/>
          <w:szCs w:val="28"/>
        </w:rPr>
        <w:instrText xml:space="preserve"> TA \s "4.3 Proceso de negociación" </w:instrText>
      </w:r>
      <w:r w:rsidRPr="00BF1394">
        <w:rPr>
          <w:rFonts w:cstheme="minorHAnsi" w:eastAsia="Times New Roman"/>
          <w:b/>
          <w:sz w:val="28"/>
          <w:szCs w:val="28"/>
        </w:rPr>
        <w:fldChar w:fldCharType="end"/>
      </w:r>
      <w:r w:rsidRPr="00BF1394">
        <w:rPr>
          <w:rFonts w:cstheme="minorHAnsi" w:eastAsia="Times New Roman"/>
          <w:b/>
          <w:sz w:val="28"/>
          <w:szCs w:val="28"/>
        </w:rPr>
        <w:fldChar w:fldCharType="begin"/>
      </w:r>
      <w:r w:rsidR="00121178" w:rsidRPr="00BF1394">
        <w:rPr>
          <w:rFonts w:cstheme="minorHAnsi"/>
          <w:sz w:val="28"/>
          <w:szCs w:val="28"/>
        </w:rPr>
        <w:instrText xml:space="preserve"> TA \s "4.3 Proceso de negociación" </w:instrText>
      </w:r>
      <w:r w:rsidRPr="00BF1394">
        <w:rPr>
          <w:rFonts w:cstheme="minorHAnsi" w:eastAsia="Times New Roman"/>
          <w:b/>
          <w:sz w:val="28"/>
          <w:szCs w:val="28"/>
        </w:rPr>
        <w:fldChar w:fldCharType="end"/>
      </w:r>
      <w:r w:rsidRPr="00BF1394">
        <w:rPr>
          <w:rFonts w:cstheme="minorHAnsi" w:eastAsia="Times New Roman"/>
          <w:b/>
          <w:sz w:val="28"/>
          <w:szCs w:val="28"/>
        </w:rPr>
        <w:fldChar w:fldCharType="begin"/>
      </w:r>
      <w:r w:rsidR="00121178" w:rsidRPr="00BF1394">
        <w:rPr>
          <w:rFonts w:cstheme="minorHAnsi"/>
          <w:sz w:val="28"/>
          <w:szCs w:val="28"/>
        </w:rPr>
        <w:instrText xml:space="preserve"> TA \s "4.3 Proceso de negociación" </w:instrText>
      </w:r>
      <w:r w:rsidRPr="00BF1394">
        <w:rPr>
          <w:rFonts w:cstheme="minorHAnsi" w:eastAsia="Times New Roman"/>
          <w:b/>
          <w:sz w:val="28"/>
          <w:szCs w:val="28"/>
        </w:rPr>
        <w:fldChar w:fldCharType="end"/>
      </w:r>
      <w:r w:rsidRPr="00BF1394">
        <w:rPr>
          <w:rFonts w:cstheme="minorHAnsi" w:eastAsia="Times New Roman"/>
          <w:b/>
          <w:sz w:val="28"/>
          <w:szCs w:val="28"/>
        </w:rPr>
        <w:fldChar w:fldCharType="begin"/>
      </w:r>
      <w:r w:rsidR="00121178" w:rsidRPr="00BF1394">
        <w:rPr>
          <w:rFonts w:cstheme="minorHAnsi"/>
          <w:sz w:val="28"/>
          <w:szCs w:val="28"/>
        </w:rPr>
        <w:instrText xml:space="preserve"> TA \s "4.3 Proceso de negociación" </w:instrText>
      </w:r>
      <w:r w:rsidRPr="00BF1394">
        <w:rPr>
          <w:rFonts w:cstheme="minorHAnsi" w:eastAsia="Times New Roman"/>
          <w:b/>
          <w:sz w:val="28"/>
          <w:szCs w:val="28"/>
        </w:rPr>
        <w:fldChar w:fldCharType="end"/>
      </w:r>
      <w:r w:rsidR="00121178" w:rsidRPr="00BF1394">
        <w:rPr>
          <w:rFonts w:cstheme="minorHAnsi" w:eastAsia="Times New Roman"/>
          <w:b/>
          <w:sz w:val="28"/>
          <w:szCs w:val="28"/>
        </w:rPr>
        <w:t>5.5.3 Proceso de negociación</w:t>
      </w:r>
    </w:p>
    <w:p w:rsidP="00BF1394" w:rsidR="00121178" w:rsidRDefault="00121178" w:rsidRPr="00BF1394">
      <w:pPr>
        <w:spacing w:after="240" w:line="240" w:lineRule="auto"/>
        <w:ind w:right="888"/>
        <w:jc w:val="both"/>
        <w:rPr>
          <w:rFonts w:ascii="Andalus" w:cs="Andalus" w:eastAsia="Times New Roman" w:hAnsi="Andalus"/>
          <w:sz w:val="24"/>
          <w:szCs w:val="24"/>
        </w:rPr>
      </w:pPr>
      <w:r w:rsidRPr="00BF1394">
        <w:rPr>
          <w:rFonts w:ascii="Andalus" w:cs="Andalus" w:eastAsia="Times New Roman" w:hAnsi="Andalus"/>
          <w:sz w:val="24"/>
          <w:szCs w:val="24"/>
        </w:rPr>
        <w:lastRenderedPageBreak/>
        <w:t>El proceso de negociación normalmente, aunque no necesariamente, se produce tras haber terminado el período de vigencia del anterior convenio colectivo. El proceso es el siguiente:</w:t>
      </w:r>
    </w:p>
    <w:p w:rsidP="00BF1394" w:rsidR="00121178" w:rsidRDefault="00121178" w:rsidRPr="00BF1394">
      <w:pPr>
        <w:spacing w:after="240" w:line="240" w:lineRule="auto"/>
        <w:ind w:hanging="567" w:left="567" w:right="888"/>
        <w:jc w:val="both"/>
        <w:rPr>
          <w:rFonts w:ascii="Andalus" w:cs="Andalus" w:eastAsia="Times New Roman" w:hAnsi="Andalus"/>
          <w:sz w:val="24"/>
          <w:szCs w:val="24"/>
        </w:rPr>
      </w:pPr>
      <w:r w:rsidRPr="00BF1394">
        <w:rPr>
          <w:rFonts w:cstheme="minorHAnsi" w:eastAsia="Times New Roman"/>
          <w:sz w:val="24"/>
          <w:szCs w:val="24"/>
        </w:rPr>
        <w:t xml:space="preserve"> </w:t>
      </w:r>
      <w:r w:rsidRPr="00BF1394">
        <w:rPr>
          <w:rFonts w:cstheme="minorHAnsi" w:eastAsia="Times New Roman"/>
          <w:b/>
          <w:sz w:val="24"/>
          <w:szCs w:val="24"/>
        </w:rPr>
        <w:t xml:space="preserve">1ª.  </w:t>
      </w:r>
      <w:r w:rsidR="00BF1394" w:rsidRPr="00BF1394">
        <w:rPr>
          <w:rFonts w:cstheme="minorHAnsi" w:eastAsia="Times New Roman"/>
          <w:b/>
          <w:sz w:val="24"/>
          <w:szCs w:val="24"/>
        </w:rPr>
        <w:t xml:space="preserve"> </w:t>
      </w:r>
      <w:r w:rsidRPr="00BF1394">
        <w:rPr>
          <w:rFonts w:cstheme="minorHAnsi" w:eastAsia="Times New Roman"/>
          <w:b/>
          <w:sz w:val="24"/>
          <w:szCs w:val="24"/>
        </w:rPr>
        <w:t>Solicitud de negociación</w:t>
      </w:r>
      <w:r w:rsidRPr="00BF1394">
        <w:rPr>
          <w:rFonts w:cstheme="minorHAnsi" w:eastAsia="Times New Roman"/>
          <w:sz w:val="24"/>
          <w:szCs w:val="24"/>
        </w:rPr>
        <w:t>:</w:t>
      </w:r>
      <w:r w:rsidRPr="00BF1394">
        <w:rPr>
          <w:rFonts w:ascii="Andalus" w:cs="Andalus" w:eastAsia="Times New Roman" w:hAnsi="Andalus"/>
          <w:sz w:val="24"/>
          <w:szCs w:val="24"/>
        </w:rPr>
        <w:t xml:space="preserve"> es un escrito realizado por los representantes de los trabajadores o de los empresarios. Debe indicar:</w:t>
      </w:r>
    </w:p>
    <w:p w:rsidP="000F7843" w:rsidR="00121178" w:rsidRDefault="00121178" w:rsidRPr="00BF1394">
      <w:pPr>
        <w:numPr>
          <w:ilvl w:val="0"/>
          <w:numId w:val="20"/>
        </w:numPr>
        <w:spacing w:after="100" w:afterAutospacing="1" w:before="100" w:beforeAutospacing="1" w:line="240" w:lineRule="auto"/>
        <w:ind w:right="888"/>
        <w:jc w:val="both"/>
        <w:rPr>
          <w:rFonts w:ascii="Andalus" w:cs="Andalus" w:eastAsia="Times New Roman" w:hAnsi="Andalus"/>
          <w:sz w:val="24"/>
          <w:szCs w:val="24"/>
        </w:rPr>
      </w:pPr>
      <w:r w:rsidRPr="00BF1394">
        <w:rPr>
          <w:rFonts w:ascii="Andalus" w:cs="Andalus" w:eastAsia="Times New Roman" w:hAnsi="Andalus"/>
          <w:sz w:val="24"/>
          <w:szCs w:val="24"/>
        </w:rPr>
        <w:t xml:space="preserve">El representante que inicia la negociación. </w:t>
      </w:r>
    </w:p>
    <w:p w:rsidP="000F7843" w:rsidR="00121178" w:rsidRDefault="00121178" w:rsidRPr="00BF1394">
      <w:pPr>
        <w:numPr>
          <w:ilvl w:val="0"/>
          <w:numId w:val="20"/>
        </w:numPr>
        <w:spacing w:after="100" w:afterAutospacing="1" w:before="100" w:beforeAutospacing="1" w:line="240" w:lineRule="auto"/>
        <w:ind w:right="888"/>
        <w:jc w:val="both"/>
        <w:rPr>
          <w:rFonts w:ascii="Andalus" w:cs="Andalus" w:eastAsia="Times New Roman" w:hAnsi="Andalus"/>
          <w:sz w:val="24"/>
          <w:szCs w:val="24"/>
        </w:rPr>
      </w:pPr>
      <w:r w:rsidRPr="00BF1394">
        <w:rPr>
          <w:rFonts w:ascii="Andalus" w:cs="Andalus" w:eastAsia="Times New Roman" w:hAnsi="Andalus"/>
          <w:sz w:val="24"/>
          <w:szCs w:val="24"/>
        </w:rPr>
        <w:t xml:space="preserve">El ámbito del convenio que se pretende negociar. </w:t>
      </w:r>
    </w:p>
    <w:p w:rsidP="000F7843" w:rsidR="00121178" w:rsidRDefault="00121178" w:rsidRPr="00BF1394">
      <w:pPr>
        <w:numPr>
          <w:ilvl w:val="0"/>
          <w:numId w:val="20"/>
        </w:numPr>
        <w:spacing w:after="100" w:afterAutospacing="1" w:before="100" w:beforeAutospacing="1" w:line="240" w:lineRule="auto"/>
        <w:ind w:right="888"/>
        <w:jc w:val="both"/>
        <w:rPr>
          <w:rFonts w:ascii="Andalus" w:cs="Andalus" w:eastAsia="Times New Roman" w:hAnsi="Andalus"/>
          <w:sz w:val="24"/>
          <w:szCs w:val="24"/>
        </w:rPr>
      </w:pPr>
      <w:r w:rsidRPr="00BF1394">
        <w:rPr>
          <w:rFonts w:ascii="Andalus" w:cs="Andalus" w:eastAsia="Times New Roman" w:hAnsi="Andalus"/>
          <w:sz w:val="24"/>
          <w:szCs w:val="24"/>
        </w:rPr>
        <w:t xml:space="preserve">Las materias que se pretenden negociar. </w:t>
      </w:r>
    </w:p>
    <w:p w:rsidP="00BF1394" w:rsidR="00121178" w:rsidRDefault="00121178" w:rsidRPr="00BF1394">
      <w:pPr>
        <w:spacing w:line="240" w:lineRule="auto"/>
        <w:ind w:right="888"/>
        <w:jc w:val="both"/>
        <w:rPr>
          <w:rFonts w:ascii="Andalus" w:cs="Andalus" w:eastAsia="Times New Roman" w:hAnsi="Andalus"/>
          <w:sz w:val="24"/>
          <w:szCs w:val="24"/>
        </w:rPr>
      </w:pPr>
      <w:r w:rsidRPr="00BF1394">
        <w:rPr>
          <w:rFonts w:ascii="Andalus" w:cs="Andalus" w:eastAsia="Times New Roman" w:hAnsi="Andalus"/>
          <w:sz w:val="24"/>
          <w:szCs w:val="24"/>
        </w:rPr>
        <w:t xml:space="preserve">Una copia de esta comunicación deberá remitirse a la autoridad laboral, con el fin de tenerla informada. </w:t>
      </w:r>
    </w:p>
    <w:p w:rsidP="00BF1394" w:rsidR="00121178" w:rsidRDefault="00121178" w:rsidRPr="00BF1394">
      <w:pPr>
        <w:spacing w:line="240" w:lineRule="auto"/>
        <w:ind w:right="888"/>
        <w:jc w:val="both"/>
        <w:rPr>
          <w:rFonts w:ascii="Andalus" w:cs="Andalus" w:eastAsia="Times New Roman" w:hAnsi="Andalus"/>
          <w:sz w:val="24"/>
          <w:szCs w:val="24"/>
        </w:rPr>
      </w:pPr>
      <w:r w:rsidRPr="00BF1394">
        <w:rPr>
          <w:rFonts w:cstheme="minorHAnsi" w:eastAsia="Times New Roman"/>
          <w:b/>
          <w:sz w:val="24"/>
          <w:szCs w:val="24"/>
        </w:rPr>
        <w:t>2ª. Respuesta</w:t>
      </w:r>
      <w:r w:rsidRPr="00BF1394">
        <w:rPr>
          <w:rFonts w:cstheme="minorHAnsi" w:eastAsia="Times New Roman"/>
          <w:sz w:val="24"/>
          <w:szCs w:val="24"/>
        </w:rPr>
        <w:t>:</w:t>
      </w:r>
      <w:r w:rsidRPr="00BF1394">
        <w:rPr>
          <w:rFonts w:ascii="Andalus" w:cs="Andalus" w:eastAsia="Times New Roman" w:hAnsi="Andalus"/>
          <w:sz w:val="24"/>
          <w:szCs w:val="24"/>
        </w:rPr>
        <w:t xml:space="preserve"> El destinatario de la solicitud puede ser tanto la empresa como los trabajadores, está obligado a contestar por escrito en el plazo de un mes.</w:t>
      </w:r>
    </w:p>
    <w:p w:rsidP="00BF1394" w:rsidR="00121178" w:rsidRDefault="00121178" w:rsidRPr="00BF1394">
      <w:pPr>
        <w:spacing w:line="240" w:lineRule="auto"/>
        <w:ind w:right="888"/>
        <w:jc w:val="both"/>
        <w:rPr>
          <w:rFonts w:ascii="Andalus" w:cs="Andalus" w:eastAsia="Times New Roman" w:hAnsi="Andalus"/>
          <w:sz w:val="24"/>
          <w:szCs w:val="24"/>
        </w:rPr>
      </w:pPr>
      <w:r w:rsidRPr="00BF1394">
        <w:rPr>
          <w:rFonts w:ascii="Andalus" w:cs="Andalus" w:eastAsia="Times New Roman" w:hAnsi="Andalus"/>
          <w:sz w:val="24"/>
          <w:szCs w:val="24"/>
        </w:rPr>
        <w:t xml:space="preserve">La respuesta </w:t>
      </w:r>
      <w:r w:rsidR="00F4684F">
        <w:rPr>
          <w:rFonts w:ascii="Andalus" w:cs="Andalus" w:eastAsia="Times New Roman" w:hAnsi="Andalus"/>
          <w:sz w:val="24"/>
          <w:szCs w:val="24"/>
        </w:rPr>
        <w:t>solo</w:t>
      </w:r>
      <w:r w:rsidRPr="00BF1394">
        <w:rPr>
          <w:rFonts w:ascii="Andalus" w:cs="Andalus" w:eastAsia="Times New Roman" w:hAnsi="Andalus"/>
          <w:sz w:val="24"/>
          <w:szCs w:val="24"/>
        </w:rPr>
        <w:t xml:space="preserve"> puede ser negativa cuando haya una causa legal que lo justifique, por ejemplo, que todavía está vigente un convenio colectivo o que los interlocutores no tengan representatividad para negociar, etc. </w:t>
      </w:r>
    </w:p>
    <w:p w:rsidP="00BF1394" w:rsidR="00121178" w:rsidRDefault="00121178" w:rsidRPr="00BF1394">
      <w:pPr>
        <w:spacing w:line="240" w:lineRule="auto"/>
        <w:ind w:right="888"/>
        <w:jc w:val="both"/>
        <w:rPr>
          <w:rFonts w:ascii="Andalus" w:cs="Andalus" w:eastAsia="Times New Roman" w:hAnsi="Andalus"/>
          <w:sz w:val="24"/>
          <w:szCs w:val="24"/>
        </w:rPr>
      </w:pPr>
      <w:r w:rsidRPr="00BF1394">
        <w:rPr>
          <w:rFonts w:cstheme="minorHAnsi" w:eastAsia="Times New Roman"/>
          <w:b/>
          <w:sz w:val="24"/>
          <w:szCs w:val="24"/>
        </w:rPr>
        <w:t>3ª.</w:t>
      </w:r>
      <w:r w:rsidRPr="00BF1394">
        <w:rPr>
          <w:rFonts w:ascii="Andalus" w:cs="Andalus" w:eastAsia="Times New Roman" w:hAnsi="Andalus"/>
          <w:sz w:val="24"/>
          <w:szCs w:val="24"/>
        </w:rPr>
        <w:t xml:space="preserve"> </w:t>
      </w:r>
      <w:r w:rsidRPr="00BF1394">
        <w:rPr>
          <w:rFonts w:cstheme="minorHAnsi" w:eastAsia="Times New Roman"/>
          <w:b/>
          <w:sz w:val="24"/>
          <w:szCs w:val="24"/>
        </w:rPr>
        <w:t>Constitución de la Comisión negociadora</w:t>
      </w:r>
      <w:r w:rsidRPr="00BF1394">
        <w:rPr>
          <w:rFonts w:cstheme="minorHAnsi" w:eastAsia="Times New Roman"/>
          <w:sz w:val="24"/>
          <w:szCs w:val="24"/>
        </w:rPr>
        <w:t>:</w:t>
      </w:r>
      <w:r w:rsidRPr="00BF1394">
        <w:rPr>
          <w:rFonts w:ascii="Andalus" w:cs="Andalus" w:eastAsia="Times New Roman" w:hAnsi="Andalus"/>
          <w:sz w:val="24"/>
          <w:szCs w:val="24"/>
        </w:rPr>
        <w:t xml:space="preserve"> se constituye cuando se ha contestado afirmativamente. La integran representantes de los trabajadores y del empresario afectado, hasta un máximo de 12 miembros de cada parte, si es un convenio de empresa; y 15 si es de ámbito superior a la empresa.</w:t>
      </w:r>
      <w:r w:rsidRPr="00BF1394">
        <w:rPr>
          <w:rFonts w:ascii="Andalus" w:cs="Andalus" w:hAnsi="Andalus"/>
        </w:rPr>
        <w:t xml:space="preserve"> </w:t>
      </w:r>
    </w:p>
    <w:p w:rsidP="00BF1394" w:rsidR="00121178" w:rsidRDefault="00121178" w:rsidRPr="00BF1394">
      <w:pPr>
        <w:spacing w:line="240" w:lineRule="auto"/>
        <w:ind w:right="888"/>
        <w:jc w:val="both"/>
        <w:rPr>
          <w:rFonts w:ascii="Andalus" w:cs="Andalus" w:eastAsia="Times New Roman" w:hAnsi="Andalus"/>
          <w:sz w:val="24"/>
          <w:szCs w:val="24"/>
        </w:rPr>
      </w:pPr>
      <w:r w:rsidRPr="00BF1394">
        <w:rPr>
          <w:rFonts w:cstheme="minorHAnsi" w:eastAsia="Times New Roman"/>
          <w:b/>
          <w:sz w:val="24"/>
          <w:szCs w:val="24"/>
        </w:rPr>
        <w:t>4ª. Acuerdos:</w:t>
      </w:r>
      <w:r w:rsidRPr="00BF1394">
        <w:rPr>
          <w:rFonts w:ascii="Andalus" w:cs="Andalus" w:eastAsia="Times New Roman" w:hAnsi="Andalus"/>
          <w:sz w:val="24"/>
          <w:szCs w:val="24"/>
        </w:rPr>
        <w:t xml:space="preserve"> Para adoptar acuerdos es necesario el voto favorable de la mayoría de cada una de las partes. En esta fase suelen hacerse medidas de presión como huelgas, manifestaciones, etc.</w:t>
      </w:r>
    </w:p>
    <w:p w:rsidP="00BF1394" w:rsidR="00121178" w:rsidRDefault="00121178" w:rsidRPr="00BF1394">
      <w:pPr>
        <w:spacing w:line="240" w:lineRule="auto"/>
        <w:ind w:right="888"/>
        <w:jc w:val="both"/>
        <w:rPr>
          <w:rFonts w:ascii="Andalus" w:cs="Andalus" w:eastAsia="Times New Roman" w:hAnsi="Andalus"/>
          <w:sz w:val="24"/>
          <w:szCs w:val="24"/>
        </w:rPr>
      </w:pPr>
      <w:r w:rsidRPr="00BF1394">
        <w:rPr>
          <w:rFonts w:cstheme="minorHAnsi" w:eastAsia="Times New Roman"/>
          <w:b/>
          <w:sz w:val="24"/>
          <w:szCs w:val="24"/>
        </w:rPr>
        <w:t>5ª. Registro:</w:t>
      </w:r>
      <w:r w:rsidRPr="00BF1394">
        <w:rPr>
          <w:rFonts w:ascii="Andalus" w:cs="Andalus" w:eastAsia="Times New Roman" w:hAnsi="Andalus"/>
          <w:b/>
          <w:sz w:val="24"/>
          <w:szCs w:val="24"/>
        </w:rPr>
        <w:t xml:space="preserve"> E</w:t>
      </w:r>
      <w:r w:rsidRPr="00BF1394">
        <w:rPr>
          <w:rFonts w:ascii="Andalus" w:cs="Andalus" w:eastAsia="Times New Roman" w:hAnsi="Andalus"/>
          <w:sz w:val="24"/>
          <w:szCs w:val="24"/>
        </w:rPr>
        <w:t xml:space="preserve">l convenio debe redactarse por escrito y, una vez firmado por ambas partes, debe ser presentado en un plazo de 15 días ante la Autoridad laboral competente para su registro. </w:t>
      </w:r>
    </w:p>
    <w:p w:rsidP="00BF1394" w:rsidR="00121178" w:rsidRDefault="00121178" w:rsidRPr="00BF1394">
      <w:pPr>
        <w:spacing w:line="240" w:lineRule="auto"/>
        <w:ind w:right="888"/>
        <w:jc w:val="both"/>
        <w:rPr>
          <w:rFonts w:ascii="Andalus" w:cs="Andalus" w:eastAsia="Times New Roman" w:hAnsi="Andalus"/>
          <w:sz w:val="24"/>
          <w:szCs w:val="24"/>
        </w:rPr>
      </w:pPr>
      <w:r w:rsidRPr="00BF1394">
        <w:rPr>
          <w:rFonts w:cstheme="minorHAnsi" w:eastAsia="Times New Roman"/>
          <w:b/>
          <w:sz w:val="24"/>
          <w:szCs w:val="24"/>
        </w:rPr>
        <w:t>6ª. Publicación:</w:t>
      </w:r>
      <w:r w:rsidRPr="00BF1394">
        <w:rPr>
          <w:rFonts w:ascii="Andalus" w:cs="Andalus" w:eastAsia="Times New Roman" w:hAnsi="Andalus"/>
          <w:b/>
          <w:sz w:val="24"/>
          <w:szCs w:val="24"/>
        </w:rPr>
        <w:t xml:space="preserve"> </w:t>
      </w:r>
      <w:r w:rsidRPr="00BF1394">
        <w:rPr>
          <w:rFonts w:ascii="Andalus" w:cs="Andalus" w:eastAsia="Times New Roman" w:hAnsi="Andalus"/>
          <w:sz w:val="24"/>
          <w:szCs w:val="24"/>
        </w:rPr>
        <w:t xml:space="preserve">La Autoridad laboral en un plazo de 10 días, ordenará la publicación del texto del convenio, con carácter obligatorio y gratuito, en el Boletín Oficial del Estado, en el de la Comunidad Autónoma o en el de la provincia que corresponda según su ámbito territorial de aplicación. </w:t>
      </w:r>
    </w:p>
    <w:p w:rsidP="00BF1394" w:rsidR="00121178" w:rsidRDefault="00121178" w:rsidRPr="00BF1394">
      <w:pPr>
        <w:spacing w:line="240" w:lineRule="auto"/>
        <w:ind w:right="888"/>
        <w:jc w:val="both"/>
        <w:rPr>
          <w:rFonts w:ascii="Andalus" w:cs="Andalus" w:eastAsia="Times New Roman" w:hAnsi="Andalus"/>
          <w:sz w:val="24"/>
          <w:szCs w:val="24"/>
        </w:rPr>
      </w:pPr>
      <w:r w:rsidRPr="00BF1394">
        <w:rPr>
          <w:rFonts w:cstheme="minorHAnsi" w:eastAsia="Times New Roman"/>
          <w:b/>
          <w:sz w:val="24"/>
          <w:szCs w:val="24"/>
        </w:rPr>
        <w:t>7ª. Validez:</w:t>
      </w:r>
      <w:r w:rsidRPr="00BF1394">
        <w:rPr>
          <w:rFonts w:ascii="Andalus" w:cs="Andalus" w:eastAsia="Times New Roman" w:hAnsi="Andalus"/>
          <w:sz w:val="24"/>
          <w:szCs w:val="24"/>
        </w:rPr>
        <w:t xml:space="preserve"> El convenio colectivo, una vez publicado, se entiende válido y eficaz y </w:t>
      </w:r>
      <w:r w:rsidR="00F4684F">
        <w:rPr>
          <w:rFonts w:ascii="Andalus" w:cs="Andalus" w:eastAsia="Times New Roman" w:hAnsi="Andalus"/>
          <w:sz w:val="24"/>
          <w:szCs w:val="24"/>
        </w:rPr>
        <w:t>solo</w:t>
      </w:r>
      <w:r w:rsidRPr="00BF1394">
        <w:rPr>
          <w:rFonts w:ascii="Andalus" w:cs="Andalus" w:eastAsia="Times New Roman" w:hAnsi="Andalus"/>
          <w:sz w:val="24"/>
          <w:szCs w:val="24"/>
        </w:rPr>
        <w:t xml:space="preserve"> puede ser anulado por una sentencia. La sentencia que anule el </w:t>
      </w:r>
      <w:r w:rsidRPr="00BF1394">
        <w:rPr>
          <w:rFonts w:ascii="Andalus" w:cs="Andalus" w:eastAsia="Times New Roman" w:hAnsi="Andalus"/>
          <w:sz w:val="24"/>
          <w:szCs w:val="24"/>
        </w:rPr>
        <w:lastRenderedPageBreak/>
        <w:t xml:space="preserve">convenio, en todo o en parte, se publicará en el Boletín Oficial en que aquél se hubiera publicado. </w:t>
      </w:r>
    </w:p>
    <w:p w:rsidP="00BF1394" w:rsidR="009D4258" w:rsidRDefault="00173666" w:rsidRPr="00BF1394">
      <w:pPr>
        <w:spacing w:line="240" w:lineRule="auto"/>
        <w:rPr>
          <w:rFonts w:cstheme="minorHAnsi" w:eastAsia="Times New Roman"/>
          <w:b/>
          <w:sz w:val="28"/>
          <w:szCs w:val="24"/>
        </w:rPr>
      </w:pPr>
      <w:r w:rsidRPr="00BF1394">
        <w:rPr>
          <w:rFonts w:cstheme="minorHAnsi" w:eastAsia="Times New Roman"/>
          <w:b/>
          <w:sz w:val="28"/>
          <w:szCs w:val="24"/>
        </w:rPr>
        <w:t>5.5</w:t>
      </w:r>
      <w:r w:rsidR="009D4258" w:rsidRPr="00BF1394">
        <w:rPr>
          <w:rFonts w:cstheme="minorHAnsi" w:eastAsia="Times New Roman"/>
          <w:b/>
          <w:sz w:val="28"/>
          <w:szCs w:val="24"/>
        </w:rPr>
        <w:t>.4. Cl</w:t>
      </w:r>
      <w:r w:rsidR="00867679" w:rsidRPr="00BF1394">
        <w:rPr>
          <w:rFonts w:cstheme="minorHAnsi" w:eastAsia="Times New Roman"/>
          <w:b/>
          <w:sz w:val="28"/>
          <w:szCs w:val="24"/>
        </w:rPr>
        <w:t>á</w:t>
      </w:r>
      <w:r w:rsidR="009D4258" w:rsidRPr="00BF1394">
        <w:rPr>
          <w:rFonts w:cstheme="minorHAnsi" w:eastAsia="Times New Roman"/>
          <w:b/>
          <w:sz w:val="28"/>
          <w:szCs w:val="24"/>
        </w:rPr>
        <w:t>usulas para la no aplicación</w:t>
      </w:r>
      <w:r w:rsidR="0019225E" w:rsidRPr="00BF1394">
        <w:rPr>
          <w:rFonts w:cstheme="minorHAnsi" w:eastAsia="Times New Roman"/>
          <w:b/>
          <w:sz w:val="28"/>
          <w:szCs w:val="24"/>
        </w:rPr>
        <w:t xml:space="preserve"> de</w:t>
      </w:r>
      <w:r w:rsidR="0010574C" w:rsidRPr="00BF1394">
        <w:rPr>
          <w:rFonts w:cstheme="minorHAnsi" w:eastAsia="Times New Roman"/>
          <w:b/>
          <w:sz w:val="28"/>
          <w:szCs w:val="24"/>
        </w:rPr>
        <w:t xml:space="preserve"> las condiciones de trabajo.</w:t>
      </w:r>
      <w:r w:rsidR="0019225E" w:rsidRPr="00BF1394">
        <w:rPr>
          <w:rFonts w:cstheme="minorHAnsi" w:eastAsia="Times New Roman"/>
          <w:b/>
          <w:sz w:val="28"/>
          <w:szCs w:val="24"/>
        </w:rPr>
        <w:t xml:space="preserve"> </w:t>
      </w:r>
      <w:r w:rsidR="0019225E" w:rsidRPr="00BF1394">
        <w:rPr>
          <w:rFonts w:cstheme="minorHAnsi" w:eastAsia="Times New Roman"/>
          <w:b/>
          <w:strike/>
          <w:sz w:val="28"/>
          <w:szCs w:val="24"/>
        </w:rPr>
        <w:t xml:space="preserve"> </w:t>
      </w:r>
    </w:p>
    <w:p w:rsidP="00BF1394" w:rsidR="00867679" w:rsidRDefault="00867679" w:rsidRPr="00BF1394">
      <w:pPr>
        <w:spacing w:line="240" w:lineRule="auto"/>
        <w:rPr>
          <w:rFonts w:ascii="Andalus" w:cs="Andalus" w:eastAsia="Times New Roman" w:hAnsi="Andalus"/>
          <w:bCs/>
          <w:sz w:val="24"/>
          <w:szCs w:val="24"/>
        </w:rPr>
      </w:pPr>
      <w:r w:rsidRPr="00BF1394">
        <w:rPr>
          <w:rFonts w:ascii="Andalus" w:cs="Andalus" w:eastAsia="Times New Roman" w:hAnsi="Andalus"/>
          <w:sz w:val="24"/>
          <w:szCs w:val="24"/>
        </w:rPr>
        <w:t xml:space="preserve">La modificación del Art. 82 del Texto Refundido de la Ley del Estatuto de los trabajadores por RD_L 3/2012 </w:t>
      </w:r>
      <w:r w:rsidR="001C6688" w:rsidRPr="00BF1394">
        <w:rPr>
          <w:rFonts w:ascii="Andalus" w:cs="Andalus" w:eastAsia="Times New Roman" w:hAnsi="Andalus"/>
          <w:sz w:val="24"/>
          <w:szCs w:val="24"/>
        </w:rPr>
        <w:t>admite dos opciones</w:t>
      </w:r>
      <w:r w:rsidRPr="00BF1394">
        <w:rPr>
          <w:rFonts w:ascii="Andalus" w:cs="Andalus" w:eastAsia="Times New Roman" w:hAnsi="Andalus"/>
          <w:bCs/>
          <w:sz w:val="24"/>
          <w:szCs w:val="24"/>
        </w:rPr>
        <w:t xml:space="preserve"> para la no aplicación de las condiciones laborales:</w:t>
      </w:r>
    </w:p>
    <w:p w:rsidP="000F7843" w:rsidR="00DB284A" w:rsidRDefault="001C6688" w:rsidRPr="00BF1394">
      <w:pPr>
        <w:pStyle w:val="Prrafodelista"/>
        <w:numPr>
          <w:ilvl w:val="1"/>
          <w:numId w:val="25"/>
        </w:numPr>
        <w:tabs>
          <w:tab w:pos="1440" w:val="clear"/>
          <w:tab w:pos="567" w:val="num"/>
        </w:tabs>
        <w:spacing w:line="240" w:lineRule="auto"/>
        <w:ind w:hanging="567" w:left="567"/>
        <w:jc w:val="both"/>
        <w:rPr>
          <w:rFonts w:ascii="Andalus" w:cs="Andalus" w:eastAsia="Times New Roman" w:hAnsi="Andalus"/>
          <w:sz w:val="24"/>
          <w:szCs w:val="24"/>
        </w:rPr>
      </w:pPr>
      <w:r w:rsidRPr="00BF1394">
        <w:rPr>
          <w:rFonts w:ascii="Andalus" w:cs="Andalus" w:eastAsia="Times New Roman" w:hAnsi="Andalus"/>
          <w:bCs/>
          <w:sz w:val="24"/>
          <w:szCs w:val="24"/>
        </w:rPr>
        <w:t xml:space="preserve">Posibilidad de </w:t>
      </w:r>
      <w:proofErr w:type="spellStart"/>
      <w:r w:rsidRPr="00F4684F">
        <w:rPr>
          <w:rFonts w:asciiTheme="minorHAnsi" w:cstheme="minorHAnsi" w:eastAsia="Times New Roman" w:hAnsiTheme="minorHAnsi"/>
          <w:b/>
          <w:bCs/>
          <w:sz w:val="24"/>
          <w:szCs w:val="24"/>
          <w:u w:val="single"/>
        </w:rPr>
        <w:t>inaplicar</w:t>
      </w:r>
      <w:proofErr w:type="spellEnd"/>
      <w:r w:rsidRPr="00F4684F">
        <w:rPr>
          <w:rFonts w:asciiTheme="minorHAnsi" w:cstheme="minorHAnsi" w:eastAsia="Times New Roman" w:hAnsiTheme="minorHAnsi"/>
          <w:b/>
          <w:bCs/>
          <w:sz w:val="24"/>
          <w:szCs w:val="24"/>
          <w:u w:val="single"/>
        </w:rPr>
        <w:t xml:space="preserve"> determinadas cláusulas de los convenios colectivos, por acuerdo</w:t>
      </w:r>
      <w:r w:rsidRPr="00F4684F">
        <w:rPr>
          <w:rFonts w:asciiTheme="minorHAnsi" w:cstheme="minorHAnsi" w:eastAsia="Times New Roman" w:hAnsiTheme="minorHAnsi"/>
          <w:bCs/>
          <w:sz w:val="24"/>
          <w:szCs w:val="24"/>
        </w:rPr>
        <w:t xml:space="preserve"> </w:t>
      </w:r>
      <w:r w:rsidRPr="00BF1394">
        <w:rPr>
          <w:rFonts w:ascii="Andalus" w:cs="Andalus" w:eastAsia="Times New Roman" w:hAnsi="Andalus"/>
          <w:bCs/>
          <w:sz w:val="24"/>
          <w:szCs w:val="24"/>
        </w:rPr>
        <w:t>entre la empresa y los representantes de los trabajadores legitimados para negociar un convenio colectivo.</w:t>
      </w:r>
      <w:r w:rsidR="00DB284A" w:rsidRPr="00BF1394">
        <w:rPr>
          <w:rFonts w:ascii="Andalus" w:cs="Andalus" w:eastAsia="Times New Roman" w:hAnsi="Andalus"/>
          <w:sz w:val="24"/>
          <w:szCs w:val="24"/>
        </w:rPr>
        <w:t xml:space="preserve"> En las empresas donde no exista representación de los trabajadores, esta se puede atribuir a una comisión integrada por tres miembros de los sindicatos más representativos del sector al que pertenece la empresa.</w:t>
      </w:r>
    </w:p>
    <w:p w:rsidP="00BF1394" w:rsidR="00BF1394" w:rsidRDefault="00BF1394" w:rsidRPr="00BF1394">
      <w:pPr>
        <w:pStyle w:val="Prrafodelista"/>
        <w:spacing w:line="240" w:lineRule="auto"/>
        <w:ind w:left="1440"/>
        <w:jc w:val="both"/>
        <w:rPr>
          <w:rFonts w:ascii="Andalus" w:cs="Andalus" w:eastAsia="Times New Roman" w:hAnsi="Andalus"/>
          <w:sz w:val="24"/>
          <w:szCs w:val="24"/>
        </w:rPr>
      </w:pPr>
    </w:p>
    <w:p w:rsidP="000F7843" w:rsidR="001C6688" w:rsidRDefault="001C6688" w:rsidRPr="00BF1394">
      <w:pPr>
        <w:numPr>
          <w:ilvl w:val="0"/>
          <w:numId w:val="14"/>
        </w:numPr>
        <w:spacing w:after="0" w:line="240" w:lineRule="auto"/>
        <w:jc w:val="both"/>
        <w:rPr>
          <w:rFonts w:ascii="Andalus" w:cs="Andalus" w:eastAsia="Times New Roman" w:hAnsi="Andalus"/>
          <w:sz w:val="24"/>
          <w:szCs w:val="24"/>
        </w:rPr>
      </w:pPr>
      <w:r w:rsidRPr="00BF1394">
        <w:rPr>
          <w:rFonts w:ascii="Andalus" w:cs="Andalus" w:eastAsia="Times New Roman" w:hAnsi="Andalus"/>
          <w:bCs/>
          <w:sz w:val="24"/>
          <w:szCs w:val="24"/>
        </w:rPr>
        <w:t xml:space="preserve">Pueden </w:t>
      </w:r>
      <w:proofErr w:type="spellStart"/>
      <w:r w:rsidRPr="00BF1394">
        <w:rPr>
          <w:rFonts w:ascii="Andalus" w:cs="Andalus" w:eastAsia="Times New Roman" w:hAnsi="Andalus"/>
          <w:bCs/>
          <w:sz w:val="24"/>
          <w:szCs w:val="24"/>
        </w:rPr>
        <w:t>inaplicarse</w:t>
      </w:r>
      <w:proofErr w:type="spellEnd"/>
      <w:r w:rsidRPr="00BF1394">
        <w:rPr>
          <w:rFonts w:ascii="Andalus" w:cs="Andalus" w:eastAsia="Times New Roman" w:hAnsi="Andalus"/>
          <w:bCs/>
          <w:sz w:val="24"/>
          <w:szCs w:val="24"/>
        </w:rPr>
        <w:t xml:space="preserve"> mediante acuerdo las condiciones de trabajo establecidas en el  convenio colectivo referentes a: Jornada de trabajo, horario y distribución del tiempo de trabajo, régimen del trabajo a turnos, sistema de remuneración y cuantía salarial, sistema de trabajo y rendimiento, funciones en determinados casos, mejoras voluntarias  de la acción protectora de la seguridad social (Complementos de IT).</w:t>
      </w:r>
    </w:p>
    <w:p w:rsidP="000F7843" w:rsidR="001C6688" w:rsidRDefault="009C59BD" w:rsidRPr="00BF1394">
      <w:pPr>
        <w:numPr>
          <w:ilvl w:val="0"/>
          <w:numId w:val="14"/>
        </w:numPr>
        <w:spacing w:after="0" w:line="240" w:lineRule="auto"/>
        <w:jc w:val="both"/>
        <w:rPr>
          <w:rFonts w:ascii="Andalus" w:cs="Andalus" w:eastAsia="Times New Roman" w:hAnsi="Andalus"/>
          <w:bCs/>
          <w:sz w:val="24"/>
          <w:szCs w:val="24"/>
        </w:rPr>
      </w:pPr>
      <w:r w:rsidRPr="00BF1394">
        <w:rPr>
          <w:rFonts w:ascii="Andalus" w:cs="Andalus" w:eastAsia="Times New Roman" w:hAnsi="Andalus"/>
          <w:bCs/>
          <w:sz w:val="24"/>
          <w:szCs w:val="24"/>
        </w:rPr>
        <w:t>También p</w:t>
      </w:r>
      <w:r w:rsidR="001C6688" w:rsidRPr="00BF1394">
        <w:rPr>
          <w:rFonts w:ascii="Andalus" w:cs="Andalus" w:eastAsia="Times New Roman" w:hAnsi="Andalus"/>
          <w:bCs/>
          <w:sz w:val="24"/>
          <w:szCs w:val="24"/>
        </w:rPr>
        <w:t>uede hacerse por concurrencia de causas económicas, técnicas, organizativas o de producción</w:t>
      </w:r>
      <w:r w:rsidR="00DB284A" w:rsidRPr="00BF1394">
        <w:rPr>
          <w:rFonts w:ascii="Andalus" w:cs="Andalus" w:eastAsia="Times New Roman" w:hAnsi="Andalus"/>
          <w:bCs/>
          <w:sz w:val="24"/>
          <w:szCs w:val="24"/>
        </w:rPr>
        <w:t>.</w:t>
      </w:r>
      <w:r w:rsidR="001C6688" w:rsidRPr="00BF1394">
        <w:rPr>
          <w:rFonts w:ascii="Andalus" w:cs="Andalus" w:eastAsia="Times New Roman" w:hAnsi="Andalus"/>
          <w:bCs/>
          <w:sz w:val="24"/>
          <w:szCs w:val="24"/>
        </w:rPr>
        <w:t xml:space="preserve"> </w:t>
      </w:r>
    </w:p>
    <w:p w:rsidP="000F7843" w:rsidR="00DB284A" w:rsidRDefault="001C6688" w:rsidRPr="00BF1394">
      <w:pPr>
        <w:pStyle w:val="Prrafodelista"/>
        <w:numPr>
          <w:ilvl w:val="0"/>
          <w:numId w:val="21"/>
        </w:numPr>
        <w:spacing w:after="0" w:line="240" w:lineRule="auto"/>
        <w:jc w:val="both"/>
        <w:rPr>
          <w:rFonts w:ascii="Andalus" w:cs="Andalus" w:eastAsia="Times New Roman" w:hAnsi="Andalus"/>
          <w:bCs/>
          <w:sz w:val="24"/>
          <w:szCs w:val="24"/>
        </w:rPr>
      </w:pPr>
      <w:r w:rsidRPr="00BF1394">
        <w:rPr>
          <w:rFonts w:ascii="Andalus" w:cs="Andalus" w:eastAsia="Times New Roman" w:hAnsi="Andalus"/>
          <w:bCs/>
          <w:sz w:val="24"/>
          <w:szCs w:val="24"/>
        </w:rPr>
        <w:t>Se entiende que concurren causas económicas cuando de los resultados de la empresa se desprenda una situación económica negativa, en casos tales como la existencia de</w:t>
      </w:r>
      <w:r w:rsidRPr="00BF1394">
        <w:rPr>
          <w:rFonts w:ascii="Andalus" w:cs="Andalus" w:eastAsia="Times New Roman" w:hAnsi="Andalus"/>
          <w:bCs/>
          <w:color w:val="FF0000"/>
          <w:sz w:val="24"/>
          <w:szCs w:val="24"/>
        </w:rPr>
        <w:t xml:space="preserve"> </w:t>
      </w:r>
      <w:r w:rsidRPr="00BF1394">
        <w:rPr>
          <w:rFonts w:ascii="Andalus" w:cs="Andalus" w:eastAsia="Times New Roman" w:hAnsi="Andalus"/>
          <w:bCs/>
          <w:sz w:val="24"/>
          <w:szCs w:val="24"/>
        </w:rPr>
        <w:t xml:space="preserve">pérdidas actuales o previstas, o la disminución persistente de su nivel de ingresos o ventas. En todo caso, se entenderá que la disminución es persistente si se produce durante dos trimestres consecutivos. </w:t>
      </w:r>
    </w:p>
    <w:p w:rsidP="000F7843" w:rsidR="00DB284A" w:rsidRDefault="001C6688" w:rsidRPr="00BF1394">
      <w:pPr>
        <w:pStyle w:val="Prrafodelista"/>
        <w:numPr>
          <w:ilvl w:val="0"/>
          <w:numId w:val="21"/>
        </w:numPr>
        <w:spacing w:after="0" w:line="240" w:lineRule="auto"/>
        <w:jc w:val="both"/>
        <w:rPr>
          <w:rFonts w:ascii="Andalus" w:cs="Andalus" w:eastAsia="Times New Roman" w:hAnsi="Andalus"/>
          <w:bCs/>
          <w:sz w:val="24"/>
          <w:szCs w:val="24"/>
        </w:rPr>
      </w:pPr>
      <w:r w:rsidRPr="00BF1394">
        <w:rPr>
          <w:rFonts w:ascii="Andalus" w:cs="Andalus" w:eastAsia="Times New Roman" w:hAnsi="Andalus"/>
          <w:bCs/>
          <w:sz w:val="24"/>
          <w:szCs w:val="24"/>
        </w:rPr>
        <w:t>Se entiende que concurren causas técnicas cuando se produzcan cambios, entre otros, en el ámbito de los medios o instrumentos de producción</w:t>
      </w:r>
      <w:r w:rsidR="00DB284A" w:rsidRPr="00BF1394">
        <w:rPr>
          <w:rFonts w:ascii="Andalus" w:cs="Andalus" w:eastAsia="Times New Roman" w:hAnsi="Andalus"/>
          <w:bCs/>
          <w:sz w:val="24"/>
          <w:szCs w:val="24"/>
        </w:rPr>
        <w:t>.</w:t>
      </w:r>
    </w:p>
    <w:p w:rsidP="000F7843" w:rsidR="00DB284A" w:rsidRDefault="00DB284A" w:rsidRPr="00BF1394">
      <w:pPr>
        <w:pStyle w:val="Prrafodelista"/>
        <w:numPr>
          <w:ilvl w:val="0"/>
          <w:numId w:val="21"/>
        </w:numPr>
        <w:spacing w:after="0" w:line="240" w:lineRule="auto"/>
        <w:jc w:val="both"/>
        <w:rPr>
          <w:rFonts w:ascii="Andalus" w:cs="Andalus" w:eastAsia="Times New Roman" w:hAnsi="Andalus"/>
          <w:bCs/>
          <w:sz w:val="24"/>
          <w:szCs w:val="24"/>
        </w:rPr>
      </w:pPr>
      <w:r w:rsidRPr="00BF1394">
        <w:rPr>
          <w:rFonts w:ascii="Andalus" w:cs="Andalus" w:eastAsia="Times New Roman" w:hAnsi="Andalus"/>
          <w:bCs/>
          <w:sz w:val="24"/>
          <w:szCs w:val="24"/>
        </w:rPr>
        <w:t>P</w:t>
      </w:r>
      <w:r w:rsidR="001C6688" w:rsidRPr="00BF1394">
        <w:rPr>
          <w:rFonts w:ascii="Andalus" w:cs="Andalus" w:eastAsia="Times New Roman" w:hAnsi="Andalus"/>
          <w:bCs/>
          <w:sz w:val="24"/>
          <w:szCs w:val="24"/>
        </w:rPr>
        <w:t>or causas organizativas cuando se produzcan cambios, entre otros, en el ámbito de los sistemas y métodos de trabajo del personal o en el modo de organizar la producción</w:t>
      </w:r>
      <w:r w:rsidRPr="00BF1394">
        <w:rPr>
          <w:rFonts w:ascii="Andalus" w:cs="Andalus" w:eastAsia="Times New Roman" w:hAnsi="Andalus"/>
          <w:bCs/>
          <w:sz w:val="24"/>
          <w:szCs w:val="24"/>
        </w:rPr>
        <w:t>.</w:t>
      </w:r>
    </w:p>
    <w:p w:rsidP="000F7843" w:rsidR="001C6688" w:rsidRDefault="00DB284A" w:rsidRPr="00DB284A">
      <w:pPr>
        <w:pStyle w:val="Prrafodelista"/>
        <w:numPr>
          <w:ilvl w:val="0"/>
          <w:numId w:val="21"/>
        </w:numPr>
        <w:spacing w:after="0" w:line="240" w:lineRule="auto"/>
        <w:jc w:val="both"/>
        <w:rPr>
          <w:rFonts w:ascii="Times New Roman" w:eastAsia="Times New Roman" w:hAnsi="Times New Roman"/>
          <w:bCs/>
          <w:sz w:val="24"/>
          <w:szCs w:val="24"/>
        </w:rPr>
      </w:pPr>
      <w:r w:rsidRPr="00BF1394">
        <w:rPr>
          <w:rFonts w:ascii="Andalus" w:cs="Andalus" w:eastAsia="Times New Roman" w:hAnsi="Andalus"/>
          <w:bCs/>
          <w:sz w:val="24"/>
          <w:szCs w:val="24"/>
        </w:rPr>
        <w:lastRenderedPageBreak/>
        <w:t>Las causas</w:t>
      </w:r>
      <w:r w:rsidR="001C6688" w:rsidRPr="00BF1394">
        <w:rPr>
          <w:rFonts w:ascii="Andalus" w:cs="Andalus" w:eastAsia="Times New Roman" w:hAnsi="Andalus"/>
          <w:bCs/>
          <w:sz w:val="24"/>
          <w:szCs w:val="24"/>
        </w:rPr>
        <w:t xml:space="preserve"> productivas </w:t>
      </w:r>
      <w:r w:rsidRPr="00BF1394">
        <w:rPr>
          <w:rFonts w:ascii="Andalus" w:cs="Andalus" w:eastAsia="Times New Roman" w:hAnsi="Andalus"/>
          <w:bCs/>
          <w:sz w:val="24"/>
          <w:szCs w:val="24"/>
        </w:rPr>
        <w:t xml:space="preserve">se darán </w:t>
      </w:r>
      <w:r w:rsidR="001C6688" w:rsidRPr="00BF1394">
        <w:rPr>
          <w:rFonts w:ascii="Andalus" w:cs="Andalus" w:eastAsia="Times New Roman" w:hAnsi="Andalus"/>
          <w:bCs/>
          <w:sz w:val="24"/>
          <w:szCs w:val="24"/>
        </w:rPr>
        <w:t>cuando se produzcan cambios, entre otros, en la demanda de los productos o servicios que la empresa pretende</w:t>
      </w:r>
      <w:r w:rsidR="001C6688" w:rsidRPr="00DB284A">
        <w:rPr>
          <w:rFonts w:ascii="Times New Roman" w:eastAsia="Times New Roman" w:hAnsi="Times New Roman"/>
          <w:bCs/>
          <w:sz w:val="24"/>
          <w:szCs w:val="24"/>
        </w:rPr>
        <w:t xml:space="preserve"> </w:t>
      </w:r>
      <w:r w:rsidR="001C6688" w:rsidRPr="00BF1394">
        <w:rPr>
          <w:rFonts w:ascii="Andalus" w:cs="Andalus" w:eastAsia="Times New Roman" w:hAnsi="Andalus"/>
          <w:bCs/>
          <w:sz w:val="24"/>
          <w:szCs w:val="24"/>
        </w:rPr>
        <w:t>colocar en el mercado.</w:t>
      </w:r>
    </w:p>
    <w:p w:rsidP="00DB284A" w:rsidR="001C6688" w:rsidRDefault="001C6688" w:rsidRPr="001C6688">
      <w:pPr>
        <w:rPr>
          <w:rFonts w:ascii="Times New Roman" w:cs="Times New Roman" w:eastAsia="Times New Roman" w:hAnsi="Times New Roman"/>
          <w:bCs/>
          <w:sz w:val="24"/>
          <w:szCs w:val="24"/>
        </w:rPr>
      </w:pPr>
    </w:p>
    <w:p w:rsidP="00BF1394" w:rsidR="001C6688" w:rsidRDefault="001C6688" w:rsidRPr="00BF1394">
      <w:pPr>
        <w:spacing w:line="240" w:lineRule="auto"/>
        <w:ind w:hanging="567" w:left="567"/>
        <w:jc w:val="both"/>
        <w:rPr>
          <w:rFonts w:ascii="Andalus" w:cs="Andalus" w:eastAsia="Times New Roman" w:hAnsi="Andalus"/>
          <w:bCs/>
          <w:sz w:val="24"/>
          <w:szCs w:val="24"/>
        </w:rPr>
      </w:pPr>
      <w:r w:rsidRPr="00BF1394">
        <w:rPr>
          <w:rFonts w:ascii="Andalus" w:cs="Andalus" w:eastAsia="Times New Roman" w:hAnsi="Andalus"/>
          <w:b/>
          <w:bCs/>
          <w:sz w:val="24"/>
          <w:szCs w:val="24"/>
        </w:rPr>
        <w:t>2.</w:t>
      </w:r>
      <w:r w:rsidR="00BF1394" w:rsidRPr="00BF1394">
        <w:rPr>
          <w:rFonts w:ascii="Andalus" w:cs="Andalus" w:eastAsia="Times New Roman" w:hAnsi="Andalus"/>
          <w:bCs/>
          <w:sz w:val="24"/>
          <w:szCs w:val="24"/>
        </w:rPr>
        <w:t xml:space="preserve"> </w:t>
      </w:r>
      <w:r w:rsidR="00BF1394">
        <w:rPr>
          <w:rFonts w:ascii="Andalus" w:cs="Andalus" w:eastAsia="Times New Roman" w:hAnsi="Andalus"/>
          <w:bCs/>
          <w:sz w:val="24"/>
          <w:szCs w:val="24"/>
        </w:rPr>
        <w:t xml:space="preserve">  </w:t>
      </w:r>
      <w:r w:rsidRPr="00BF1394">
        <w:rPr>
          <w:rFonts w:ascii="Andalus" w:cs="Andalus" w:eastAsia="Times New Roman" w:hAnsi="Andalus"/>
          <w:bCs/>
          <w:sz w:val="24"/>
          <w:szCs w:val="24"/>
        </w:rPr>
        <w:t xml:space="preserve">Posibilidad de </w:t>
      </w:r>
      <w:proofErr w:type="spellStart"/>
      <w:r w:rsidRPr="00F4684F">
        <w:rPr>
          <w:rFonts w:cstheme="minorHAnsi" w:eastAsia="Times New Roman"/>
          <w:b/>
          <w:bCs/>
          <w:sz w:val="24"/>
          <w:szCs w:val="24"/>
          <w:u w:val="single"/>
        </w:rPr>
        <w:t>inaplicar</w:t>
      </w:r>
      <w:proofErr w:type="spellEnd"/>
      <w:r w:rsidRPr="00F4684F">
        <w:rPr>
          <w:rFonts w:cstheme="minorHAnsi" w:eastAsia="Times New Roman"/>
          <w:b/>
          <w:bCs/>
          <w:sz w:val="24"/>
          <w:szCs w:val="24"/>
          <w:u w:val="single"/>
        </w:rPr>
        <w:t xml:space="preserve"> el convenio colectivo sin acuerdo</w:t>
      </w:r>
      <w:r w:rsidRPr="00F4684F">
        <w:rPr>
          <w:rFonts w:cstheme="minorHAnsi" w:eastAsia="Times New Roman"/>
          <w:bCs/>
          <w:sz w:val="24"/>
          <w:szCs w:val="24"/>
        </w:rPr>
        <w:t>:</w:t>
      </w:r>
      <w:r w:rsidRPr="00BF1394">
        <w:rPr>
          <w:rFonts w:ascii="Andalus" w:cs="Andalus" w:eastAsia="Times New Roman" w:hAnsi="Andalus"/>
          <w:bCs/>
          <w:sz w:val="24"/>
          <w:szCs w:val="24"/>
        </w:rPr>
        <w:t xml:space="preserve"> Se incorpora una modificación del régimen del descuelgue para que, ante la falta de acuerdo y la no solución del conflicto por otras vías autónomas, las partes se sometan a un arbitraje canalizado a través de la Comisión Consultiva Nacional de Convenios Colectivos u órganos similares de las Comunidades .</w:t>
      </w:r>
    </w:p>
    <w:p w:rsidP="00BF1394" w:rsidR="00173666" w:rsidRDefault="00BF1394">
      <w:pPr>
        <w:spacing w:line="240" w:lineRule="auto"/>
        <w:ind w:hanging="567" w:left="567"/>
        <w:jc w:val="both"/>
        <w:rPr>
          <w:rFonts w:ascii="Times New Roman" w:cs="Times New Roman" w:eastAsia="Times New Roman" w:hAnsi="Times New Roman"/>
          <w:sz w:val="24"/>
          <w:szCs w:val="24"/>
        </w:rPr>
      </w:pPr>
      <w:r>
        <w:rPr>
          <w:rFonts w:ascii="Andalus" w:cs="Andalus" w:eastAsia="Times New Roman" w:hAnsi="Andalus"/>
          <w:bCs/>
          <w:sz w:val="24"/>
          <w:szCs w:val="24"/>
        </w:rPr>
        <w:t xml:space="preserve">         </w:t>
      </w:r>
      <w:r w:rsidR="00173666" w:rsidRPr="00BF1394">
        <w:rPr>
          <w:rFonts w:ascii="Andalus" w:cs="Andalus" w:eastAsia="Times New Roman" w:hAnsi="Andalus"/>
          <w:bCs/>
          <w:sz w:val="24"/>
          <w:szCs w:val="24"/>
        </w:rPr>
        <w:t xml:space="preserve">La decisión de estos órganos, que podrá ser adoptada en su propio seno o por un </w:t>
      </w:r>
      <w:r w:rsidR="00867679" w:rsidRPr="00BF1394">
        <w:rPr>
          <w:rFonts w:ascii="Andalus" w:cs="Andalus" w:eastAsia="Times New Roman" w:hAnsi="Andalus"/>
          <w:bCs/>
          <w:sz w:val="24"/>
          <w:szCs w:val="24"/>
        </w:rPr>
        <w:t>á</w:t>
      </w:r>
      <w:r w:rsidR="00173666" w:rsidRPr="00BF1394">
        <w:rPr>
          <w:rFonts w:ascii="Andalus" w:cs="Andalus" w:eastAsia="Times New Roman" w:hAnsi="Andalus"/>
          <w:bCs/>
          <w:sz w:val="24"/>
          <w:szCs w:val="24"/>
        </w:rPr>
        <w:t xml:space="preserve">rbitro designado al efecto por ellos mismos, habrá de dictarse en plazo no superior a veinticinco días a contar desde la fecha del sometimiento del conflicto ante dichos órganos. Tal decisión tendrá la eficacia de los acuerdos alcanzados en periodo de consultas y </w:t>
      </w:r>
      <w:r w:rsidR="00F4684F">
        <w:rPr>
          <w:rFonts w:ascii="Andalus" w:cs="Andalus" w:eastAsia="Times New Roman" w:hAnsi="Andalus"/>
          <w:bCs/>
          <w:sz w:val="24"/>
          <w:szCs w:val="24"/>
        </w:rPr>
        <w:t>solo</w:t>
      </w:r>
      <w:r w:rsidR="00173666" w:rsidRPr="00BF1394">
        <w:rPr>
          <w:rFonts w:ascii="Andalus" w:cs="Andalus" w:eastAsia="Times New Roman" w:hAnsi="Andalus"/>
          <w:bCs/>
          <w:sz w:val="24"/>
          <w:szCs w:val="24"/>
        </w:rPr>
        <w:t xml:space="preserve"> será recurrible conforme al procedimiento y en base a los motivos establecidos en el artículo 91.</w:t>
      </w:r>
      <w:r w:rsidR="00173666" w:rsidRPr="00173666">
        <w:rPr>
          <w:rFonts w:ascii="Times New Roman" w:cs="Times New Roman" w:eastAsia="Times New Roman" w:hAnsi="Times New Roman"/>
          <w:sz w:val="24"/>
          <w:szCs w:val="24"/>
        </w:rPr>
        <w:t> </w:t>
      </w:r>
    </w:p>
    <w:sectPr w:rsidR="00173666" w:rsidSect="008C2841">
      <w:headerReference r:id="rId34" w:type="default"/>
      <w:footerReference r:id="rId35" w:type="default"/>
      <w:pgSz w:h="16838" w:w="11906"/>
      <w:pgMar w:bottom="1417" w:footer="708" w:gutter="0" w:header="708" w:left="1701" w:right="1701" w:top="1417"/>
      <w:pgBorders w:offsetFrom="page">
        <w:top w:color="E36C0A" w:space="24" w:sz="6" w:themeColor="accent6" w:themeShade="BF" w:val="basicWideInline"/>
        <w:left w:color="E36C0A" w:space="24" w:sz="6" w:themeColor="accent6" w:themeShade="BF" w:val="basicWideInline"/>
        <w:bottom w:color="E36C0A" w:space="24" w:sz="6" w:themeColor="accent6" w:themeShade="BF" w:val="basicWideInline"/>
        <w:right w:color="E36C0A" w:space="24" w:sz="6" w:themeColor="accent6" w:themeShade="BF" w:val="basicWideInline"/>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269" w:rsidRDefault="00C16269" w:rsidP="00BF1394">
      <w:pPr>
        <w:spacing w:after="0" w:line="240" w:lineRule="auto"/>
      </w:pPr>
      <w:r>
        <w:separator/>
      </w:r>
    </w:p>
  </w:endnote>
  <w:endnote w:type="continuationSeparator" w:id="0">
    <w:p w:rsidR="00C16269" w:rsidRDefault="00C16269" w:rsidP="00BF1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diaUPC">
    <w:altName w:val="Arial Unicode MS"/>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wiss721BT-Roman">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wiss721BT-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984806" w:themeColor="accent6" w:themeShade="80"/>
        <w:sz w:val="24"/>
      </w:rPr>
      <w:id w:val="22514174"/>
      <w:docPartObj>
        <w:docPartGallery w:val="Page Numbers (Bottom of Page)"/>
        <w:docPartUnique/>
      </w:docPartObj>
    </w:sdtPr>
    <w:sdtContent>
      <w:p w:rsidR="000A0206" w:rsidRPr="00BF1394" w:rsidRDefault="000A0206" w:rsidP="00BF1394">
        <w:pPr>
          <w:pStyle w:val="Piedepgina"/>
          <w:ind w:left="-993"/>
          <w:jc w:val="right"/>
          <w:rPr>
            <w:b/>
            <w:color w:val="984806" w:themeColor="accent6" w:themeShade="80"/>
            <w:sz w:val="24"/>
          </w:rPr>
        </w:pPr>
        <w:r w:rsidRPr="00BF1394">
          <w:rPr>
            <w:b/>
            <w:color w:val="984806" w:themeColor="accent6" w:themeShade="80"/>
            <w:sz w:val="24"/>
          </w:rPr>
          <w:t xml:space="preserve">   </w:t>
        </w:r>
        <w:r w:rsidRPr="00BF1394">
          <w:rPr>
            <w:rFonts w:cstheme="minorHAnsi"/>
            <w:b/>
            <w:color w:val="984806" w:themeColor="accent6" w:themeShade="80"/>
            <w:sz w:val="24"/>
          </w:rPr>
          <w:t>©</w:t>
        </w:r>
        <w:r w:rsidRPr="00BF1394">
          <w:rPr>
            <w:b/>
            <w:color w:val="984806" w:themeColor="accent6" w:themeShade="80"/>
            <w:sz w:val="24"/>
          </w:rPr>
          <w:t xml:space="preserve">Ediciones Paraninfo                                                                                                                         </w:t>
        </w:r>
        <w:r w:rsidR="006D1C42" w:rsidRPr="00BF1394">
          <w:rPr>
            <w:b/>
            <w:color w:val="984806" w:themeColor="accent6" w:themeShade="80"/>
            <w:sz w:val="24"/>
          </w:rPr>
          <w:fldChar w:fldCharType="begin"/>
        </w:r>
        <w:r w:rsidRPr="00BF1394">
          <w:rPr>
            <w:b/>
            <w:color w:val="984806" w:themeColor="accent6" w:themeShade="80"/>
            <w:sz w:val="24"/>
          </w:rPr>
          <w:instrText xml:space="preserve"> PAGE   \* MERGEFORMAT </w:instrText>
        </w:r>
        <w:r w:rsidR="006D1C42" w:rsidRPr="00BF1394">
          <w:rPr>
            <w:b/>
            <w:color w:val="984806" w:themeColor="accent6" w:themeShade="80"/>
            <w:sz w:val="24"/>
          </w:rPr>
          <w:fldChar w:fldCharType="separate"/>
        </w:r>
        <w:r w:rsidR="000744E7">
          <w:rPr>
            <w:b/>
            <w:noProof/>
            <w:color w:val="984806" w:themeColor="accent6" w:themeShade="80"/>
            <w:sz w:val="24"/>
          </w:rPr>
          <w:t>49</w:t>
        </w:r>
        <w:r w:rsidR="006D1C42" w:rsidRPr="00BF1394">
          <w:rPr>
            <w:b/>
            <w:color w:val="984806" w:themeColor="accent6" w:themeShade="80"/>
            <w:sz w:val="24"/>
          </w:rPr>
          <w:fldChar w:fldCharType="end"/>
        </w:r>
      </w:p>
    </w:sdtContent>
  </w:sdt>
  <w:p w:rsidR="000A0206" w:rsidRPr="00BF1394" w:rsidRDefault="000A0206" w:rsidP="00BF1394">
    <w:pPr>
      <w:pStyle w:val="Piedepgina"/>
      <w:ind w:left="-993"/>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269" w:rsidRDefault="00C16269" w:rsidP="00BF1394">
      <w:pPr>
        <w:spacing w:after="0" w:line="240" w:lineRule="auto"/>
      </w:pPr>
      <w:r>
        <w:separator/>
      </w:r>
    </w:p>
  </w:footnote>
  <w:footnote w:type="continuationSeparator" w:id="0">
    <w:p w:rsidR="00C16269" w:rsidRDefault="00C16269" w:rsidP="00BF1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06" w:rsidRDefault="000A0206">
    <w:pPr>
      <w:pStyle w:val="Encabezado"/>
      <w:rPr>
        <w:b/>
        <w:color w:val="984806" w:themeColor="accent6" w:themeShade="80"/>
        <w:sz w:val="32"/>
      </w:rPr>
    </w:pPr>
  </w:p>
  <w:p w:rsidR="000A0206" w:rsidRPr="00BF1394" w:rsidRDefault="000A0206">
    <w:pPr>
      <w:pStyle w:val="Encabezado"/>
      <w:rPr>
        <w:b/>
        <w:color w:val="984806" w:themeColor="accent6" w:themeShade="80"/>
        <w:sz w:val="32"/>
      </w:rPr>
    </w:pPr>
    <w:r w:rsidRPr="00BF1394">
      <w:rPr>
        <w:b/>
        <w:color w:val="984806" w:themeColor="accent6" w:themeShade="80"/>
        <w:sz w:val="32"/>
      </w:rPr>
      <w:t>Paraninfo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793"/>
    <w:multiLevelType w:val="hybridMultilevel"/>
    <w:tmpl w:val="D0DAD54C"/>
    <w:lvl w:ilvl="0" w:tplc="76D4226E">
      <w:start w:val="1"/>
      <w:numFmt w:val="bullet"/>
      <w:lvlText w:val=""/>
      <w:lvlJc w:val="left"/>
      <w:pPr>
        <w:ind w:left="720" w:hanging="360"/>
      </w:pPr>
      <w:rPr>
        <w:rFonts w:ascii="Wingdings" w:hAnsi="Wingdings" w:hint="default"/>
        <w:color w:val="auto"/>
      </w:rPr>
    </w:lvl>
    <w:lvl w:ilvl="1" w:tplc="07C0D252">
      <w:numFmt w:val="bullet"/>
      <w:lvlText w:val="–"/>
      <w:lvlJc w:val="left"/>
      <w:pPr>
        <w:ind w:left="1485" w:hanging="405"/>
      </w:pPr>
      <w:rPr>
        <w:rFonts w:ascii="Andalus" w:eastAsiaTheme="minorEastAsia" w:hAnsi="Andalus" w:cs="Andalus" w:hint="default"/>
        <w:b/>
        <w:color w:val="000000"/>
      </w:rPr>
    </w:lvl>
    <w:lvl w:ilvl="2" w:tplc="C00ABFEC">
      <w:numFmt w:val="bullet"/>
      <w:lvlText w:val="•"/>
      <w:lvlJc w:val="left"/>
      <w:pPr>
        <w:ind w:left="2160" w:hanging="360"/>
      </w:pPr>
      <w:rPr>
        <w:rFonts w:ascii="Andalus" w:eastAsiaTheme="minorEastAsia" w:hAnsi="Andalus" w:cs="Andalus" w:hint="default"/>
        <w:b/>
        <w:color w:val="FF8500"/>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564853"/>
    <w:multiLevelType w:val="hybridMultilevel"/>
    <w:tmpl w:val="8AD6A8EC"/>
    <w:lvl w:ilvl="0" w:tplc="6CBA73BE">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29128BA"/>
    <w:multiLevelType w:val="hybridMultilevel"/>
    <w:tmpl w:val="67047B7A"/>
    <w:lvl w:ilvl="0" w:tplc="A1F6DB9E">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A1F6DB9E">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2941735"/>
    <w:multiLevelType w:val="hybridMultilevel"/>
    <w:tmpl w:val="332ECD36"/>
    <w:lvl w:ilvl="0" w:tplc="A1F6DB9E">
      <w:start w:val="1"/>
      <w:numFmt w:val="bullet"/>
      <w:lvlText w:val="¤"/>
      <w:lvlJc w:val="left"/>
      <w:pPr>
        <w:ind w:left="720" w:hanging="360"/>
      </w:pPr>
      <w:rPr>
        <w:rFonts w:ascii="Wingdings" w:hAnsi="Wingdings" w:hint="default"/>
      </w:rPr>
    </w:lvl>
    <w:lvl w:ilvl="1" w:tplc="A1F6DB9E">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2E70610"/>
    <w:multiLevelType w:val="hybridMultilevel"/>
    <w:tmpl w:val="8E805DAA"/>
    <w:lvl w:ilvl="0" w:tplc="DCCAC6EE">
      <w:start w:val="1"/>
      <w:numFmt w:val="bullet"/>
      <w:lvlText w:val="¤"/>
      <w:lvlJc w:val="left"/>
      <w:pPr>
        <w:ind w:left="720" w:hanging="360"/>
      </w:pPr>
      <w:rPr>
        <w:rFonts w:ascii="Wingdings" w:hAnsi="Wingdings"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4A67982"/>
    <w:multiLevelType w:val="multilevel"/>
    <w:tmpl w:val="D5EEC078"/>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047466"/>
    <w:multiLevelType w:val="hybridMultilevel"/>
    <w:tmpl w:val="21309B36"/>
    <w:lvl w:ilvl="0" w:tplc="6DFA839E">
      <w:start w:val="1"/>
      <w:numFmt w:val="bullet"/>
      <w:lvlText w:val="¤"/>
      <w:lvlJc w:val="left"/>
      <w:pPr>
        <w:ind w:left="720" w:hanging="360"/>
      </w:pPr>
      <w:rPr>
        <w:rFonts w:ascii="Wingdings" w:hAnsi="Wingdings" w:hint="default"/>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7BD7E96"/>
    <w:multiLevelType w:val="multilevel"/>
    <w:tmpl w:val="2272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D0272"/>
    <w:multiLevelType w:val="hybridMultilevel"/>
    <w:tmpl w:val="E124AB5C"/>
    <w:lvl w:ilvl="0" w:tplc="6DFA839E">
      <w:start w:val="1"/>
      <w:numFmt w:val="bullet"/>
      <w:lvlText w:val="¤"/>
      <w:lvlJc w:val="left"/>
      <w:pPr>
        <w:ind w:left="720" w:hanging="360"/>
      </w:pPr>
      <w:rPr>
        <w:rFonts w:ascii="Wingdings" w:hAnsi="Wingdings" w:hint="default"/>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87B0B6A"/>
    <w:multiLevelType w:val="multilevel"/>
    <w:tmpl w:val="8C8EB594"/>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F250AC"/>
    <w:multiLevelType w:val="multilevel"/>
    <w:tmpl w:val="3B300822"/>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2440F9"/>
    <w:multiLevelType w:val="hybridMultilevel"/>
    <w:tmpl w:val="EAFED4CE"/>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A1F6DB9E">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2BF5CBA"/>
    <w:multiLevelType w:val="hybridMultilevel"/>
    <w:tmpl w:val="0A9088C2"/>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57D1925"/>
    <w:multiLevelType w:val="hybridMultilevel"/>
    <w:tmpl w:val="AC6C269E"/>
    <w:lvl w:ilvl="0" w:tplc="6CBA73B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74A19AE"/>
    <w:multiLevelType w:val="hybridMultilevel"/>
    <w:tmpl w:val="9942DD46"/>
    <w:lvl w:ilvl="0" w:tplc="5802D0B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8AF1D07"/>
    <w:multiLevelType w:val="hybridMultilevel"/>
    <w:tmpl w:val="A2700DC6"/>
    <w:lvl w:ilvl="0" w:tplc="A1F6DB9E">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BC631CC"/>
    <w:multiLevelType w:val="hybridMultilevel"/>
    <w:tmpl w:val="051A35E8"/>
    <w:lvl w:ilvl="0" w:tplc="A1F6DB9E">
      <w:start w:val="1"/>
      <w:numFmt w:val="bullet"/>
      <w:lvlText w:val="¤"/>
      <w:lvlJc w:val="left"/>
      <w:pPr>
        <w:ind w:left="720" w:hanging="360"/>
      </w:pPr>
      <w:rPr>
        <w:rFonts w:ascii="Wingdings" w:hAnsi="Wingdings" w:hint="default"/>
      </w:rPr>
    </w:lvl>
    <w:lvl w:ilvl="1" w:tplc="A1F6DB9E">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4A911CB"/>
    <w:multiLevelType w:val="hybridMultilevel"/>
    <w:tmpl w:val="8182CF38"/>
    <w:lvl w:ilvl="0" w:tplc="173805A6">
      <w:start w:val="1"/>
      <w:numFmt w:val="bullet"/>
      <w:lvlText w:val="¤"/>
      <w:lvlJc w:val="left"/>
      <w:pPr>
        <w:ind w:left="360" w:hanging="360"/>
      </w:pPr>
      <w:rPr>
        <w:rFonts w:ascii="Wingdings" w:hAnsi="Wingdings" w:hint="default"/>
        <w:color w:val="365F91" w:themeColor="accent1" w:themeShade="BF"/>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257F2CD0"/>
    <w:multiLevelType w:val="multilevel"/>
    <w:tmpl w:val="B47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C90E41"/>
    <w:multiLevelType w:val="hybridMultilevel"/>
    <w:tmpl w:val="3648DF26"/>
    <w:lvl w:ilvl="0" w:tplc="6CBA73BE">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20">
    <w:nsid w:val="2D431956"/>
    <w:multiLevelType w:val="hybridMultilevel"/>
    <w:tmpl w:val="33E8BDE0"/>
    <w:lvl w:ilvl="0" w:tplc="A1F6DB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302245BB"/>
    <w:multiLevelType w:val="multilevel"/>
    <w:tmpl w:val="274261F0"/>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2372536"/>
    <w:multiLevelType w:val="hybridMultilevel"/>
    <w:tmpl w:val="091847CC"/>
    <w:lvl w:ilvl="0" w:tplc="A1F6DB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32A64F1E"/>
    <w:multiLevelType w:val="hybridMultilevel"/>
    <w:tmpl w:val="03286664"/>
    <w:lvl w:ilvl="0" w:tplc="6DFA839E">
      <w:start w:val="1"/>
      <w:numFmt w:val="bullet"/>
      <w:lvlText w:val="¤"/>
      <w:lvlJc w:val="left"/>
      <w:pPr>
        <w:ind w:left="360" w:hanging="360"/>
      </w:pPr>
      <w:rPr>
        <w:rFonts w:ascii="Wingdings" w:hAnsi="Wingdings" w:hint="default"/>
        <w:color w:val="365F91" w:themeColor="accent1" w:themeShade="BF"/>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3491681C"/>
    <w:multiLevelType w:val="hybridMultilevel"/>
    <w:tmpl w:val="CF22D4C8"/>
    <w:lvl w:ilvl="0" w:tplc="A1F6DB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35AA7F48"/>
    <w:multiLevelType w:val="hybridMultilevel"/>
    <w:tmpl w:val="4798E5C8"/>
    <w:lvl w:ilvl="0" w:tplc="C71271D0">
      <w:start w:val="1"/>
      <w:numFmt w:val="bullet"/>
      <w:lvlText w:val="¤"/>
      <w:lvlJc w:val="left"/>
      <w:pPr>
        <w:ind w:left="720" w:hanging="360"/>
      </w:pPr>
      <w:rPr>
        <w:rFonts w:ascii="Wingdings" w:hAnsi="Wingdings" w:hint="default"/>
        <w:color w:val="365F91" w:themeColor="accent1" w:themeShade="BF"/>
        <w:sz w:val="24"/>
      </w:rPr>
    </w:lvl>
    <w:lvl w:ilvl="1" w:tplc="2F7AB66E">
      <w:start w:val="1"/>
      <w:numFmt w:val="bullet"/>
      <w:lvlText w:val="¤"/>
      <w:lvlJc w:val="left"/>
      <w:pPr>
        <w:ind w:left="360" w:hanging="360"/>
      </w:pPr>
      <w:rPr>
        <w:rFonts w:ascii="Wingdings" w:hAnsi="Wingdings" w:hint="default"/>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90772FB"/>
    <w:multiLevelType w:val="hybridMultilevel"/>
    <w:tmpl w:val="A012395C"/>
    <w:lvl w:ilvl="0" w:tplc="6CBA73B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B0B4C32"/>
    <w:multiLevelType w:val="hybridMultilevel"/>
    <w:tmpl w:val="3BC2CB48"/>
    <w:lvl w:ilvl="0" w:tplc="A1F6DB9E">
      <w:start w:val="1"/>
      <w:numFmt w:val="bullet"/>
      <w:lvlText w:val="¤"/>
      <w:lvlJc w:val="left"/>
      <w:pPr>
        <w:ind w:left="720" w:hanging="360"/>
      </w:pPr>
      <w:rPr>
        <w:rFonts w:ascii="Wingdings" w:hAnsi="Wingdings" w:hint="default"/>
      </w:rPr>
    </w:lvl>
    <w:lvl w:ilvl="1" w:tplc="A1F6DB9E">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C913CAA"/>
    <w:multiLevelType w:val="hybridMultilevel"/>
    <w:tmpl w:val="61D8F812"/>
    <w:lvl w:ilvl="0" w:tplc="A1F6DB9E">
      <w:start w:val="1"/>
      <w:numFmt w:val="bullet"/>
      <w:lvlText w:val="¤"/>
      <w:lvlJc w:val="left"/>
      <w:pPr>
        <w:ind w:left="643" w:hanging="360"/>
      </w:pPr>
      <w:rPr>
        <w:rFonts w:ascii="Wingdings" w:hAnsi="Wingdings"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29">
    <w:nsid w:val="3E2F5D4B"/>
    <w:multiLevelType w:val="hybridMultilevel"/>
    <w:tmpl w:val="B9E657C2"/>
    <w:lvl w:ilvl="0" w:tplc="A1F6DB9E">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2C38EF6C">
      <w:start w:val="1"/>
      <w:numFmt w:val="bullet"/>
      <w:lvlText w:val="¤"/>
      <w:lvlJc w:val="left"/>
      <w:pPr>
        <w:ind w:left="2868" w:hanging="360"/>
      </w:pPr>
      <w:rPr>
        <w:rFonts w:ascii="Wingdings" w:hAnsi="Wingdings" w:hint="default"/>
        <w:color w:val="E36C0A" w:themeColor="accent6" w:themeShade="BF"/>
        <w:sz w:val="24"/>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nsid w:val="44AB1DE9"/>
    <w:multiLevelType w:val="hybridMultilevel"/>
    <w:tmpl w:val="68FC0E9E"/>
    <w:lvl w:ilvl="0" w:tplc="6DFA839E">
      <w:start w:val="1"/>
      <w:numFmt w:val="bullet"/>
      <w:lvlText w:val="¤"/>
      <w:lvlJc w:val="left"/>
      <w:pPr>
        <w:ind w:left="720" w:hanging="360"/>
      </w:pPr>
      <w:rPr>
        <w:rFonts w:ascii="Wingdings" w:hAnsi="Wingdings" w:hint="default"/>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7B41919"/>
    <w:multiLevelType w:val="multilevel"/>
    <w:tmpl w:val="3ABA60CC"/>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F46E50"/>
    <w:multiLevelType w:val="hybridMultilevel"/>
    <w:tmpl w:val="FBC8D466"/>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A1F6DB9E">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C4418E9"/>
    <w:multiLevelType w:val="hybridMultilevel"/>
    <w:tmpl w:val="C520D18E"/>
    <w:lvl w:ilvl="0" w:tplc="A1F6DB9E">
      <w:start w:val="1"/>
      <w:numFmt w:val="bullet"/>
      <w:lvlText w:val="¤"/>
      <w:lvlJc w:val="left"/>
      <w:pPr>
        <w:ind w:left="720" w:hanging="360"/>
      </w:pPr>
      <w:rPr>
        <w:rFonts w:ascii="Wingdings" w:hAnsi="Wingdings" w:hint="default"/>
      </w:rPr>
    </w:lvl>
    <w:lvl w:ilvl="1" w:tplc="E6BEB93A">
      <w:numFmt w:val="bullet"/>
      <w:lvlText w:val="-"/>
      <w:lvlJc w:val="left"/>
      <w:pPr>
        <w:ind w:left="1440" w:hanging="360"/>
      </w:pPr>
      <w:rPr>
        <w:rFonts w:ascii="CordiaUPC" w:eastAsiaTheme="minorEastAsia" w:hAnsi="CordiaUPC" w:cs="CordiaUPC" w:hint="default"/>
      </w:rPr>
    </w:lvl>
    <w:lvl w:ilvl="2" w:tplc="C45C9E1C">
      <w:start w:val="1"/>
      <w:numFmt w:val="bullet"/>
      <w:lvlText w:val="¤"/>
      <w:lvlJc w:val="left"/>
      <w:pPr>
        <w:ind w:left="2160" w:hanging="360"/>
      </w:pPr>
      <w:rPr>
        <w:rFonts w:ascii="Wingdings" w:hAnsi="Wingdings" w:hint="default"/>
        <w:color w:val="E36C0A" w:themeColor="accent6" w:themeShade="BF"/>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FB46390"/>
    <w:multiLevelType w:val="hybridMultilevel"/>
    <w:tmpl w:val="3F284502"/>
    <w:lvl w:ilvl="0" w:tplc="AEB8593E">
      <w:start w:val="1"/>
      <w:numFmt w:val="bullet"/>
      <w:lvlText w:val=""/>
      <w:lvlJc w:val="left"/>
      <w:pPr>
        <w:ind w:left="720" w:hanging="360"/>
      </w:pPr>
      <w:rPr>
        <w:rFonts w:ascii="Wingdings" w:hAnsi="Wingdings" w:hint="default"/>
        <w:color w:val="auto"/>
      </w:rPr>
    </w:lvl>
    <w:lvl w:ilvl="1" w:tplc="643CB7E4">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1E87175"/>
    <w:multiLevelType w:val="hybridMultilevel"/>
    <w:tmpl w:val="30FE064E"/>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A1F6DB9E">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389056B"/>
    <w:multiLevelType w:val="hybridMultilevel"/>
    <w:tmpl w:val="F7842A4A"/>
    <w:lvl w:ilvl="0" w:tplc="6CBA73BE">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nsid w:val="542D0353"/>
    <w:multiLevelType w:val="hybridMultilevel"/>
    <w:tmpl w:val="D2523B70"/>
    <w:lvl w:ilvl="0" w:tplc="A1F6DB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553E6C96"/>
    <w:multiLevelType w:val="hybridMultilevel"/>
    <w:tmpl w:val="FE5A534A"/>
    <w:lvl w:ilvl="0" w:tplc="A1F6DB9E">
      <w:start w:val="1"/>
      <w:numFmt w:val="bullet"/>
      <w:lvlText w:val="¤"/>
      <w:lvlJc w:val="left"/>
      <w:pPr>
        <w:ind w:left="720" w:hanging="360"/>
      </w:pPr>
      <w:rPr>
        <w:rFonts w:ascii="Wingdings" w:hAnsi="Wingdings" w:hint="default"/>
      </w:rPr>
    </w:lvl>
    <w:lvl w:ilvl="1" w:tplc="A1F6DB9E">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71A3B40"/>
    <w:multiLevelType w:val="multilevel"/>
    <w:tmpl w:val="86001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59D34997"/>
    <w:multiLevelType w:val="multilevel"/>
    <w:tmpl w:val="E27E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937A63"/>
    <w:multiLevelType w:val="hybridMultilevel"/>
    <w:tmpl w:val="08CAB218"/>
    <w:lvl w:ilvl="0" w:tplc="A1F6DB9E">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2">
    <w:nsid w:val="5B9D6F7B"/>
    <w:multiLevelType w:val="hybridMultilevel"/>
    <w:tmpl w:val="DBCCE58E"/>
    <w:lvl w:ilvl="0" w:tplc="6DFA839E">
      <w:start w:val="1"/>
      <w:numFmt w:val="bullet"/>
      <w:lvlText w:val="¤"/>
      <w:lvlJc w:val="left"/>
      <w:pPr>
        <w:ind w:left="720" w:hanging="360"/>
      </w:pPr>
      <w:rPr>
        <w:rFonts w:ascii="Wingdings" w:hAnsi="Wingdings" w:hint="default"/>
        <w:color w:val="365F91"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BFF0E3E"/>
    <w:multiLevelType w:val="hybridMultilevel"/>
    <w:tmpl w:val="06B4949C"/>
    <w:lvl w:ilvl="0" w:tplc="0C0A000F">
      <w:start w:val="1"/>
      <w:numFmt w:val="decimal"/>
      <w:lvlText w:val="%1."/>
      <w:lvlJc w:val="left"/>
      <w:pPr>
        <w:ind w:left="720" w:hanging="360"/>
      </w:pPr>
    </w:lvl>
    <w:lvl w:ilvl="1" w:tplc="A4F83AE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F5A5690"/>
    <w:multiLevelType w:val="hybridMultilevel"/>
    <w:tmpl w:val="4AECD1F2"/>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0295C44"/>
    <w:multiLevelType w:val="hybridMultilevel"/>
    <w:tmpl w:val="A81A7A0C"/>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2DB4203"/>
    <w:multiLevelType w:val="hybridMultilevel"/>
    <w:tmpl w:val="64E054F0"/>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5FA064D"/>
    <w:multiLevelType w:val="hybridMultilevel"/>
    <w:tmpl w:val="CAA224A8"/>
    <w:lvl w:ilvl="0" w:tplc="A1F6DB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6614627F"/>
    <w:multiLevelType w:val="hybridMultilevel"/>
    <w:tmpl w:val="5ACA7FB6"/>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71149F5"/>
    <w:multiLevelType w:val="hybridMultilevel"/>
    <w:tmpl w:val="9DF694BE"/>
    <w:lvl w:ilvl="0" w:tplc="A1F6DB9E">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0">
    <w:nsid w:val="69257C59"/>
    <w:multiLevelType w:val="hybridMultilevel"/>
    <w:tmpl w:val="3AB6AA54"/>
    <w:lvl w:ilvl="0" w:tplc="A1F6DB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6A7312D4"/>
    <w:multiLevelType w:val="multilevel"/>
    <w:tmpl w:val="84C61F92"/>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B95130A"/>
    <w:multiLevelType w:val="multilevel"/>
    <w:tmpl w:val="72022280"/>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D483665"/>
    <w:multiLevelType w:val="multilevel"/>
    <w:tmpl w:val="3D36BE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nsid w:val="6DC32B46"/>
    <w:multiLevelType w:val="hybridMultilevel"/>
    <w:tmpl w:val="A262078A"/>
    <w:lvl w:ilvl="0" w:tplc="A1F6DB9E">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5">
    <w:nsid w:val="6F7B169D"/>
    <w:multiLevelType w:val="multilevel"/>
    <w:tmpl w:val="833AD6F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4111A7"/>
    <w:multiLevelType w:val="hybridMultilevel"/>
    <w:tmpl w:val="C3A879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71656E14"/>
    <w:multiLevelType w:val="hybridMultilevel"/>
    <w:tmpl w:val="D75A33A8"/>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72BB4D94"/>
    <w:multiLevelType w:val="hybridMultilevel"/>
    <w:tmpl w:val="AFC24A1A"/>
    <w:lvl w:ilvl="0" w:tplc="A1F6DB9E">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28B29014">
      <w:start w:val="1"/>
      <w:numFmt w:val="bullet"/>
      <w:lvlText w:val="¤"/>
      <w:lvlJc w:val="left"/>
      <w:pPr>
        <w:ind w:left="2868" w:hanging="360"/>
      </w:pPr>
      <w:rPr>
        <w:rFonts w:ascii="Wingdings" w:hAnsi="Wingdings" w:hint="default"/>
        <w:color w:val="E36C0A" w:themeColor="accent6" w:themeShade="BF"/>
        <w:sz w:val="24"/>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9">
    <w:nsid w:val="73D928E2"/>
    <w:multiLevelType w:val="multilevel"/>
    <w:tmpl w:val="2F5A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506356D"/>
    <w:multiLevelType w:val="hybridMultilevel"/>
    <w:tmpl w:val="B3F2BCC6"/>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6213452"/>
    <w:multiLevelType w:val="hybridMultilevel"/>
    <w:tmpl w:val="CDE8BA66"/>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7AFA2535"/>
    <w:multiLevelType w:val="hybridMultilevel"/>
    <w:tmpl w:val="4FA25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7B111C57"/>
    <w:multiLevelType w:val="hybridMultilevel"/>
    <w:tmpl w:val="F5AC7672"/>
    <w:lvl w:ilvl="0" w:tplc="A1F6DB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7E9E4843"/>
    <w:multiLevelType w:val="hybridMultilevel"/>
    <w:tmpl w:val="E90E5868"/>
    <w:lvl w:ilvl="0" w:tplc="A1F6DB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5">
    <w:nsid w:val="7ED866C5"/>
    <w:multiLevelType w:val="hybridMultilevel"/>
    <w:tmpl w:val="3E3CEA88"/>
    <w:lvl w:ilvl="0" w:tplc="F6247C38">
      <w:start w:val="1"/>
      <w:numFmt w:val="bullet"/>
      <w:lvlText w:val="¤"/>
      <w:lvlJc w:val="left"/>
      <w:pPr>
        <w:ind w:left="720" w:hanging="360"/>
      </w:pPr>
      <w:rPr>
        <w:rFonts w:ascii="Wingdings" w:hAnsi="Wingdings" w:hint="default"/>
        <w:b w:val="0"/>
        <w:color w:val="FF850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6"/>
  </w:num>
  <w:num w:numId="2">
    <w:abstractNumId w:val="43"/>
  </w:num>
  <w:num w:numId="3">
    <w:abstractNumId w:val="14"/>
  </w:num>
  <w:num w:numId="4">
    <w:abstractNumId w:val="62"/>
  </w:num>
  <w:num w:numId="5">
    <w:abstractNumId w:val="22"/>
  </w:num>
  <w:num w:numId="6">
    <w:abstractNumId w:val="23"/>
  </w:num>
  <w:num w:numId="7">
    <w:abstractNumId w:val="24"/>
  </w:num>
  <w:num w:numId="8">
    <w:abstractNumId w:val="20"/>
  </w:num>
  <w:num w:numId="9">
    <w:abstractNumId w:val="17"/>
  </w:num>
  <w:num w:numId="10">
    <w:abstractNumId w:val="64"/>
  </w:num>
  <w:num w:numId="11">
    <w:abstractNumId w:val="50"/>
  </w:num>
  <w:num w:numId="12">
    <w:abstractNumId w:val="37"/>
  </w:num>
  <w:num w:numId="13">
    <w:abstractNumId w:val="55"/>
  </w:num>
  <w:num w:numId="14">
    <w:abstractNumId w:val="53"/>
  </w:num>
  <w:num w:numId="15">
    <w:abstractNumId w:val="51"/>
  </w:num>
  <w:num w:numId="16">
    <w:abstractNumId w:val="31"/>
  </w:num>
  <w:num w:numId="17">
    <w:abstractNumId w:val="10"/>
  </w:num>
  <w:num w:numId="18">
    <w:abstractNumId w:val="9"/>
  </w:num>
  <w:num w:numId="19">
    <w:abstractNumId w:val="36"/>
  </w:num>
  <w:num w:numId="20">
    <w:abstractNumId w:val="52"/>
  </w:num>
  <w:num w:numId="21">
    <w:abstractNumId w:val="19"/>
  </w:num>
  <w:num w:numId="22">
    <w:abstractNumId w:val="26"/>
  </w:num>
  <w:num w:numId="23">
    <w:abstractNumId w:val="28"/>
  </w:num>
  <w:num w:numId="24">
    <w:abstractNumId w:val="21"/>
  </w:num>
  <w:num w:numId="25">
    <w:abstractNumId w:val="5"/>
  </w:num>
  <w:num w:numId="26">
    <w:abstractNumId w:val="1"/>
  </w:num>
  <w:num w:numId="27">
    <w:abstractNumId w:val="44"/>
  </w:num>
  <w:num w:numId="28">
    <w:abstractNumId w:val="57"/>
  </w:num>
  <w:num w:numId="29">
    <w:abstractNumId w:val="39"/>
  </w:num>
  <w:num w:numId="30">
    <w:abstractNumId w:val="25"/>
  </w:num>
  <w:num w:numId="31">
    <w:abstractNumId w:val="4"/>
  </w:num>
  <w:num w:numId="32">
    <w:abstractNumId w:val="65"/>
  </w:num>
  <w:num w:numId="33">
    <w:abstractNumId w:val="0"/>
  </w:num>
  <w:num w:numId="34">
    <w:abstractNumId w:val="34"/>
  </w:num>
  <w:num w:numId="35">
    <w:abstractNumId w:val="33"/>
  </w:num>
  <w:num w:numId="36">
    <w:abstractNumId w:val="48"/>
  </w:num>
  <w:num w:numId="37">
    <w:abstractNumId w:val="38"/>
  </w:num>
  <w:num w:numId="38">
    <w:abstractNumId w:val="27"/>
  </w:num>
  <w:num w:numId="39">
    <w:abstractNumId w:val="46"/>
  </w:num>
  <w:num w:numId="40">
    <w:abstractNumId w:val="29"/>
  </w:num>
  <w:num w:numId="41">
    <w:abstractNumId w:val="58"/>
  </w:num>
  <w:num w:numId="42">
    <w:abstractNumId w:val="49"/>
  </w:num>
  <w:num w:numId="43">
    <w:abstractNumId w:val="41"/>
  </w:num>
  <w:num w:numId="44">
    <w:abstractNumId w:val="63"/>
  </w:num>
  <w:num w:numId="45">
    <w:abstractNumId w:val="12"/>
  </w:num>
  <w:num w:numId="46">
    <w:abstractNumId w:val="60"/>
  </w:num>
  <w:num w:numId="47">
    <w:abstractNumId w:val="45"/>
  </w:num>
  <w:num w:numId="48">
    <w:abstractNumId w:val="16"/>
  </w:num>
  <w:num w:numId="49">
    <w:abstractNumId w:val="3"/>
  </w:num>
  <w:num w:numId="50">
    <w:abstractNumId w:val="61"/>
  </w:num>
  <w:num w:numId="51">
    <w:abstractNumId w:val="35"/>
  </w:num>
  <w:num w:numId="52">
    <w:abstractNumId w:val="11"/>
  </w:num>
  <w:num w:numId="53">
    <w:abstractNumId w:val="54"/>
  </w:num>
  <w:num w:numId="54">
    <w:abstractNumId w:val="15"/>
  </w:num>
  <w:num w:numId="55">
    <w:abstractNumId w:val="47"/>
  </w:num>
  <w:num w:numId="56">
    <w:abstractNumId w:val="2"/>
  </w:num>
  <w:num w:numId="57">
    <w:abstractNumId w:val="32"/>
  </w:num>
  <w:num w:numId="58">
    <w:abstractNumId w:val="13"/>
  </w:num>
  <w:num w:numId="59">
    <w:abstractNumId w:val="30"/>
  </w:num>
  <w:num w:numId="60">
    <w:abstractNumId w:val="6"/>
  </w:num>
  <w:num w:numId="61">
    <w:abstractNumId w:val="8"/>
  </w:num>
  <w:num w:numId="62">
    <w:abstractNumId w:val="42"/>
  </w:num>
  <w:num w:numId="63">
    <w:abstractNumId w:val="40"/>
  </w:num>
  <w:num w:numId="64">
    <w:abstractNumId w:val="18"/>
  </w:num>
  <w:num w:numId="65">
    <w:abstractNumId w:val="59"/>
  </w:num>
  <w:num w:numId="66">
    <w:abstractNumId w:val="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877BB"/>
    <w:rsid w:val="00015885"/>
    <w:rsid w:val="00037FB3"/>
    <w:rsid w:val="000513CC"/>
    <w:rsid w:val="000555D6"/>
    <w:rsid w:val="000744E7"/>
    <w:rsid w:val="00082CC2"/>
    <w:rsid w:val="000A0206"/>
    <w:rsid w:val="000A6622"/>
    <w:rsid w:val="000A66C6"/>
    <w:rsid w:val="000D24DE"/>
    <w:rsid w:val="000D594E"/>
    <w:rsid w:val="000E4E02"/>
    <w:rsid w:val="000E7BE9"/>
    <w:rsid w:val="000F4B0A"/>
    <w:rsid w:val="000F7843"/>
    <w:rsid w:val="0010574C"/>
    <w:rsid w:val="0011674E"/>
    <w:rsid w:val="00121178"/>
    <w:rsid w:val="00126096"/>
    <w:rsid w:val="00140B8B"/>
    <w:rsid w:val="00146592"/>
    <w:rsid w:val="00153EEE"/>
    <w:rsid w:val="001632C6"/>
    <w:rsid w:val="00173666"/>
    <w:rsid w:val="00175843"/>
    <w:rsid w:val="0019225E"/>
    <w:rsid w:val="00197E3D"/>
    <w:rsid w:val="001A55E9"/>
    <w:rsid w:val="001C3A2C"/>
    <w:rsid w:val="001C6688"/>
    <w:rsid w:val="001C76C4"/>
    <w:rsid w:val="001D55A2"/>
    <w:rsid w:val="001D7301"/>
    <w:rsid w:val="001E0C95"/>
    <w:rsid w:val="001F75BD"/>
    <w:rsid w:val="001F7A61"/>
    <w:rsid w:val="002110BB"/>
    <w:rsid w:val="00221D8B"/>
    <w:rsid w:val="00294557"/>
    <w:rsid w:val="00295DA2"/>
    <w:rsid w:val="002A6527"/>
    <w:rsid w:val="002C4A6A"/>
    <w:rsid w:val="002C5C88"/>
    <w:rsid w:val="002E37F0"/>
    <w:rsid w:val="002E4684"/>
    <w:rsid w:val="002E6284"/>
    <w:rsid w:val="002E79CF"/>
    <w:rsid w:val="002F075D"/>
    <w:rsid w:val="002F0990"/>
    <w:rsid w:val="00320003"/>
    <w:rsid w:val="00337E1A"/>
    <w:rsid w:val="003441D9"/>
    <w:rsid w:val="00355B0C"/>
    <w:rsid w:val="00380327"/>
    <w:rsid w:val="003836A9"/>
    <w:rsid w:val="0039176C"/>
    <w:rsid w:val="00392299"/>
    <w:rsid w:val="003A62A6"/>
    <w:rsid w:val="003B7574"/>
    <w:rsid w:val="003D3E90"/>
    <w:rsid w:val="00445E28"/>
    <w:rsid w:val="00486799"/>
    <w:rsid w:val="004B0DDA"/>
    <w:rsid w:val="004E7E43"/>
    <w:rsid w:val="004F11C0"/>
    <w:rsid w:val="00503037"/>
    <w:rsid w:val="00506C77"/>
    <w:rsid w:val="005537DD"/>
    <w:rsid w:val="00553E35"/>
    <w:rsid w:val="00557F0F"/>
    <w:rsid w:val="0056634B"/>
    <w:rsid w:val="005774F1"/>
    <w:rsid w:val="00583834"/>
    <w:rsid w:val="005A2BCD"/>
    <w:rsid w:val="005B70B2"/>
    <w:rsid w:val="005D0B8D"/>
    <w:rsid w:val="005E2B12"/>
    <w:rsid w:val="005E3FAB"/>
    <w:rsid w:val="005E6317"/>
    <w:rsid w:val="005F560E"/>
    <w:rsid w:val="00653569"/>
    <w:rsid w:val="00653C4B"/>
    <w:rsid w:val="00663098"/>
    <w:rsid w:val="00671BFD"/>
    <w:rsid w:val="00674977"/>
    <w:rsid w:val="0067664F"/>
    <w:rsid w:val="006A72A6"/>
    <w:rsid w:val="006B2505"/>
    <w:rsid w:val="006D1C42"/>
    <w:rsid w:val="006D62CB"/>
    <w:rsid w:val="006E0223"/>
    <w:rsid w:val="006E2A65"/>
    <w:rsid w:val="006F331E"/>
    <w:rsid w:val="006F3DB2"/>
    <w:rsid w:val="007060F1"/>
    <w:rsid w:val="00713966"/>
    <w:rsid w:val="007277A3"/>
    <w:rsid w:val="007332EE"/>
    <w:rsid w:val="00744662"/>
    <w:rsid w:val="007464C1"/>
    <w:rsid w:val="007478DB"/>
    <w:rsid w:val="00764B68"/>
    <w:rsid w:val="00773CE7"/>
    <w:rsid w:val="007A0445"/>
    <w:rsid w:val="007A1CFE"/>
    <w:rsid w:val="007A330F"/>
    <w:rsid w:val="007A71B9"/>
    <w:rsid w:val="007B796B"/>
    <w:rsid w:val="007E5E2A"/>
    <w:rsid w:val="00800166"/>
    <w:rsid w:val="0082669E"/>
    <w:rsid w:val="00840A55"/>
    <w:rsid w:val="0084117E"/>
    <w:rsid w:val="00845A6E"/>
    <w:rsid w:val="00850CD4"/>
    <w:rsid w:val="00853FFB"/>
    <w:rsid w:val="008568B9"/>
    <w:rsid w:val="00867679"/>
    <w:rsid w:val="008736D7"/>
    <w:rsid w:val="0088636B"/>
    <w:rsid w:val="008A361E"/>
    <w:rsid w:val="008A579B"/>
    <w:rsid w:val="008B1422"/>
    <w:rsid w:val="008B4125"/>
    <w:rsid w:val="008B53D2"/>
    <w:rsid w:val="008B5F26"/>
    <w:rsid w:val="008C2841"/>
    <w:rsid w:val="008E51AD"/>
    <w:rsid w:val="008F742E"/>
    <w:rsid w:val="00902E4A"/>
    <w:rsid w:val="009045DC"/>
    <w:rsid w:val="00911847"/>
    <w:rsid w:val="009233F6"/>
    <w:rsid w:val="00926EC9"/>
    <w:rsid w:val="009312F6"/>
    <w:rsid w:val="00984FCB"/>
    <w:rsid w:val="009877BB"/>
    <w:rsid w:val="009A0CEB"/>
    <w:rsid w:val="009A1E5D"/>
    <w:rsid w:val="009A2F0D"/>
    <w:rsid w:val="009A482D"/>
    <w:rsid w:val="009B11E1"/>
    <w:rsid w:val="009B70B2"/>
    <w:rsid w:val="009C5024"/>
    <w:rsid w:val="009C59BD"/>
    <w:rsid w:val="009D4258"/>
    <w:rsid w:val="00A06E93"/>
    <w:rsid w:val="00A15082"/>
    <w:rsid w:val="00A15F56"/>
    <w:rsid w:val="00A3519F"/>
    <w:rsid w:val="00A5552E"/>
    <w:rsid w:val="00A64053"/>
    <w:rsid w:val="00A664A7"/>
    <w:rsid w:val="00A82A6E"/>
    <w:rsid w:val="00A90FD4"/>
    <w:rsid w:val="00A96D5A"/>
    <w:rsid w:val="00AB7FEE"/>
    <w:rsid w:val="00AC01C2"/>
    <w:rsid w:val="00AC1726"/>
    <w:rsid w:val="00AE523E"/>
    <w:rsid w:val="00AF78ED"/>
    <w:rsid w:val="00B14175"/>
    <w:rsid w:val="00B21438"/>
    <w:rsid w:val="00B50A2D"/>
    <w:rsid w:val="00B61DA6"/>
    <w:rsid w:val="00B64CAB"/>
    <w:rsid w:val="00B674AE"/>
    <w:rsid w:val="00B81B3E"/>
    <w:rsid w:val="00B8630E"/>
    <w:rsid w:val="00B91BBA"/>
    <w:rsid w:val="00B943BD"/>
    <w:rsid w:val="00B95864"/>
    <w:rsid w:val="00BA0AD2"/>
    <w:rsid w:val="00BB50B0"/>
    <w:rsid w:val="00BC4515"/>
    <w:rsid w:val="00BD75C6"/>
    <w:rsid w:val="00BE0A52"/>
    <w:rsid w:val="00BF1394"/>
    <w:rsid w:val="00BF721E"/>
    <w:rsid w:val="00C16269"/>
    <w:rsid w:val="00C16B06"/>
    <w:rsid w:val="00C17749"/>
    <w:rsid w:val="00C26E8D"/>
    <w:rsid w:val="00C33F63"/>
    <w:rsid w:val="00C36842"/>
    <w:rsid w:val="00C409B9"/>
    <w:rsid w:val="00C525C5"/>
    <w:rsid w:val="00C62697"/>
    <w:rsid w:val="00C641DC"/>
    <w:rsid w:val="00C7113A"/>
    <w:rsid w:val="00C72B58"/>
    <w:rsid w:val="00C741A0"/>
    <w:rsid w:val="00C868DF"/>
    <w:rsid w:val="00CA202D"/>
    <w:rsid w:val="00CA35D2"/>
    <w:rsid w:val="00CA42EE"/>
    <w:rsid w:val="00CB00A8"/>
    <w:rsid w:val="00CB753F"/>
    <w:rsid w:val="00CC5D85"/>
    <w:rsid w:val="00CD5F87"/>
    <w:rsid w:val="00CD66B9"/>
    <w:rsid w:val="00CE2587"/>
    <w:rsid w:val="00CE540A"/>
    <w:rsid w:val="00CF257B"/>
    <w:rsid w:val="00D134A0"/>
    <w:rsid w:val="00D145F1"/>
    <w:rsid w:val="00D300A2"/>
    <w:rsid w:val="00D31B14"/>
    <w:rsid w:val="00D43523"/>
    <w:rsid w:val="00D52BDC"/>
    <w:rsid w:val="00D65EB0"/>
    <w:rsid w:val="00D76770"/>
    <w:rsid w:val="00D804E3"/>
    <w:rsid w:val="00DB284A"/>
    <w:rsid w:val="00DC5994"/>
    <w:rsid w:val="00E05E1A"/>
    <w:rsid w:val="00E11AFF"/>
    <w:rsid w:val="00E36093"/>
    <w:rsid w:val="00E41913"/>
    <w:rsid w:val="00E528FC"/>
    <w:rsid w:val="00E65316"/>
    <w:rsid w:val="00E733D7"/>
    <w:rsid w:val="00E96DF5"/>
    <w:rsid w:val="00EA0673"/>
    <w:rsid w:val="00EA3F67"/>
    <w:rsid w:val="00EB0285"/>
    <w:rsid w:val="00EC1B59"/>
    <w:rsid w:val="00EE13B8"/>
    <w:rsid w:val="00F01690"/>
    <w:rsid w:val="00F21879"/>
    <w:rsid w:val="00F33639"/>
    <w:rsid w:val="00F344F3"/>
    <w:rsid w:val="00F41BB7"/>
    <w:rsid w:val="00F45F3B"/>
    <w:rsid w:val="00F4684F"/>
    <w:rsid w:val="00F660DE"/>
    <w:rsid w:val="00F7394E"/>
    <w:rsid w:val="00F92D35"/>
    <w:rsid w:val="00F9526E"/>
    <w:rsid w:val="00FA1B7B"/>
    <w:rsid w:val="00FA3426"/>
    <w:rsid w:val="00FA6C4C"/>
    <w:rsid w:val="00FC30A7"/>
    <w:rsid w:val="00FC74C5"/>
    <w:rsid w:val="00FD09B7"/>
    <w:rsid w:val="00FF68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05"/>
  </w:style>
  <w:style w:type="paragraph" w:styleId="Ttulo3">
    <w:name w:val="heading 3"/>
    <w:basedOn w:val="Normal"/>
    <w:next w:val="Normal"/>
    <w:link w:val="Ttulo3Car"/>
    <w:qFormat/>
    <w:rsid w:val="002F0990"/>
    <w:pPr>
      <w:keepNext/>
      <w:tabs>
        <w:tab w:val="left" w:pos="142"/>
        <w:tab w:val="left" w:pos="284"/>
        <w:tab w:val="left" w:pos="425"/>
      </w:tabs>
      <w:spacing w:before="240" w:after="60" w:line="240" w:lineRule="atLeast"/>
      <w:jc w:val="both"/>
      <w:outlineLvl w:val="2"/>
    </w:pPr>
    <w:rPr>
      <w:rFonts w:ascii="Cambria" w:eastAsia="Times New Roman" w:hAnsi="Cambria" w:cs="Times New Roman"/>
      <w:b/>
      <w:bCs/>
      <w:sz w:val="26"/>
      <w:szCs w:val="26"/>
      <w:lang w:val="es-ES_tradnl" w:eastAsia="es-ES_tradnl"/>
    </w:rPr>
  </w:style>
  <w:style w:type="paragraph" w:styleId="Ttulo5">
    <w:name w:val="heading 5"/>
    <w:basedOn w:val="Normal"/>
    <w:next w:val="Normal"/>
    <w:link w:val="Ttulo5Car"/>
    <w:uiPriority w:val="9"/>
    <w:semiHidden/>
    <w:unhideWhenUsed/>
    <w:qFormat/>
    <w:rsid w:val="003836A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9877BB"/>
  </w:style>
  <w:style w:type="paragraph" w:styleId="NormalWeb">
    <w:name w:val="Normal (Web)"/>
    <w:basedOn w:val="Normal"/>
    <w:uiPriority w:val="99"/>
    <w:unhideWhenUsed/>
    <w:rsid w:val="009877BB"/>
    <w:pPr>
      <w:spacing w:before="100" w:beforeAutospacing="1" w:after="100" w:afterAutospacing="1" w:line="240" w:lineRule="auto"/>
    </w:pPr>
    <w:rPr>
      <w:rFonts w:ascii="Times New Roman" w:eastAsia="Times New Roman" w:hAnsi="Times New Roman" w:cs="Times New Roman"/>
      <w:noProof/>
      <w:sz w:val="24"/>
      <w:szCs w:val="24"/>
    </w:rPr>
  </w:style>
  <w:style w:type="character" w:styleId="Textoennegrita">
    <w:name w:val="Strong"/>
    <w:basedOn w:val="Fuentedeprrafopredeter"/>
    <w:uiPriority w:val="22"/>
    <w:qFormat/>
    <w:rsid w:val="009877BB"/>
    <w:rPr>
      <w:b/>
      <w:bCs/>
    </w:rPr>
  </w:style>
  <w:style w:type="character" w:customStyle="1" w:styleId="apple-converted-space">
    <w:name w:val="apple-converted-space"/>
    <w:basedOn w:val="Fuentedeprrafopredeter"/>
    <w:rsid w:val="009877BB"/>
  </w:style>
  <w:style w:type="character" w:styleId="Refdecomentario">
    <w:name w:val="annotation reference"/>
    <w:basedOn w:val="Fuentedeprrafopredeter"/>
    <w:uiPriority w:val="99"/>
    <w:semiHidden/>
    <w:unhideWhenUsed/>
    <w:rsid w:val="009877BB"/>
    <w:rPr>
      <w:sz w:val="16"/>
      <w:szCs w:val="16"/>
    </w:rPr>
  </w:style>
  <w:style w:type="paragraph" w:styleId="Textocomentario">
    <w:name w:val="annotation text"/>
    <w:basedOn w:val="Normal"/>
    <w:link w:val="TextocomentarioCar"/>
    <w:uiPriority w:val="99"/>
    <w:unhideWhenUsed/>
    <w:rsid w:val="009877BB"/>
    <w:pPr>
      <w:spacing w:line="240" w:lineRule="auto"/>
    </w:pPr>
    <w:rPr>
      <w:noProof/>
      <w:sz w:val="20"/>
      <w:szCs w:val="20"/>
    </w:rPr>
  </w:style>
  <w:style w:type="character" w:customStyle="1" w:styleId="TextocomentarioCar">
    <w:name w:val="Texto comentario Car"/>
    <w:basedOn w:val="Fuentedeprrafopredeter"/>
    <w:link w:val="Textocomentario"/>
    <w:uiPriority w:val="99"/>
    <w:rsid w:val="009877BB"/>
    <w:rPr>
      <w:noProof/>
      <w:sz w:val="20"/>
      <w:szCs w:val="20"/>
    </w:rPr>
  </w:style>
  <w:style w:type="paragraph" w:styleId="Textodeglobo">
    <w:name w:val="Balloon Text"/>
    <w:basedOn w:val="Normal"/>
    <w:link w:val="TextodegloboCar"/>
    <w:uiPriority w:val="99"/>
    <w:semiHidden/>
    <w:unhideWhenUsed/>
    <w:rsid w:val="009877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7BB"/>
    <w:rPr>
      <w:rFonts w:ascii="Tahoma" w:hAnsi="Tahoma" w:cs="Tahoma"/>
      <w:sz w:val="16"/>
      <w:szCs w:val="16"/>
    </w:rPr>
  </w:style>
  <w:style w:type="character" w:customStyle="1" w:styleId="Ttulo3Car">
    <w:name w:val="Título 3 Car"/>
    <w:basedOn w:val="Fuentedeprrafopredeter"/>
    <w:link w:val="Ttulo3"/>
    <w:rsid w:val="002F0990"/>
    <w:rPr>
      <w:rFonts w:ascii="Cambria" w:eastAsia="Times New Roman" w:hAnsi="Cambria" w:cs="Times New Roman"/>
      <w:b/>
      <w:bCs/>
      <w:sz w:val="26"/>
      <w:szCs w:val="26"/>
      <w:lang w:val="es-ES_tradnl" w:eastAsia="es-ES_tradnl"/>
    </w:rPr>
  </w:style>
  <w:style w:type="paragraph" w:styleId="Prrafodelista">
    <w:name w:val="List Paragraph"/>
    <w:basedOn w:val="Normal"/>
    <w:qFormat/>
    <w:rsid w:val="002F0990"/>
    <w:pPr>
      <w:ind w:left="720"/>
      <w:contextualSpacing/>
    </w:pPr>
    <w:rPr>
      <w:rFonts w:ascii="Calibri" w:eastAsia="Calibri" w:hAnsi="Calibri" w:cs="Times New Roman"/>
      <w:lang w:eastAsia="en-US"/>
    </w:rPr>
  </w:style>
  <w:style w:type="character" w:customStyle="1" w:styleId="none">
    <w:name w:val="none"/>
    <w:basedOn w:val="Fuentedeprrafopredeter"/>
    <w:rsid w:val="002F0990"/>
  </w:style>
  <w:style w:type="table" w:styleId="Tablaconcuadrcula">
    <w:name w:val="Table Grid"/>
    <w:basedOn w:val="Tablanormal"/>
    <w:uiPriority w:val="59"/>
    <w:rsid w:val="001C76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1C76C4"/>
    <w:rPr>
      <w:b/>
      <w:bCs/>
      <w:noProof w:val="0"/>
    </w:rPr>
  </w:style>
  <w:style w:type="character" w:customStyle="1" w:styleId="AsuntodelcomentarioCar">
    <w:name w:val="Asunto del comentario Car"/>
    <w:basedOn w:val="TextocomentarioCar"/>
    <w:link w:val="Asuntodelcomentario"/>
    <w:uiPriority w:val="99"/>
    <w:semiHidden/>
    <w:rsid w:val="001C76C4"/>
    <w:rPr>
      <w:b/>
      <w:bCs/>
    </w:rPr>
  </w:style>
  <w:style w:type="character" w:styleId="Hipervnculo">
    <w:name w:val="Hyperlink"/>
    <w:basedOn w:val="Fuentedeprrafopredeter"/>
    <w:unhideWhenUsed/>
    <w:rsid w:val="001C76C4"/>
    <w:rPr>
      <w:color w:val="0000FF"/>
      <w:u w:val="single"/>
    </w:rPr>
  </w:style>
  <w:style w:type="character" w:styleId="Hipervnculovisitado">
    <w:name w:val="FollowedHyperlink"/>
    <w:basedOn w:val="Fuentedeprrafopredeter"/>
    <w:uiPriority w:val="99"/>
    <w:semiHidden/>
    <w:unhideWhenUsed/>
    <w:rsid w:val="00EC1B59"/>
    <w:rPr>
      <w:color w:val="800080" w:themeColor="followedHyperlink"/>
      <w:u w:val="single"/>
    </w:rPr>
  </w:style>
  <w:style w:type="paragraph" w:styleId="Sinespaciado">
    <w:name w:val="No Spacing"/>
    <w:uiPriority w:val="1"/>
    <w:qFormat/>
    <w:rsid w:val="00D300A2"/>
    <w:pPr>
      <w:spacing w:after="0" w:line="240" w:lineRule="auto"/>
    </w:pPr>
  </w:style>
  <w:style w:type="paragraph" w:customStyle="1" w:styleId="sangrado2">
    <w:name w:val="sangrado2"/>
    <w:basedOn w:val="Normal"/>
    <w:rsid w:val="00CD66B9"/>
    <w:pPr>
      <w:spacing w:before="240" w:after="240" w:line="240" w:lineRule="auto"/>
    </w:pPr>
    <w:rPr>
      <w:rFonts w:ascii="Times New Roman" w:eastAsia="Times New Roman" w:hAnsi="Times New Roman" w:cs="Times New Roman"/>
      <w:sz w:val="24"/>
      <w:szCs w:val="24"/>
    </w:rPr>
  </w:style>
  <w:style w:type="paragraph" w:customStyle="1" w:styleId="sangrado">
    <w:name w:val="sangrado"/>
    <w:basedOn w:val="Normal"/>
    <w:rsid w:val="00CD66B9"/>
    <w:pPr>
      <w:spacing w:before="240" w:after="240"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C36842"/>
    <w:rPr>
      <w:i/>
      <w:iCs/>
    </w:rPr>
  </w:style>
  <w:style w:type="character" w:customStyle="1" w:styleId="Ttulo5Car">
    <w:name w:val="Título 5 Car"/>
    <w:basedOn w:val="Fuentedeprrafopredeter"/>
    <w:link w:val="Ttulo5"/>
    <w:uiPriority w:val="9"/>
    <w:semiHidden/>
    <w:rsid w:val="003836A9"/>
    <w:rPr>
      <w:rFonts w:asciiTheme="majorHAnsi" w:eastAsiaTheme="majorEastAsia" w:hAnsiTheme="majorHAnsi" w:cstheme="majorBidi"/>
      <w:color w:val="243F60" w:themeColor="accent1" w:themeShade="7F"/>
    </w:rPr>
  </w:style>
  <w:style w:type="paragraph" w:styleId="Revisin">
    <w:name w:val="Revision"/>
    <w:hidden/>
    <w:uiPriority w:val="99"/>
    <w:semiHidden/>
    <w:rsid w:val="006F331E"/>
    <w:pPr>
      <w:spacing w:after="0" w:line="240" w:lineRule="auto"/>
    </w:pPr>
  </w:style>
  <w:style w:type="paragraph" w:customStyle="1" w:styleId="Default">
    <w:name w:val="Default"/>
    <w:rsid w:val="002E79CF"/>
    <w:pPr>
      <w:autoSpaceDE w:val="0"/>
      <w:autoSpaceDN w:val="0"/>
      <w:adjustRightInd w:val="0"/>
      <w:spacing w:after="0" w:line="240" w:lineRule="auto"/>
    </w:pPr>
    <w:rPr>
      <w:rFonts w:ascii="Verdana" w:eastAsia="Times New Roman" w:hAnsi="Verdana" w:cs="Verdana"/>
      <w:color w:val="000000"/>
      <w:sz w:val="24"/>
      <w:szCs w:val="24"/>
    </w:rPr>
  </w:style>
  <w:style w:type="paragraph" w:styleId="Encabezado">
    <w:name w:val="header"/>
    <w:basedOn w:val="Normal"/>
    <w:link w:val="EncabezadoCar"/>
    <w:uiPriority w:val="99"/>
    <w:semiHidden/>
    <w:unhideWhenUsed/>
    <w:rsid w:val="00BF13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F1394"/>
  </w:style>
  <w:style w:type="paragraph" w:styleId="Piedepgina">
    <w:name w:val="footer"/>
    <w:basedOn w:val="Normal"/>
    <w:link w:val="PiedepginaCar"/>
    <w:uiPriority w:val="99"/>
    <w:unhideWhenUsed/>
    <w:rsid w:val="00BF13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1394"/>
  </w:style>
  <w:style w:type="paragraph" w:customStyle="1" w:styleId="rtejustify">
    <w:name w:val="rtejustify"/>
    <w:basedOn w:val="Normal"/>
    <w:rsid w:val="00CA42EE"/>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4F11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1C0"/>
    <w:rPr>
      <w:sz w:val="20"/>
      <w:szCs w:val="20"/>
    </w:rPr>
  </w:style>
  <w:style w:type="character" w:styleId="Refdenotaalpie">
    <w:name w:val="footnote reference"/>
    <w:basedOn w:val="Fuentedeprrafopredeter"/>
    <w:uiPriority w:val="99"/>
    <w:semiHidden/>
    <w:unhideWhenUsed/>
    <w:rsid w:val="004F11C0"/>
    <w:rPr>
      <w:vertAlign w:val="superscript"/>
    </w:rPr>
  </w:style>
</w:styles>
</file>

<file path=word/webSettings.xml><?xml version="1.0" encoding="utf-8"?>
<w:webSettings xmlns:r="http://schemas.openxmlformats.org/officeDocument/2006/relationships" xmlns:w="http://schemas.openxmlformats.org/wordprocessingml/2006/main">
  <w:divs>
    <w:div w:id="51120659">
      <w:bodyDiv w:val="1"/>
      <w:marLeft w:val="0"/>
      <w:marRight w:val="0"/>
      <w:marTop w:val="0"/>
      <w:marBottom w:val="0"/>
      <w:divBdr>
        <w:top w:val="none" w:sz="0" w:space="0" w:color="auto"/>
        <w:left w:val="none" w:sz="0" w:space="0" w:color="auto"/>
        <w:bottom w:val="none" w:sz="0" w:space="0" w:color="auto"/>
        <w:right w:val="none" w:sz="0" w:space="0" w:color="auto"/>
      </w:divBdr>
      <w:divsChild>
        <w:div w:id="2126803729">
          <w:marLeft w:val="0"/>
          <w:marRight w:val="0"/>
          <w:marTop w:val="0"/>
          <w:marBottom w:val="0"/>
          <w:divBdr>
            <w:top w:val="none" w:sz="0" w:space="0" w:color="auto"/>
            <w:left w:val="none" w:sz="0" w:space="0" w:color="auto"/>
            <w:bottom w:val="none" w:sz="0" w:space="0" w:color="auto"/>
            <w:right w:val="none" w:sz="0" w:space="0" w:color="auto"/>
          </w:divBdr>
          <w:divsChild>
            <w:div w:id="2136868164">
              <w:marLeft w:val="0"/>
              <w:marRight w:val="0"/>
              <w:marTop w:val="0"/>
              <w:marBottom w:val="0"/>
              <w:divBdr>
                <w:top w:val="none" w:sz="0" w:space="0" w:color="auto"/>
                <w:left w:val="none" w:sz="0" w:space="0" w:color="auto"/>
                <w:bottom w:val="none" w:sz="0" w:space="0" w:color="auto"/>
                <w:right w:val="none" w:sz="0" w:space="0" w:color="auto"/>
              </w:divBdr>
              <w:divsChild>
                <w:div w:id="111018464">
                  <w:marLeft w:val="0"/>
                  <w:marRight w:val="0"/>
                  <w:marTop w:val="0"/>
                  <w:marBottom w:val="0"/>
                  <w:divBdr>
                    <w:top w:val="none" w:sz="0" w:space="0" w:color="auto"/>
                    <w:left w:val="none" w:sz="0" w:space="0" w:color="auto"/>
                    <w:bottom w:val="none" w:sz="0" w:space="0" w:color="auto"/>
                    <w:right w:val="none" w:sz="0" w:space="0" w:color="auto"/>
                  </w:divBdr>
                  <w:divsChild>
                    <w:div w:id="1464956836">
                      <w:marLeft w:val="0"/>
                      <w:marRight w:val="0"/>
                      <w:marTop w:val="0"/>
                      <w:marBottom w:val="0"/>
                      <w:divBdr>
                        <w:top w:val="none" w:sz="0" w:space="0" w:color="auto"/>
                        <w:left w:val="none" w:sz="0" w:space="0" w:color="auto"/>
                        <w:bottom w:val="none" w:sz="0" w:space="0" w:color="auto"/>
                        <w:right w:val="none" w:sz="0" w:space="0" w:color="auto"/>
                      </w:divBdr>
                      <w:divsChild>
                        <w:div w:id="2118672660">
                          <w:marLeft w:val="0"/>
                          <w:marRight w:val="0"/>
                          <w:marTop w:val="0"/>
                          <w:marBottom w:val="0"/>
                          <w:divBdr>
                            <w:top w:val="none" w:sz="0" w:space="0" w:color="auto"/>
                            <w:left w:val="none" w:sz="0" w:space="0" w:color="auto"/>
                            <w:bottom w:val="none" w:sz="0" w:space="0" w:color="auto"/>
                            <w:right w:val="none" w:sz="0" w:space="0" w:color="auto"/>
                          </w:divBdr>
                          <w:divsChild>
                            <w:div w:id="1873223552">
                              <w:marLeft w:val="0"/>
                              <w:marRight w:val="0"/>
                              <w:marTop w:val="0"/>
                              <w:marBottom w:val="0"/>
                              <w:divBdr>
                                <w:top w:val="none" w:sz="0" w:space="0" w:color="auto"/>
                                <w:left w:val="none" w:sz="0" w:space="0" w:color="auto"/>
                                <w:bottom w:val="none" w:sz="0" w:space="0" w:color="auto"/>
                                <w:right w:val="none" w:sz="0" w:space="0" w:color="auto"/>
                              </w:divBdr>
                              <w:divsChild>
                                <w:div w:id="1116557694">
                                  <w:marLeft w:val="0"/>
                                  <w:marRight w:val="0"/>
                                  <w:marTop w:val="0"/>
                                  <w:marBottom w:val="0"/>
                                  <w:divBdr>
                                    <w:top w:val="none" w:sz="0" w:space="0" w:color="auto"/>
                                    <w:left w:val="none" w:sz="0" w:space="0" w:color="auto"/>
                                    <w:bottom w:val="none" w:sz="0" w:space="0" w:color="auto"/>
                                    <w:right w:val="none" w:sz="0" w:space="0" w:color="auto"/>
                                  </w:divBdr>
                                  <w:divsChild>
                                    <w:div w:id="1382248120">
                                      <w:marLeft w:val="0"/>
                                      <w:marRight w:val="0"/>
                                      <w:marTop w:val="0"/>
                                      <w:marBottom w:val="0"/>
                                      <w:divBdr>
                                        <w:top w:val="none" w:sz="0" w:space="0" w:color="auto"/>
                                        <w:left w:val="none" w:sz="0" w:space="0" w:color="auto"/>
                                        <w:bottom w:val="none" w:sz="0" w:space="0" w:color="auto"/>
                                        <w:right w:val="none" w:sz="0" w:space="0" w:color="auto"/>
                                      </w:divBdr>
                                      <w:divsChild>
                                        <w:div w:id="1661732119">
                                          <w:marLeft w:val="0"/>
                                          <w:marRight w:val="0"/>
                                          <w:marTop w:val="0"/>
                                          <w:marBottom w:val="0"/>
                                          <w:divBdr>
                                            <w:top w:val="none" w:sz="0" w:space="0" w:color="auto"/>
                                            <w:left w:val="none" w:sz="0" w:space="0" w:color="auto"/>
                                            <w:bottom w:val="none" w:sz="0" w:space="0" w:color="auto"/>
                                            <w:right w:val="none" w:sz="0" w:space="0" w:color="auto"/>
                                          </w:divBdr>
                                          <w:divsChild>
                                            <w:div w:id="1761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08312">
      <w:bodyDiv w:val="1"/>
      <w:marLeft w:val="0"/>
      <w:marRight w:val="0"/>
      <w:marTop w:val="0"/>
      <w:marBottom w:val="0"/>
      <w:divBdr>
        <w:top w:val="none" w:sz="0" w:space="0" w:color="auto"/>
        <w:left w:val="none" w:sz="0" w:space="0" w:color="auto"/>
        <w:bottom w:val="none" w:sz="0" w:space="0" w:color="auto"/>
        <w:right w:val="none" w:sz="0" w:space="0" w:color="auto"/>
      </w:divBdr>
      <w:divsChild>
        <w:div w:id="1918437266">
          <w:marLeft w:val="0"/>
          <w:marRight w:val="0"/>
          <w:marTop w:val="0"/>
          <w:marBottom w:val="0"/>
          <w:divBdr>
            <w:top w:val="none" w:sz="0" w:space="0" w:color="auto"/>
            <w:left w:val="none" w:sz="0" w:space="0" w:color="auto"/>
            <w:bottom w:val="none" w:sz="0" w:space="0" w:color="auto"/>
            <w:right w:val="none" w:sz="0" w:space="0" w:color="auto"/>
          </w:divBdr>
          <w:divsChild>
            <w:div w:id="387069268">
              <w:marLeft w:val="0"/>
              <w:marRight w:val="0"/>
              <w:marTop w:val="0"/>
              <w:marBottom w:val="0"/>
              <w:divBdr>
                <w:top w:val="none" w:sz="0" w:space="0" w:color="auto"/>
                <w:left w:val="none" w:sz="0" w:space="0" w:color="auto"/>
                <w:bottom w:val="none" w:sz="0" w:space="0" w:color="auto"/>
                <w:right w:val="none" w:sz="0" w:space="0" w:color="auto"/>
              </w:divBdr>
              <w:divsChild>
                <w:div w:id="1640110993">
                  <w:marLeft w:val="0"/>
                  <w:marRight w:val="0"/>
                  <w:marTop w:val="0"/>
                  <w:marBottom w:val="0"/>
                  <w:divBdr>
                    <w:top w:val="none" w:sz="0" w:space="0" w:color="auto"/>
                    <w:left w:val="none" w:sz="0" w:space="0" w:color="auto"/>
                    <w:bottom w:val="none" w:sz="0" w:space="0" w:color="auto"/>
                    <w:right w:val="none" w:sz="0" w:space="0" w:color="auto"/>
                  </w:divBdr>
                  <w:divsChild>
                    <w:div w:id="1223370130">
                      <w:marLeft w:val="0"/>
                      <w:marRight w:val="0"/>
                      <w:marTop w:val="0"/>
                      <w:marBottom w:val="0"/>
                      <w:divBdr>
                        <w:top w:val="none" w:sz="0" w:space="0" w:color="auto"/>
                        <w:left w:val="none" w:sz="0" w:space="0" w:color="auto"/>
                        <w:bottom w:val="none" w:sz="0" w:space="0" w:color="auto"/>
                        <w:right w:val="none" w:sz="0" w:space="0" w:color="auto"/>
                      </w:divBdr>
                      <w:divsChild>
                        <w:div w:id="2044358095">
                          <w:marLeft w:val="0"/>
                          <w:marRight w:val="0"/>
                          <w:marTop w:val="0"/>
                          <w:marBottom w:val="0"/>
                          <w:divBdr>
                            <w:top w:val="none" w:sz="0" w:space="0" w:color="auto"/>
                            <w:left w:val="none" w:sz="0" w:space="0" w:color="auto"/>
                            <w:bottom w:val="none" w:sz="0" w:space="0" w:color="auto"/>
                            <w:right w:val="none" w:sz="0" w:space="0" w:color="auto"/>
                          </w:divBdr>
                          <w:divsChild>
                            <w:div w:id="343899645">
                              <w:marLeft w:val="0"/>
                              <w:marRight w:val="0"/>
                              <w:marTop w:val="0"/>
                              <w:marBottom w:val="0"/>
                              <w:divBdr>
                                <w:top w:val="none" w:sz="0" w:space="0" w:color="auto"/>
                                <w:left w:val="none" w:sz="0" w:space="0" w:color="auto"/>
                                <w:bottom w:val="none" w:sz="0" w:space="0" w:color="auto"/>
                                <w:right w:val="none" w:sz="0" w:space="0" w:color="auto"/>
                              </w:divBdr>
                              <w:divsChild>
                                <w:div w:id="1306545905">
                                  <w:marLeft w:val="0"/>
                                  <w:marRight w:val="0"/>
                                  <w:marTop w:val="0"/>
                                  <w:marBottom w:val="0"/>
                                  <w:divBdr>
                                    <w:top w:val="none" w:sz="0" w:space="0" w:color="auto"/>
                                    <w:left w:val="none" w:sz="0" w:space="0" w:color="auto"/>
                                    <w:bottom w:val="none" w:sz="0" w:space="0" w:color="auto"/>
                                    <w:right w:val="none" w:sz="0" w:space="0" w:color="auto"/>
                                  </w:divBdr>
                                  <w:divsChild>
                                    <w:div w:id="451751177">
                                      <w:marLeft w:val="0"/>
                                      <w:marRight w:val="0"/>
                                      <w:marTop w:val="0"/>
                                      <w:marBottom w:val="0"/>
                                      <w:divBdr>
                                        <w:top w:val="none" w:sz="0" w:space="0" w:color="auto"/>
                                        <w:left w:val="none" w:sz="0" w:space="0" w:color="auto"/>
                                        <w:bottom w:val="none" w:sz="0" w:space="0" w:color="auto"/>
                                        <w:right w:val="none" w:sz="0" w:space="0" w:color="auto"/>
                                      </w:divBdr>
                                      <w:divsChild>
                                        <w:div w:id="910501374">
                                          <w:marLeft w:val="0"/>
                                          <w:marRight w:val="0"/>
                                          <w:marTop w:val="0"/>
                                          <w:marBottom w:val="0"/>
                                          <w:divBdr>
                                            <w:top w:val="none" w:sz="0" w:space="0" w:color="auto"/>
                                            <w:left w:val="none" w:sz="0" w:space="0" w:color="auto"/>
                                            <w:bottom w:val="none" w:sz="0" w:space="0" w:color="auto"/>
                                            <w:right w:val="none" w:sz="0" w:space="0" w:color="auto"/>
                                          </w:divBdr>
                                          <w:divsChild>
                                            <w:div w:id="17594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89503">
      <w:bodyDiv w:val="1"/>
      <w:marLeft w:val="0"/>
      <w:marRight w:val="0"/>
      <w:marTop w:val="0"/>
      <w:marBottom w:val="0"/>
      <w:divBdr>
        <w:top w:val="none" w:sz="0" w:space="0" w:color="auto"/>
        <w:left w:val="none" w:sz="0" w:space="0" w:color="auto"/>
        <w:bottom w:val="none" w:sz="0" w:space="0" w:color="auto"/>
        <w:right w:val="none" w:sz="0" w:space="0" w:color="auto"/>
      </w:divBdr>
      <w:divsChild>
        <w:div w:id="1126238375">
          <w:marLeft w:val="0"/>
          <w:marRight w:val="0"/>
          <w:marTop w:val="0"/>
          <w:marBottom w:val="0"/>
          <w:divBdr>
            <w:top w:val="none" w:sz="0" w:space="0" w:color="auto"/>
            <w:left w:val="none" w:sz="0" w:space="0" w:color="auto"/>
            <w:bottom w:val="none" w:sz="0" w:space="0" w:color="auto"/>
            <w:right w:val="none" w:sz="0" w:space="0" w:color="auto"/>
          </w:divBdr>
          <w:divsChild>
            <w:div w:id="1489781556">
              <w:marLeft w:val="0"/>
              <w:marRight w:val="0"/>
              <w:marTop w:val="0"/>
              <w:marBottom w:val="0"/>
              <w:divBdr>
                <w:top w:val="none" w:sz="0" w:space="0" w:color="auto"/>
                <w:left w:val="none" w:sz="0" w:space="0" w:color="auto"/>
                <w:bottom w:val="none" w:sz="0" w:space="0" w:color="auto"/>
                <w:right w:val="none" w:sz="0" w:space="0" w:color="auto"/>
              </w:divBdr>
              <w:divsChild>
                <w:div w:id="1141918434">
                  <w:marLeft w:val="0"/>
                  <w:marRight w:val="0"/>
                  <w:marTop w:val="0"/>
                  <w:marBottom w:val="0"/>
                  <w:divBdr>
                    <w:top w:val="none" w:sz="0" w:space="0" w:color="auto"/>
                    <w:left w:val="none" w:sz="0" w:space="0" w:color="auto"/>
                    <w:bottom w:val="none" w:sz="0" w:space="0" w:color="auto"/>
                    <w:right w:val="none" w:sz="0" w:space="0" w:color="auto"/>
                  </w:divBdr>
                  <w:divsChild>
                    <w:div w:id="1347173559">
                      <w:marLeft w:val="0"/>
                      <w:marRight w:val="0"/>
                      <w:marTop w:val="0"/>
                      <w:marBottom w:val="0"/>
                      <w:divBdr>
                        <w:top w:val="none" w:sz="0" w:space="0" w:color="auto"/>
                        <w:left w:val="none" w:sz="0" w:space="0" w:color="auto"/>
                        <w:bottom w:val="none" w:sz="0" w:space="0" w:color="auto"/>
                        <w:right w:val="none" w:sz="0" w:space="0" w:color="auto"/>
                      </w:divBdr>
                      <w:divsChild>
                        <w:div w:id="969167309">
                          <w:marLeft w:val="0"/>
                          <w:marRight w:val="0"/>
                          <w:marTop w:val="0"/>
                          <w:marBottom w:val="0"/>
                          <w:divBdr>
                            <w:top w:val="none" w:sz="0" w:space="0" w:color="auto"/>
                            <w:left w:val="none" w:sz="0" w:space="0" w:color="auto"/>
                            <w:bottom w:val="none" w:sz="0" w:space="0" w:color="auto"/>
                            <w:right w:val="none" w:sz="0" w:space="0" w:color="auto"/>
                          </w:divBdr>
                          <w:divsChild>
                            <w:div w:id="1161507448">
                              <w:marLeft w:val="0"/>
                              <w:marRight w:val="0"/>
                              <w:marTop w:val="0"/>
                              <w:marBottom w:val="0"/>
                              <w:divBdr>
                                <w:top w:val="none" w:sz="0" w:space="0" w:color="auto"/>
                                <w:left w:val="none" w:sz="0" w:space="0" w:color="auto"/>
                                <w:bottom w:val="none" w:sz="0" w:space="0" w:color="auto"/>
                                <w:right w:val="none" w:sz="0" w:space="0" w:color="auto"/>
                              </w:divBdr>
                              <w:divsChild>
                                <w:div w:id="1412236163">
                                  <w:marLeft w:val="0"/>
                                  <w:marRight w:val="0"/>
                                  <w:marTop w:val="0"/>
                                  <w:marBottom w:val="0"/>
                                  <w:divBdr>
                                    <w:top w:val="none" w:sz="0" w:space="0" w:color="auto"/>
                                    <w:left w:val="none" w:sz="0" w:space="0" w:color="auto"/>
                                    <w:bottom w:val="none" w:sz="0" w:space="0" w:color="auto"/>
                                    <w:right w:val="none" w:sz="0" w:space="0" w:color="auto"/>
                                  </w:divBdr>
                                  <w:divsChild>
                                    <w:div w:id="239216074">
                                      <w:marLeft w:val="0"/>
                                      <w:marRight w:val="0"/>
                                      <w:marTop w:val="0"/>
                                      <w:marBottom w:val="0"/>
                                      <w:divBdr>
                                        <w:top w:val="none" w:sz="0" w:space="0" w:color="auto"/>
                                        <w:left w:val="none" w:sz="0" w:space="0" w:color="auto"/>
                                        <w:bottom w:val="none" w:sz="0" w:space="0" w:color="auto"/>
                                        <w:right w:val="none" w:sz="0" w:space="0" w:color="auto"/>
                                      </w:divBdr>
                                      <w:divsChild>
                                        <w:div w:id="1063529662">
                                          <w:marLeft w:val="0"/>
                                          <w:marRight w:val="0"/>
                                          <w:marTop w:val="0"/>
                                          <w:marBottom w:val="0"/>
                                          <w:divBdr>
                                            <w:top w:val="none" w:sz="0" w:space="0" w:color="auto"/>
                                            <w:left w:val="none" w:sz="0" w:space="0" w:color="auto"/>
                                            <w:bottom w:val="none" w:sz="0" w:space="0" w:color="auto"/>
                                            <w:right w:val="none" w:sz="0" w:space="0" w:color="auto"/>
                                          </w:divBdr>
                                          <w:divsChild>
                                            <w:div w:id="3511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98572">
      <w:bodyDiv w:val="1"/>
      <w:marLeft w:val="0"/>
      <w:marRight w:val="0"/>
      <w:marTop w:val="0"/>
      <w:marBottom w:val="0"/>
      <w:divBdr>
        <w:top w:val="none" w:sz="0" w:space="0" w:color="auto"/>
        <w:left w:val="none" w:sz="0" w:space="0" w:color="auto"/>
        <w:bottom w:val="none" w:sz="0" w:space="0" w:color="auto"/>
        <w:right w:val="none" w:sz="0" w:space="0" w:color="auto"/>
      </w:divBdr>
      <w:divsChild>
        <w:div w:id="1782071381">
          <w:marLeft w:val="0"/>
          <w:marRight w:val="0"/>
          <w:marTop w:val="0"/>
          <w:marBottom w:val="0"/>
          <w:divBdr>
            <w:top w:val="none" w:sz="0" w:space="0" w:color="auto"/>
            <w:left w:val="none" w:sz="0" w:space="0" w:color="auto"/>
            <w:bottom w:val="none" w:sz="0" w:space="0" w:color="auto"/>
            <w:right w:val="none" w:sz="0" w:space="0" w:color="auto"/>
          </w:divBdr>
          <w:divsChild>
            <w:div w:id="465004591">
              <w:marLeft w:val="0"/>
              <w:marRight w:val="0"/>
              <w:marTop w:val="0"/>
              <w:marBottom w:val="0"/>
              <w:divBdr>
                <w:top w:val="none" w:sz="0" w:space="0" w:color="auto"/>
                <w:left w:val="none" w:sz="0" w:space="0" w:color="auto"/>
                <w:bottom w:val="none" w:sz="0" w:space="0" w:color="auto"/>
                <w:right w:val="none" w:sz="0" w:space="0" w:color="auto"/>
              </w:divBdr>
              <w:divsChild>
                <w:div w:id="1958289374">
                  <w:marLeft w:val="0"/>
                  <w:marRight w:val="0"/>
                  <w:marTop w:val="0"/>
                  <w:marBottom w:val="0"/>
                  <w:divBdr>
                    <w:top w:val="none" w:sz="0" w:space="0" w:color="auto"/>
                    <w:left w:val="none" w:sz="0" w:space="0" w:color="auto"/>
                    <w:bottom w:val="none" w:sz="0" w:space="0" w:color="auto"/>
                    <w:right w:val="none" w:sz="0" w:space="0" w:color="auto"/>
                  </w:divBdr>
                  <w:divsChild>
                    <w:div w:id="234245512">
                      <w:marLeft w:val="0"/>
                      <w:marRight w:val="0"/>
                      <w:marTop w:val="0"/>
                      <w:marBottom w:val="0"/>
                      <w:divBdr>
                        <w:top w:val="none" w:sz="0" w:space="0" w:color="auto"/>
                        <w:left w:val="none" w:sz="0" w:space="0" w:color="auto"/>
                        <w:bottom w:val="none" w:sz="0" w:space="0" w:color="auto"/>
                        <w:right w:val="none" w:sz="0" w:space="0" w:color="auto"/>
                      </w:divBdr>
                      <w:divsChild>
                        <w:div w:id="971252051">
                          <w:marLeft w:val="0"/>
                          <w:marRight w:val="0"/>
                          <w:marTop w:val="0"/>
                          <w:marBottom w:val="0"/>
                          <w:divBdr>
                            <w:top w:val="none" w:sz="0" w:space="0" w:color="auto"/>
                            <w:left w:val="none" w:sz="0" w:space="0" w:color="auto"/>
                            <w:bottom w:val="none" w:sz="0" w:space="0" w:color="auto"/>
                            <w:right w:val="none" w:sz="0" w:space="0" w:color="auto"/>
                          </w:divBdr>
                          <w:divsChild>
                            <w:div w:id="2067801846">
                              <w:marLeft w:val="0"/>
                              <w:marRight w:val="0"/>
                              <w:marTop w:val="0"/>
                              <w:marBottom w:val="0"/>
                              <w:divBdr>
                                <w:top w:val="none" w:sz="0" w:space="0" w:color="auto"/>
                                <w:left w:val="none" w:sz="0" w:space="0" w:color="auto"/>
                                <w:bottom w:val="none" w:sz="0" w:space="0" w:color="auto"/>
                                <w:right w:val="none" w:sz="0" w:space="0" w:color="auto"/>
                              </w:divBdr>
                              <w:divsChild>
                                <w:div w:id="1438020492">
                                  <w:marLeft w:val="0"/>
                                  <w:marRight w:val="0"/>
                                  <w:marTop w:val="0"/>
                                  <w:marBottom w:val="0"/>
                                  <w:divBdr>
                                    <w:top w:val="none" w:sz="0" w:space="0" w:color="auto"/>
                                    <w:left w:val="none" w:sz="0" w:space="0" w:color="auto"/>
                                    <w:bottom w:val="none" w:sz="0" w:space="0" w:color="auto"/>
                                    <w:right w:val="none" w:sz="0" w:space="0" w:color="auto"/>
                                  </w:divBdr>
                                  <w:divsChild>
                                    <w:div w:id="179511143">
                                      <w:marLeft w:val="0"/>
                                      <w:marRight w:val="0"/>
                                      <w:marTop w:val="0"/>
                                      <w:marBottom w:val="0"/>
                                      <w:divBdr>
                                        <w:top w:val="none" w:sz="0" w:space="0" w:color="auto"/>
                                        <w:left w:val="none" w:sz="0" w:space="0" w:color="auto"/>
                                        <w:bottom w:val="none" w:sz="0" w:space="0" w:color="auto"/>
                                        <w:right w:val="none" w:sz="0" w:space="0" w:color="auto"/>
                                      </w:divBdr>
                                      <w:divsChild>
                                        <w:div w:id="1215317237">
                                          <w:marLeft w:val="0"/>
                                          <w:marRight w:val="0"/>
                                          <w:marTop w:val="0"/>
                                          <w:marBottom w:val="0"/>
                                          <w:divBdr>
                                            <w:top w:val="none" w:sz="0" w:space="0" w:color="auto"/>
                                            <w:left w:val="none" w:sz="0" w:space="0" w:color="auto"/>
                                            <w:bottom w:val="none" w:sz="0" w:space="0" w:color="auto"/>
                                            <w:right w:val="none" w:sz="0" w:space="0" w:color="auto"/>
                                          </w:divBdr>
                                          <w:divsChild>
                                            <w:div w:id="8644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52924">
      <w:bodyDiv w:val="1"/>
      <w:marLeft w:val="0"/>
      <w:marRight w:val="0"/>
      <w:marTop w:val="0"/>
      <w:marBottom w:val="0"/>
      <w:divBdr>
        <w:top w:val="none" w:sz="0" w:space="0" w:color="auto"/>
        <w:left w:val="none" w:sz="0" w:space="0" w:color="auto"/>
        <w:bottom w:val="none" w:sz="0" w:space="0" w:color="auto"/>
        <w:right w:val="none" w:sz="0" w:space="0" w:color="auto"/>
      </w:divBdr>
      <w:divsChild>
        <w:div w:id="421420205">
          <w:marLeft w:val="0"/>
          <w:marRight w:val="0"/>
          <w:marTop w:val="0"/>
          <w:marBottom w:val="0"/>
          <w:divBdr>
            <w:top w:val="none" w:sz="0" w:space="0" w:color="auto"/>
            <w:left w:val="none" w:sz="0" w:space="0" w:color="auto"/>
            <w:bottom w:val="none" w:sz="0" w:space="0" w:color="auto"/>
            <w:right w:val="none" w:sz="0" w:space="0" w:color="auto"/>
          </w:divBdr>
          <w:divsChild>
            <w:div w:id="2050300593">
              <w:marLeft w:val="0"/>
              <w:marRight w:val="0"/>
              <w:marTop w:val="0"/>
              <w:marBottom w:val="0"/>
              <w:divBdr>
                <w:top w:val="none" w:sz="0" w:space="0" w:color="auto"/>
                <w:left w:val="none" w:sz="0" w:space="0" w:color="auto"/>
                <w:bottom w:val="none" w:sz="0" w:space="0" w:color="auto"/>
                <w:right w:val="none" w:sz="0" w:space="0" w:color="auto"/>
              </w:divBdr>
              <w:divsChild>
                <w:div w:id="1513490265">
                  <w:marLeft w:val="0"/>
                  <w:marRight w:val="0"/>
                  <w:marTop w:val="0"/>
                  <w:marBottom w:val="0"/>
                  <w:divBdr>
                    <w:top w:val="none" w:sz="0" w:space="0" w:color="auto"/>
                    <w:left w:val="none" w:sz="0" w:space="0" w:color="auto"/>
                    <w:bottom w:val="none" w:sz="0" w:space="0" w:color="auto"/>
                    <w:right w:val="none" w:sz="0" w:space="0" w:color="auto"/>
                  </w:divBdr>
                  <w:divsChild>
                    <w:div w:id="1262177591">
                      <w:marLeft w:val="0"/>
                      <w:marRight w:val="0"/>
                      <w:marTop w:val="0"/>
                      <w:marBottom w:val="0"/>
                      <w:divBdr>
                        <w:top w:val="none" w:sz="0" w:space="0" w:color="auto"/>
                        <w:left w:val="none" w:sz="0" w:space="0" w:color="auto"/>
                        <w:bottom w:val="none" w:sz="0" w:space="0" w:color="auto"/>
                        <w:right w:val="none" w:sz="0" w:space="0" w:color="auto"/>
                      </w:divBdr>
                      <w:divsChild>
                        <w:div w:id="1235778781">
                          <w:marLeft w:val="0"/>
                          <w:marRight w:val="0"/>
                          <w:marTop w:val="0"/>
                          <w:marBottom w:val="0"/>
                          <w:divBdr>
                            <w:top w:val="none" w:sz="0" w:space="0" w:color="auto"/>
                            <w:left w:val="none" w:sz="0" w:space="0" w:color="auto"/>
                            <w:bottom w:val="none" w:sz="0" w:space="0" w:color="auto"/>
                            <w:right w:val="none" w:sz="0" w:space="0" w:color="auto"/>
                          </w:divBdr>
                          <w:divsChild>
                            <w:div w:id="71582797">
                              <w:marLeft w:val="0"/>
                              <w:marRight w:val="0"/>
                              <w:marTop w:val="0"/>
                              <w:marBottom w:val="0"/>
                              <w:divBdr>
                                <w:top w:val="none" w:sz="0" w:space="0" w:color="auto"/>
                                <w:left w:val="none" w:sz="0" w:space="0" w:color="auto"/>
                                <w:bottom w:val="none" w:sz="0" w:space="0" w:color="auto"/>
                                <w:right w:val="none" w:sz="0" w:space="0" w:color="auto"/>
                              </w:divBdr>
                              <w:divsChild>
                                <w:div w:id="1599024264">
                                  <w:marLeft w:val="0"/>
                                  <w:marRight w:val="0"/>
                                  <w:marTop w:val="0"/>
                                  <w:marBottom w:val="0"/>
                                  <w:divBdr>
                                    <w:top w:val="none" w:sz="0" w:space="0" w:color="auto"/>
                                    <w:left w:val="none" w:sz="0" w:space="0" w:color="auto"/>
                                    <w:bottom w:val="none" w:sz="0" w:space="0" w:color="auto"/>
                                    <w:right w:val="none" w:sz="0" w:space="0" w:color="auto"/>
                                  </w:divBdr>
                                  <w:divsChild>
                                    <w:div w:id="599486541">
                                      <w:marLeft w:val="0"/>
                                      <w:marRight w:val="0"/>
                                      <w:marTop w:val="0"/>
                                      <w:marBottom w:val="0"/>
                                      <w:divBdr>
                                        <w:top w:val="none" w:sz="0" w:space="0" w:color="auto"/>
                                        <w:left w:val="none" w:sz="0" w:space="0" w:color="auto"/>
                                        <w:bottom w:val="none" w:sz="0" w:space="0" w:color="auto"/>
                                        <w:right w:val="none" w:sz="0" w:space="0" w:color="auto"/>
                                      </w:divBdr>
                                      <w:divsChild>
                                        <w:div w:id="1095591207">
                                          <w:marLeft w:val="0"/>
                                          <w:marRight w:val="0"/>
                                          <w:marTop w:val="0"/>
                                          <w:marBottom w:val="0"/>
                                          <w:divBdr>
                                            <w:top w:val="none" w:sz="0" w:space="0" w:color="auto"/>
                                            <w:left w:val="none" w:sz="0" w:space="0" w:color="auto"/>
                                            <w:bottom w:val="none" w:sz="0" w:space="0" w:color="auto"/>
                                            <w:right w:val="none" w:sz="0" w:space="0" w:color="auto"/>
                                          </w:divBdr>
                                          <w:divsChild>
                                            <w:div w:id="19067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991882">
      <w:bodyDiv w:val="1"/>
      <w:marLeft w:val="0"/>
      <w:marRight w:val="0"/>
      <w:marTop w:val="0"/>
      <w:marBottom w:val="0"/>
      <w:divBdr>
        <w:top w:val="none" w:sz="0" w:space="0" w:color="auto"/>
        <w:left w:val="none" w:sz="0" w:space="0" w:color="auto"/>
        <w:bottom w:val="none" w:sz="0" w:space="0" w:color="auto"/>
        <w:right w:val="none" w:sz="0" w:space="0" w:color="auto"/>
      </w:divBdr>
      <w:divsChild>
        <w:div w:id="1492528985">
          <w:marLeft w:val="0"/>
          <w:marRight w:val="0"/>
          <w:marTop w:val="0"/>
          <w:marBottom w:val="0"/>
          <w:divBdr>
            <w:top w:val="none" w:sz="0" w:space="0" w:color="auto"/>
            <w:left w:val="none" w:sz="0" w:space="0" w:color="auto"/>
            <w:bottom w:val="none" w:sz="0" w:space="0" w:color="auto"/>
            <w:right w:val="none" w:sz="0" w:space="0" w:color="auto"/>
          </w:divBdr>
          <w:divsChild>
            <w:div w:id="1201668288">
              <w:marLeft w:val="0"/>
              <w:marRight w:val="0"/>
              <w:marTop w:val="0"/>
              <w:marBottom w:val="0"/>
              <w:divBdr>
                <w:top w:val="none" w:sz="0" w:space="0" w:color="auto"/>
                <w:left w:val="none" w:sz="0" w:space="0" w:color="auto"/>
                <w:bottom w:val="none" w:sz="0" w:space="0" w:color="auto"/>
                <w:right w:val="none" w:sz="0" w:space="0" w:color="auto"/>
              </w:divBdr>
              <w:divsChild>
                <w:div w:id="774249853">
                  <w:marLeft w:val="0"/>
                  <w:marRight w:val="0"/>
                  <w:marTop w:val="0"/>
                  <w:marBottom w:val="0"/>
                  <w:divBdr>
                    <w:top w:val="none" w:sz="0" w:space="0" w:color="auto"/>
                    <w:left w:val="none" w:sz="0" w:space="0" w:color="auto"/>
                    <w:bottom w:val="none" w:sz="0" w:space="0" w:color="auto"/>
                    <w:right w:val="none" w:sz="0" w:space="0" w:color="auto"/>
                  </w:divBdr>
                  <w:divsChild>
                    <w:div w:id="2116975249">
                      <w:marLeft w:val="0"/>
                      <w:marRight w:val="0"/>
                      <w:marTop w:val="0"/>
                      <w:marBottom w:val="0"/>
                      <w:divBdr>
                        <w:top w:val="none" w:sz="0" w:space="0" w:color="auto"/>
                        <w:left w:val="none" w:sz="0" w:space="0" w:color="auto"/>
                        <w:bottom w:val="none" w:sz="0" w:space="0" w:color="auto"/>
                        <w:right w:val="none" w:sz="0" w:space="0" w:color="auto"/>
                      </w:divBdr>
                      <w:divsChild>
                        <w:div w:id="1803765354">
                          <w:marLeft w:val="0"/>
                          <w:marRight w:val="0"/>
                          <w:marTop w:val="0"/>
                          <w:marBottom w:val="0"/>
                          <w:divBdr>
                            <w:top w:val="none" w:sz="0" w:space="0" w:color="auto"/>
                            <w:left w:val="none" w:sz="0" w:space="0" w:color="auto"/>
                            <w:bottom w:val="none" w:sz="0" w:space="0" w:color="auto"/>
                            <w:right w:val="none" w:sz="0" w:space="0" w:color="auto"/>
                          </w:divBdr>
                          <w:divsChild>
                            <w:div w:id="794560368">
                              <w:marLeft w:val="0"/>
                              <w:marRight w:val="0"/>
                              <w:marTop w:val="0"/>
                              <w:marBottom w:val="0"/>
                              <w:divBdr>
                                <w:top w:val="none" w:sz="0" w:space="0" w:color="auto"/>
                                <w:left w:val="none" w:sz="0" w:space="0" w:color="auto"/>
                                <w:bottom w:val="none" w:sz="0" w:space="0" w:color="auto"/>
                                <w:right w:val="none" w:sz="0" w:space="0" w:color="auto"/>
                              </w:divBdr>
                              <w:divsChild>
                                <w:div w:id="1667398469">
                                  <w:marLeft w:val="0"/>
                                  <w:marRight w:val="0"/>
                                  <w:marTop w:val="0"/>
                                  <w:marBottom w:val="0"/>
                                  <w:divBdr>
                                    <w:top w:val="none" w:sz="0" w:space="0" w:color="auto"/>
                                    <w:left w:val="none" w:sz="0" w:space="0" w:color="auto"/>
                                    <w:bottom w:val="none" w:sz="0" w:space="0" w:color="auto"/>
                                    <w:right w:val="none" w:sz="0" w:space="0" w:color="auto"/>
                                  </w:divBdr>
                                  <w:divsChild>
                                    <w:div w:id="1916671981">
                                      <w:marLeft w:val="0"/>
                                      <w:marRight w:val="0"/>
                                      <w:marTop w:val="0"/>
                                      <w:marBottom w:val="0"/>
                                      <w:divBdr>
                                        <w:top w:val="none" w:sz="0" w:space="0" w:color="auto"/>
                                        <w:left w:val="none" w:sz="0" w:space="0" w:color="auto"/>
                                        <w:bottom w:val="none" w:sz="0" w:space="0" w:color="auto"/>
                                        <w:right w:val="none" w:sz="0" w:space="0" w:color="auto"/>
                                      </w:divBdr>
                                      <w:divsChild>
                                        <w:div w:id="1473519247">
                                          <w:marLeft w:val="0"/>
                                          <w:marRight w:val="0"/>
                                          <w:marTop w:val="0"/>
                                          <w:marBottom w:val="0"/>
                                          <w:divBdr>
                                            <w:top w:val="none" w:sz="0" w:space="0" w:color="auto"/>
                                            <w:left w:val="none" w:sz="0" w:space="0" w:color="auto"/>
                                            <w:bottom w:val="none" w:sz="0" w:space="0" w:color="auto"/>
                                            <w:right w:val="none" w:sz="0" w:space="0" w:color="auto"/>
                                          </w:divBdr>
                                          <w:divsChild>
                                            <w:div w:id="8338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806775">
      <w:bodyDiv w:val="1"/>
      <w:marLeft w:val="0"/>
      <w:marRight w:val="0"/>
      <w:marTop w:val="0"/>
      <w:marBottom w:val="0"/>
      <w:divBdr>
        <w:top w:val="none" w:sz="0" w:space="0" w:color="auto"/>
        <w:left w:val="none" w:sz="0" w:space="0" w:color="auto"/>
        <w:bottom w:val="none" w:sz="0" w:space="0" w:color="auto"/>
        <w:right w:val="none" w:sz="0" w:space="0" w:color="auto"/>
      </w:divBdr>
      <w:divsChild>
        <w:div w:id="867522950">
          <w:marLeft w:val="0"/>
          <w:marRight w:val="0"/>
          <w:marTop w:val="0"/>
          <w:marBottom w:val="0"/>
          <w:divBdr>
            <w:top w:val="none" w:sz="0" w:space="0" w:color="auto"/>
            <w:left w:val="none" w:sz="0" w:space="0" w:color="auto"/>
            <w:bottom w:val="none" w:sz="0" w:space="0" w:color="auto"/>
            <w:right w:val="none" w:sz="0" w:space="0" w:color="auto"/>
          </w:divBdr>
          <w:divsChild>
            <w:div w:id="482431990">
              <w:marLeft w:val="0"/>
              <w:marRight w:val="0"/>
              <w:marTop w:val="0"/>
              <w:marBottom w:val="0"/>
              <w:divBdr>
                <w:top w:val="none" w:sz="0" w:space="0" w:color="auto"/>
                <w:left w:val="none" w:sz="0" w:space="0" w:color="auto"/>
                <w:bottom w:val="none" w:sz="0" w:space="0" w:color="auto"/>
                <w:right w:val="none" w:sz="0" w:space="0" w:color="auto"/>
              </w:divBdr>
              <w:divsChild>
                <w:div w:id="1093548087">
                  <w:marLeft w:val="0"/>
                  <w:marRight w:val="0"/>
                  <w:marTop w:val="0"/>
                  <w:marBottom w:val="0"/>
                  <w:divBdr>
                    <w:top w:val="none" w:sz="0" w:space="0" w:color="auto"/>
                    <w:left w:val="none" w:sz="0" w:space="0" w:color="auto"/>
                    <w:bottom w:val="none" w:sz="0" w:space="0" w:color="auto"/>
                    <w:right w:val="none" w:sz="0" w:space="0" w:color="auto"/>
                  </w:divBdr>
                  <w:divsChild>
                    <w:div w:id="1587690732">
                      <w:marLeft w:val="0"/>
                      <w:marRight w:val="0"/>
                      <w:marTop w:val="0"/>
                      <w:marBottom w:val="0"/>
                      <w:divBdr>
                        <w:top w:val="none" w:sz="0" w:space="0" w:color="auto"/>
                        <w:left w:val="none" w:sz="0" w:space="0" w:color="auto"/>
                        <w:bottom w:val="none" w:sz="0" w:space="0" w:color="auto"/>
                        <w:right w:val="none" w:sz="0" w:space="0" w:color="auto"/>
                      </w:divBdr>
                      <w:divsChild>
                        <w:div w:id="1229262184">
                          <w:marLeft w:val="0"/>
                          <w:marRight w:val="0"/>
                          <w:marTop w:val="0"/>
                          <w:marBottom w:val="0"/>
                          <w:divBdr>
                            <w:top w:val="none" w:sz="0" w:space="0" w:color="auto"/>
                            <w:left w:val="none" w:sz="0" w:space="0" w:color="auto"/>
                            <w:bottom w:val="none" w:sz="0" w:space="0" w:color="auto"/>
                            <w:right w:val="none" w:sz="0" w:space="0" w:color="auto"/>
                          </w:divBdr>
                          <w:divsChild>
                            <w:div w:id="1546453304">
                              <w:marLeft w:val="0"/>
                              <w:marRight w:val="0"/>
                              <w:marTop w:val="0"/>
                              <w:marBottom w:val="0"/>
                              <w:divBdr>
                                <w:top w:val="none" w:sz="0" w:space="0" w:color="auto"/>
                                <w:left w:val="none" w:sz="0" w:space="0" w:color="auto"/>
                                <w:bottom w:val="none" w:sz="0" w:space="0" w:color="auto"/>
                                <w:right w:val="none" w:sz="0" w:space="0" w:color="auto"/>
                              </w:divBdr>
                              <w:divsChild>
                                <w:div w:id="499278504">
                                  <w:marLeft w:val="0"/>
                                  <w:marRight w:val="0"/>
                                  <w:marTop w:val="0"/>
                                  <w:marBottom w:val="0"/>
                                  <w:divBdr>
                                    <w:top w:val="none" w:sz="0" w:space="0" w:color="auto"/>
                                    <w:left w:val="none" w:sz="0" w:space="0" w:color="auto"/>
                                    <w:bottom w:val="none" w:sz="0" w:space="0" w:color="auto"/>
                                    <w:right w:val="none" w:sz="0" w:space="0" w:color="auto"/>
                                  </w:divBdr>
                                  <w:divsChild>
                                    <w:div w:id="523174990">
                                      <w:marLeft w:val="0"/>
                                      <w:marRight w:val="0"/>
                                      <w:marTop w:val="0"/>
                                      <w:marBottom w:val="0"/>
                                      <w:divBdr>
                                        <w:top w:val="none" w:sz="0" w:space="0" w:color="auto"/>
                                        <w:left w:val="none" w:sz="0" w:space="0" w:color="auto"/>
                                        <w:bottom w:val="none" w:sz="0" w:space="0" w:color="auto"/>
                                        <w:right w:val="none" w:sz="0" w:space="0" w:color="auto"/>
                                      </w:divBdr>
                                      <w:divsChild>
                                        <w:div w:id="88702008">
                                          <w:marLeft w:val="0"/>
                                          <w:marRight w:val="0"/>
                                          <w:marTop w:val="0"/>
                                          <w:marBottom w:val="0"/>
                                          <w:divBdr>
                                            <w:top w:val="none" w:sz="0" w:space="0" w:color="auto"/>
                                            <w:left w:val="none" w:sz="0" w:space="0" w:color="auto"/>
                                            <w:bottom w:val="none" w:sz="0" w:space="0" w:color="auto"/>
                                            <w:right w:val="none" w:sz="0" w:space="0" w:color="auto"/>
                                          </w:divBdr>
                                          <w:divsChild>
                                            <w:div w:id="16862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617747">
      <w:bodyDiv w:val="1"/>
      <w:marLeft w:val="0"/>
      <w:marRight w:val="0"/>
      <w:marTop w:val="0"/>
      <w:marBottom w:val="0"/>
      <w:divBdr>
        <w:top w:val="none" w:sz="0" w:space="0" w:color="auto"/>
        <w:left w:val="none" w:sz="0" w:space="0" w:color="auto"/>
        <w:bottom w:val="none" w:sz="0" w:space="0" w:color="auto"/>
        <w:right w:val="none" w:sz="0" w:space="0" w:color="auto"/>
      </w:divBdr>
      <w:divsChild>
        <w:div w:id="2084792708">
          <w:marLeft w:val="0"/>
          <w:marRight w:val="0"/>
          <w:marTop w:val="0"/>
          <w:marBottom w:val="0"/>
          <w:divBdr>
            <w:top w:val="none" w:sz="0" w:space="0" w:color="auto"/>
            <w:left w:val="none" w:sz="0" w:space="0" w:color="auto"/>
            <w:bottom w:val="none" w:sz="0" w:space="0" w:color="auto"/>
            <w:right w:val="none" w:sz="0" w:space="0" w:color="auto"/>
          </w:divBdr>
          <w:divsChild>
            <w:div w:id="227805498">
              <w:marLeft w:val="0"/>
              <w:marRight w:val="0"/>
              <w:marTop w:val="0"/>
              <w:marBottom w:val="0"/>
              <w:divBdr>
                <w:top w:val="none" w:sz="0" w:space="0" w:color="auto"/>
                <w:left w:val="none" w:sz="0" w:space="0" w:color="auto"/>
                <w:bottom w:val="none" w:sz="0" w:space="0" w:color="auto"/>
                <w:right w:val="none" w:sz="0" w:space="0" w:color="auto"/>
              </w:divBdr>
              <w:divsChild>
                <w:div w:id="1836532764">
                  <w:marLeft w:val="0"/>
                  <w:marRight w:val="0"/>
                  <w:marTop w:val="0"/>
                  <w:marBottom w:val="0"/>
                  <w:divBdr>
                    <w:top w:val="none" w:sz="0" w:space="0" w:color="auto"/>
                    <w:left w:val="none" w:sz="0" w:space="0" w:color="auto"/>
                    <w:bottom w:val="none" w:sz="0" w:space="0" w:color="auto"/>
                    <w:right w:val="none" w:sz="0" w:space="0" w:color="auto"/>
                  </w:divBdr>
                  <w:divsChild>
                    <w:div w:id="164903973">
                      <w:marLeft w:val="0"/>
                      <w:marRight w:val="0"/>
                      <w:marTop w:val="0"/>
                      <w:marBottom w:val="0"/>
                      <w:divBdr>
                        <w:top w:val="none" w:sz="0" w:space="0" w:color="auto"/>
                        <w:left w:val="none" w:sz="0" w:space="0" w:color="auto"/>
                        <w:bottom w:val="none" w:sz="0" w:space="0" w:color="auto"/>
                        <w:right w:val="none" w:sz="0" w:space="0" w:color="auto"/>
                      </w:divBdr>
                      <w:divsChild>
                        <w:div w:id="1383748030">
                          <w:marLeft w:val="0"/>
                          <w:marRight w:val="0"/>
                          <w:marTop w:val="0"/>
                          <w:marBottom w:val="0"/>
                          <w:divBdr>
                            <w:top w:val="none" w:sz="0" w:space="0" w:color="auto"/>
                            <w:left w:val="none" w:sz="0" w:space="0" w:color="auto"/>
                            <w:bottom w:val="none" w:sz="0" w:space="0" w:color="auto"/>
                            <w:right w:val="none" w:sz="0" w:space="0" w:color="auto"/>
                          </w:divBdr>
                          <w:divsChild>
                            <w:div w:id="1780684977">
                              <w:marLeft w:val="0"/>
                              <w:marRight w:val="0"/>
                              <w:marTop w:val="0"/>
                              <w:marBottom w:val="0"/>
                              <w:divBdr>
                                <w:top w:val="none" w:sz="0" w:space="0" w:color="auto"/>
                                <w:left w:val="none" w:sz="0" w:space="0" w:color="auto"/>
                                <w:bottom w:val="none" w:sz="0" w:space="0" w:color="auto"/>
                                <w:right w:val="none" w:sz="0" w:space="0" w:color="auto"/>
                              </w:divBdr>
                              <w:divsChild>
                                <w:div w:id="1677154366">
                                  <w:marLeft w:val="0"/>
                                  <w:marRight w:val="0"/>
                                  <w:marTop w:val="0"/>
                                  <w:marBottom w:val="0"/>
                                  <w:divBdr>
                                    <w:top w:val="none" w:sz="0" w:space="0" w:color="auto"/>
                                    <w:left w:val="none" w:sz="0" w:space="0" w:color="auto"/>
                                    <w:bottom w:val="none" w:sz="0" w:space="0" w:color="auto"/>
                                    <w:right w:val="none" w:sz="0" w:space="0" w:color="auto"/>
                                  </w:divBdr>
                                  <w:divsChild>
                                    <w:div w:id="1874077768">
                                      <w:marLeft w:val="0"/>
                                      <w:marRight w:val="0"/>
                                      <w:marTop w:val="0"/>
                                      <w:marBottom w:val="0"/>
                                      <w:divBdr>
                                        <w:top w:val="none" w:sz="0" w:space="0" w:color="auto"/>
                                        <w:left w:val="none" w:sz="0" w:space="0" w:color="auto"/>
                                        <w:bottom w:val="none" w:sz="0" w:space="0" w:color="auto"/>
                                        <w:right w:val="none" w:sz="0" w:space="0" w:color="auto"/>
                                      </w:divBdr>
                                      <w:divsChild>
                                        <w:div w:id="1730961804">
                                          <w:marLeft w:val="0"/>
                                          <w:marRight w:val="0"/>
                                          <w:marTop w:val="0"/>
                                          <w:marBottom w:val="0"/>
                                          <w:divBdr>
                                            <w:top w:val="none" w:sz="0" w:space="0" w:color="auto"/>
                                            <w:left w:val="none" w:sz="0" w:space="0" w:color="auto"/>
                                            <w:bottom w:val="none" w:sz="0" w:space="0" w:color="auto"/>
                                            <w:right w:val="none" w:sz="0" w:space="0" w:color="auto"/>
                                          </w:divBdr>
                                          <w:divsChild>
                                            <w:div w:id="6835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787351">
      <w:bodyDiv w:val="1"/>
      <w:marLeft w:val="0"/>
      <w:marRight w:val="0"/>
      <w:marTop w:val="0"/>
      <w:marBottom w:val="0"/>
      <w:divBdr>
        <w:top w:val="none" w:sz="0" w:space="0" w:color="auto"/>
        <w:left w:val="none" w:sz="0" w:space="0" w:color="auto"/>
        <w:bottom w:val="none" w:sz="0" w:space="0" w:color="auto"/>
        <w:right w:val="none" w:sz="0" w:space="0" w:color="auto"/>
      </w:divBdr>
      <w:divsChild>
        <w:div w:id="1690646742">
          <w:marLeft w:val="0"/>
          <w:marRight w:val="0"/>
          <w:marTop w:val="0"/>
          <w:marBottom w:val="0"/>
          <w:divBdr>
            <w:top w:val="none" w:sz="0" w:space="0" w:color="auto"/>
            <w:left w:val="none" w:sz="0" w:space="0" w:color="auto"/>
            <w:bottom w:val="none" w:sz="0" w:space="0" w:color="auto"/>
            <w:right w:val="none" w:sz="0" w:space="0" w:color="auto"/>
          </w:divBdr>
          <w:divsChild>
            <w:div w:id="584652891">
              <w:marLeft w:val="0"/>
              <w:marRight w:val="0"/>
              <w:marTop w:val="0"/>
              <w:marBottom w:val="0"/>
              <w:divBdr>
                <w:top w:val="none" w:sz="0" w:space="0" w:color="auto"/>
                <w:left w:val="none" w:sz="0" w:space="0" w:color="auto"/>
                <w:bottom w:val="none" w:sz="0" w:space="0" w:color="auto"/>
                <w:right w:val="none" w:sz="0" w:space="0" w:color="auto"/>
              </w:divBdr>
              <w:divsChild>
                <w:div w:id="1068767398">
                  <w:marLeft w:val="0"/>
                  <w:marRight w:val="0"/>
                  <w:marTop w:val="0"/>
                  <w:marBottom w:val="0"/>
                  <w:divBdr>
                    <w:top w:val="none" w:sz="0" w:space="0" w:color="auto"/>
                    <w:left w:val="none" w:sz="0" w:space="0" w:color="auto"/>
                    <w:bottom w:val="none" w:sz="0" w:space="0" w:color="auto"/>
                    <w:right w:val="none" w:sz="0" w:space="0" w:color="auto"/>
                  </w:divBdr>
                  <w:divsChild>
                    <w:div w:id="1817988273">
                      <w:marLeft w:val="0"/>
                      <w:marRight w:val="0"/>
                      <w:marTop w:val="0"/>
                      <w:marBottom w:val="0"/>
                      <w:divBdr>
                        <w:top w:val="none" w:sz="0" w:space="0" w:color="auto"/>
                        <w:left w:val="none" w:sz="0" w:space="0" w:color="auto"/>
                        <w:bottom w:val="none" w:sz="0" w:space="0" w:color="auto"/>
                        <w:right w:val="none" w:sz="0" w:space="0" w:color="auto"/>
                      </w:divBdr>
                      <w:divsChild>
                        <w:div w:id="1815679333">
                          <w:marLeft w:val="0"/>
                          <w:marRight w:val="0"/>
                          <w:marTop w:val="0"/>
                          <w:marBottom w:val="0"/>
                          <w:divBdr>
                            <w:top w:val="none" w:sz="0" w:space="0" w:color="auto"/>
                            <w:left w:val="none" w:sz="0" w:space="0" w:color="auto"/>
                            <w:bottom w:val="none" w:sz="0" w:space="0" w:color="auto"/>
                            <w:right w:val="none" w:sz="0" w:space="0" w:color="auto"/>
                          </w:divBdr>
                          <w:divsChild>
                            <w:div w:id="1662656490">
                              <w:marLeft w:val="0"/>
                              <w:marRight w:val="0"/>
                              <w:marTop w:val="0"/>
                              <w:marBottom w:val="0"/>
                              <w:divBdr>
                                <w:top w:val="none" w:sz="0" w:space="0" w:color="auto"/>
                                <w:left w:val="none" w:sz="0" w:space="0" w:color="auto"/>
                                <w:bottom w:val="none" w:sz="0" w:space="0" w:color="auto"/>
                                <w:right w:val="none" w:sz="0" w:space="0" w:color="auto"/>
                              </w:divBdr>
                              <w:divsChild>
                                <w:div w:id="431360076">
                                  <w:marLeft w:val="0"/>
                                  <w:marRight w:val="0"/>
                                  <w:marTop w:val="0"/>
                                  <w:marBottom w:val="0"/>
                                  <w:divBdr>
                                    <w:top w:val="none" w:sz="0" w:space="0" w:color="auto"/>
                                    <w:left w:val="none" w:sz="0" w:space="0" w:color="auto"/>
                                    <w:bottom w:val="none" w:sz="0" w:space="0" w:color="auto"/>
                                    <w:right w:val="none" w:sz="0" w:space="0" w:color="auto"/>
                                  </w:divBdr>
                                  <w:divsChild>
                                    <w:div w:id="1449666180">
                                      <w:marLeft w:val="0"/>
                                      <w:marRight w:val="0"/>
                                      <w:marTop w:val="0"/>
                                      <w:marBottom w:val="0"/>
                                      <w:divBdr>
                                        <w:top w:val="none" w:sz="0" w:space="0" w:color="auto"/>
                                        <w:left w:val="none" w:sz="0" w:space="0" w:color="auto"/>
                                        <w:bottom w:val="none" w:sz="0" w:space="0" w:color="auto"/>
                                        <w:right w:val="none" w:sz="0" w:space="0" w:color="auto"/>
                                      </w:divBdr>
                                      <w:divsChild>
                                        <w:div w:id="1532641917">
                                          <w:marLeft w:val="0"/>
                                          <w:marRight w:val="0"/>
                                          <w:marTop w:val="0"/>
                                          <w:marBottom w:val="0"/>
                                          <w:divBdr>
                                            <w:top w:val="none" w:sz="0" w:space="0" w:color="auto"/>
                                            <w:left w:val="none" w:sz="0" w:space="0" w:color="auto"/>
                                            <w:bottom w:val="none" w:sz="0" w:space="0" w:color="auto"/>
                                            <w:right w:val="none" w:sz="0" w:space="0" w:color="auto"/>
                                          </w:divBdr>
                                          <w:divsChild>
                                            <w:div w:id="1496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382559">
      <w:bodyDiv w:val="1"/>
      <w:marLeft w:val="0"/>
      <w:marRight w:val="0"/>
      <w:marTop w:val="0"/>
      <w:marBottom w:val="0"/>
      <w:divBdr>
        <w:top w:val="none" w:sz="0" w:space="0" w:color="auto"/>
        <w:left w:val="none" w:sz="0" w:space="0" w:color="auto"/>
        <w:bottom w:val="none" w:sz="0" w:space="0" w:color="auto"/>
        <w:right w:val="none" w:sz="0" w:space="0" w:color="auto"/>
      </w:divBdr>
      <w:divsChild>
        <w:div w:id="1312053741">
          <w:marLeft w:val="0"/>
          <w:marRight w:val="0"/>
          <w:marTop w:val="0"/>
          <w:marBottom w:val="0"/>
          <w:divBdr>
            <w:top w:val="none" w:sz="0" w:space="0" w:color="auto"/>
            <w:left w:val="none" w:sz="0" w:space="0" w:color="auto"/>
            <w:bottom w:val="none" w:sz="0" w:space="0" w:color="auto"/>
            <w:right w:val="none" w:sz="0" w:space="0" w:color="auto"/>
          </w:divBdr>
          <w:divsChild>
            <w:div w:id="1363825925">
              <w:marLeft w:val="0"/>
              <w:marRight w:val="0"/>
              <w:marTop w:val="0"/>
              <w:marBottom w:val="0"/>
              <w:divBdr>
                <w:top w:val="none" w:sz="0" w:space="0" w:color="auto"/>
                <w:left w:val="none" w:sz="0" w:space="0" w:color="auto"/>
                <w:bottom w:val="none" w:sz="0" w:space="0" w:color="auto"/>
                <w:right w:val="none" w:sz="0" w:space="0" w:color="auto"/>
              </w:divBdr>
              <w:divsChild>
                <w:div w:id="82187835">
                  <w:marLeft w:val="0"/>
                  <w:marRight w:val="0"/>
                  <w:marTop w:val="0"/>
                  <w:marBottom w:val="0"/>
                  <w:divBdr>
                    <w:top w:val="none" w:sz="0" w:space="0" w:color="auto"/>
                    <w:left w:val="none" w:sz="0" w:space="0" w:color="auto"/>
                    <w:bottom w:val="none" w:sz="0" w:space="0" w:color="auto"/>
                    <w:right w:val="none" w:sz="0" w:space="0" w:color="auto"/>
                  </w:divBdr>
                  <w:divsChild>
                    <w:div w:id="702440995">
                      <w:marLeft w:val="0"/>
                      <w:marRight w:val="0"/>
                      <w:marTop w:val="0"/>
                      <w:marBottom w:val="0"/>
                      <w:divBdr>
                        <w:top w:val="none" w:sz="0" w:space="0" w:color="auto"/>
                        <w:left w:val="none" w:sz="0" w:space="0" w:color="auto"/>
                        <w:bottom w:val="none" w:sz="0" w:space="0" w:color="auto"/>
                        <w:right w:val="none" w:sz="0" w:space="0" w:color="auto"/>
                      </w:divBdr>
                      <w:divsChild>
                        <w:div w:id="449980436">
                          <w:marLeft w:val="0"/>
                          <w:marRight w:val="0"/>
                          <w:marTop w:val="0"/>
                          <w:marBottom w:val="0"/>
                          <w:divBdr>
                            <w:top w:val="none" w:sz="0" w:space="0" w:color="auto"/>
                            <w:left w:val="none" w:sz="0" w:space="0" w:color="auto"/>
                            <w:bottom w:val="none" w:sz="0" w:space="0" w:color="auto"/>
                            <w:right w:val="none" w:sz="0" w:space="0" w:color="auto"/>
                          </w:divBdr>
                          <w:divsChild>
                            <w:div w:id="391004582">
                              <w:marLeft w:val="0"/>
                              <w:marRight w:val="0"/>
                              <w:marTop w:val="0"/>
                              <w:marBottom w:val="0"/>
                              <w:divBdr>
                                <w:top w:val="none" w:sz="0" w:space="0" w:color="auto"/>
                                <w:left w:val="none" w:sz="0" w:space="0" w:color="auto"/>
                                <w:bottom w:val="none" w:sz="0" w:space="0" w:color="auto"/>
                                <w:right w:val="none" w:sz="0" w:space="0" w:color="auto"/>
                              </w:divBdr>
                              <w:divsChild>
                                <w:div w:id="941575577">
                                  <w:marLeft w:val="0"/>
                                  <w:marRight w:val="0"/>
                                  <w:marTop w:val="0"/>
                                  <w:marBottom w:val="0"/>
                                  <w:divBdr>
                                    <w:top w:val="none" w:sz="0" w:space="0" w:color="auto"/>
                                    <w:left w:val="none" w:sz="0" w:space="0" w:color="auto"/>
                                    <w:bottom w:val="none" w:sz="0" w:space="0" w:color="auto"/>
                                    <w:right w:val="none" w:sz="0" w:space="0" w:color="auto"/>
                                  </w:divBdr>
                                  <w:divsChild>
                                    <w:div w:id="205534947">
                                      <w:marLeft w:val="0"/>
                                      <w:marRight w:val="0"/>
                                      <w:marTop w:val="0"/>
                                      <w:marBottom w:val="0"/>
                                      <w:divBdr>
                                        <w:top w:val="none" w:sz="0" w:space="0" w:color="auto"/>
                                        <w:left w:val="none" w:sz="0" w:space="0" w:color="auto"/>
                                        <w:bottom w:val="none" w:sz="0" w:space="0" w:color="auto"/>
                                        <w:right w:val="none" w:sz="0" w:space="0" w:color="auto"/>
                                      </w:divBdr>
                                      <w:divsChild>
                                        <w:div w:id="931549597">
                                          <w:marLeft w:val="0"/>
                                          <w:marRight w:val="0"/>
                                          <w:marTop w:val="0"/>
                                          <w:marBottom w:val="0"/>
                                          <w:divBdr>
                                            <w:top w:val="none" w:sz="0" w:space="0" w:color="auto"/>
                                            <w:left w:val="none" w:sz="0" w:space="0" w:color="auto"/>
                                            <w:bottom w:val="none" w:sz="0" w:space="0" w:color="auto"/>
                                            <w:right w:val="none" w:sz="0" w:space="0" w:color="auto"/>
                                          </w:divBdr>
                                          <w:divsChild>
                                            <w:div w:id="988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968241">
      <w:bodyDiv w:val="1"/>
      <w:marLeft w:val="0"/>
      <w:marRight w:val="0"/>
      <w:marTop w:val="0"/>
      <w:marBottom w:val="0"/>
      <w:divBdr>
        <w:top w:val="none" w:sz="0" w:space="0" w:color="auto"/>
        <w:left w:val="none" w:sz="0" w:space="0" w:color="auto"/>
        <w:bottom w:val="none" w:sz="0" w:space="0" w:color="auto"/>
        <w:right w:val="none" w:sz="0" w:space="0" w:color="auto"/>
      </w:divBdr>
      <w:divsChild>
        <w:div w:id="1320302943">
          <w:marLeft w:val="0"/>
          <w:marRight w:val="0"/>
          <w:marTop w:val="0"/>
          <w:marBottom w:val="0"/>
          <w:divBdr>
            <w:top w:val="none" w:sz="0" w:space="0" w:color="auto"/>
            <w:left w:val="none" w:sz="0" w:space="0" w:color="auto"/>
            <w:bottom w:val="none" w:sz="0" w:space="0" w:color="auto"/>
            <w:right w:val="none" w:sz="0" w:space="0" w:color="auto"/>
          </w:divBdr>
          <w:divsChild>
            <w:div w:id="864904081">
              <w:marLeft w:val="0"/>
              <w:marRight w:val="0"/>
              <w:marTop w:val="0"/>
              <w:marBottom w:val="0"/>
              <w:divBdr>
                <w:top w:val="none" w:sz="0" w:space="0" w:color="auto"/>
                <w:left w:val="none" w:sz="0" w:space="0" w:color="auto"/>
                <w:bottom w:val="none" w:sz="0" w:space="0" w:color="auto"/>
                <w:right w:val="none" w:sz="0" w:space="0" w:color="auto"/>
              </w:divBdr>
              <w:divsChild>
                <w:div w:id="583686995">
                  <w:marLeft w:val="0"/>
                  <w:marRight w:val="0"/>
                  <w:marTop w:val="0"/>
                  <w:marBottom w:val="0"/>
                  <w:divBdr>
                    <w:top w:val="none" w:sz="0" w:space="0" w:color="auto"/>
                    <w:left w:val="none" w:sz="0" w:space="0" w:color="auto"/>
                    <w:bottom w:val="none" w:sz="0" w:space="0" w:color="auto"/>
                    <w:right w:val="none" w:sz="0" w:space="0" w:color="auto"/>
                  </w:divBdr>
                  <w:divsChild>
                    <w:div w:id="1039817385">
                      <w:marLeft w:val="0"/>
                      <w:marRight w:val="0"/>
                      <w:marTop w:val="0"/>
                      <w:marBottom w:val="0"/>
                      <w:divBdr>
                        <w:top w:val="none" w:sz="0" w:space="0" w:color="auto"/>
                        <w:left w:val="none" w:sz="0" w:space="0" w:color="auto"/>
                        <w:bottom w:val="none" w:sz="0" w:space="0" w:color="auto"/>
                        <w:right w:val="none" w:sz="0" w:space="0" w:color="auto"/>
                      </w:divBdr>
                      <w:divsChild>
                        <w:div w:id="922376270">
                          <w:marLeft w:val="0"/>
                          <w:marRight w:val="0"/>
                          <w:marTop w:val="0"/>
                          <w:marBottom w:val="0"/>
                          <w:divBdr>
                            <w:top w:val="none" w:sz="0" w:space="0" w:color="auto"/>
                            <w:left w:val="none" w:sz="0" w:space="0" w:color="auto"/>
                            <w:bottom w:val="none" w:sz="0" w:space="0" w:color="auto"/>
                            <w:right w:val="none" w:sz="0" w:space="0" w:color="auto"/>
                          </w:divBdr>
                          <w:divsChild>
                            <w:div w:id="1609391639">
                              <w:marLeft w:val="0"/>
                              <w:marRight w:val="0"/>
                              <w:marTop w:val="0"/>
                              <w:marBottom w:val="0"/>
                              <w:divBdr>
                                <w:top w:val="none" w:sz="0" w:space="0" w:color="auto"/>
                                <w:left w:val="none" w:sz="0" w:space="0" w:color="auto"/>
                                <w:bottom w:val="none" w:sz="0" w:space="0" w:color="auto"/>
                                <w:right w:val="none" w:sz="0" w:space="0" w:color="auto"/>
                              </w:divBdr>
                              <w:divsChild>
                                <w:div w:id="1499344088">
                                  <w:marLeft w:val="0"/>
                                  <w:marRight w:val="0"/>
                                  <w:marTop w:val="0"/>
                                  <w:marBottom w:val="0"/>
                                  <w:divBdr>
                                    <w:top w:val="none" w:sz="0" w:space="0" w:color="auto"/>
                                    <w:left w:val="none" w:sz="0" w:space="0" w:color="auto"/>
                                    <w:bottom w:val="none" w:sz="0" w:space="0" w:color="auto"/>
                                    <w:right w:val="none" w:sz="0" w:space="0" w:color="auto"/>
                                  </w:divBdr>
                                  <w:divsChild>
                                    <w:div w:id="1014650358">
                                      <w:marLeft w:val="0"/>
                                      <w:marRight w:val="0"/>
                                      <w:marTop w:val="0"/>
                                      <w:marBottom w:val="0"/>
                                      <w:divBdr>
                                        <w:top w:val="none" w:sz="0" w:space="0" w:color="auto"/>
                                        <w:left w:val="none" w:sz="0" w:space="0" w:color="auto"/>
                                        <w:bottom w:val="none" w:sz="0" w:space="0" w:color="auto"/>
                                        <w:right w:val="none" w:sz="0" w:space="0" w:color="auto"/>
                                      </w:divBdr>
                                      <w:divsChild>
                                        <w:div w:id="902638476">
                                          <w:marLeft w:val="0"/>
                                          <w:marRight w:val="0"/>
                                          <w:marTop w:val="0"/>
                                          <w:marBottom w:val="0"/>
                                          <w:divBdr>
                                            <w:top w:val="none" w:sz="0" w:space="0" w:color="auto"/>
                                            <w:left w:val="none" w:sz="0" w:space="0" w:color="auto"/>
                                            <w:bottom w:val="none" w:sz="0" w:space="0" w:color="auto"/>
                                            <w:right w:val="none" w:sz="0" w:space="0" w:color="auto"/>
                                          </w:divBdr>
                                          <w:divsChild>
                                            <w:div w:id="1732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796527">
      <w:bodyDiv w:val="1"/>
      <w:marLeft w:val="0"/>
      <w:marRight w:val="0"/>
      <w:marTop w:val="0"/>
      <w:marBottom w:val="0"/>
      <w:divBdr>
        <w:top w:val="none" w:sz="0" w:space="0" w:color="auto"/>
        <w:left w:val="none" w:sz="0" w:space="0" w:color="auto"/>
        <w:bottom w:val="none" w:sz="0" w:space="0" w:color="auto"/>
        <w:right w:val="none" w:sz="0" w:space="0" w:color="auto"/>
      </w:divBdr>
      <w:divsChild>
        <w:div w:id="872422229">
          <w:marLeft w:val="0"/>
          <w:marRight w:val="0"/>
          <w:marTop w:val="0"/>
          <w:marBottom w:val="0"/>
          <w:divBdr>
            <w:top w:val="none" w:sz="0" w:space="0" w:color="auto"/>
            <w:left w:val="none" w:sz="0" w:space="0" w:color="auto"/>
            <w:bottom w:val="none" w:sz="0" w:space="0" w:color="auto"/>
            <w:right w:val="none" w:sz="0" w:space="0" w:color="auto"/>
          </w:divBdr>
          <w:divsChild>
            <w:div w:id="645817009">
              <w:marLeft w:val="0"/>
              <w:marRight w:val="0"/>
              <w:marTop w:val="0"/>
              <w:marBottom w:val="0"/>
              <w:divBdr>
                <w:top w:val="none" w:sz="0" w:space="0" w:color="auto"/>
                <w:left w:val="none" w:sz="0" w:space="0" w:color="auto"/>
                <w:bottom w:val="none" w:sz="0" w:space="0" w:color="auto"/>
                <w:right w:val="none" w:sz="0" w:space="0" w:color="auto"/>
              </w:divBdr>
              <w:divsChild>
                <w:div w:id="1946033175">
                  <w:marLeft w:val="0"/>
                  <w:marRight w:val="0"/>
                  <w:marTop w:val="0"/>
                  <w:marBottom w:val="0"/>
                  <w:divBdr>
                    <w:top w:val="none" w:sz="0" w:space="0" w:color="auto"/>
                    <w:left w:val="none" w:sz="0" w:space="0" w:color="auto"/>
                    <w:bottom w:val="none" w:sz="0" w:space="0" w:color="auto"/>
                    <w:right w:val="none" w:sz="0" w:space="0" w:color="auto"/>
                  </w:divBdr>
                  <w:divsChild>
                    <w:div w:id="1543208058">
                      <w:marLeft w:val="0"/>
                      <w:marRight w:val="0"/>
                      <w:marTop w:val="0"/>
                      <w:marBottom w:val="0"/>
                      <w:divBdr>
                        <w:top w:val="none" w:sz="0" w:space="0" w:color="auto"/>
                        <w:left w:val="none" w:sz="0" w:space="0" w:color="auto"/>
                        <w:bottom w:val="none" w:sz="0" w:space="0" w:color="auto"/>
                        <w:right w:val="none" w:sz="0" w:space="0" w:color="auto"/>
                      </w:divBdr>
                      <w:divsChild>
                        <w:div w:id="834606954">
                          <w:marLeft w:val="0"/>
                          <w:marRight w:val="0"/>
                          <w:marTop w:val="0"/>
                          <w:marBottom w:val="0"/>
                          <w:divBdr>
                            <w:top w:val="none" w:sz="0" w:space="0" w:color="auto"/>
                            <w:left w:val="none" w:sz="0" w:space="0" w:color="auto"/>
                            <w:bottom w:val="none" w:sz="0" w:space="0" w:color="auto"/>
                            <w:right w:val="none" w:sz="0" w:space="0" w:color="auto"/>
                          </w:divBdr>
                          <w:divsChild>
                            <w:div w:id="1220942965">
                              <w:marLeft w:val="0"/>
                              <w:marRight w:val="0"/>
                              <w:marTop w:val="0"/>
                              <w:marBottom w:val="0"/>
                              <w:divBdr>
                                <w:top w:val="none" w:sz="0" w:space="0" w:color="auto"/>
                                <w:left w:val="none" w:sz="0" w:space="0" w:color="auto"/>
                                <w:bottom w:val="none" w:sz="0" w:space="0" w:color="auto"/>
                                <w:right w:val="none" w:sz="0" w:space="0" w:color="auto"/>
                              </w:divBdr>
                              <w:divsChild>
                                <w:div w:id="72360510">
                                  <w:marLeft w:val="0"/>
                                  <w:marRight w:val="0"/>
                                  <w:marTop w:val="0"/>
                                  <w:marBottom w:val="0"/>
                                  <w:divBdr>
                                    <w:top w:val="none" w:sz="0" w:space="0" w:color="auto"/>
                                    <w:left w:val="none" w:sz="0" w:space="0" w:color="auto"/>
                                    <w:bottom w:val="none" w:sz="0" w:space="0" w:color="auto"/>
                                    <w:right w:val="none" w:sz="0" w:space="0" w:color="auto"/>
                                  </w:divBdr>
                                  <w:divsChild>
                                    <w:div w:id="547765656">
                                      <w:marLeft w:val="0"/>
                                      <w:marRight w:val="0"/>
                                      <w:marTop w:val="0"/>
                                      <w:marBottom w:val="0"/>
                                      <w:divBdr>
                                        <w:top w:val="none" w:sz="0" w:space="0" w:color="auto"/>
                                        <w:left w:val="none" w:sz="0" w:space="0" w:color="auto"/>
                                        <w:bottom w:val="none" w:sz="0" w:space="0" w:color="auto"/>
                                        <w:right w:val="none" w:sz="0" w:space="0" w:color="auto"/>
                                      </w:divBdr>
                                      <w:divsChild>
                                        <w:div w:id="676494022">
                                          <w:marLeft w:val="0"/>
                                          <w:marRight w:val="0"/>
                                          <w:marTop w:val="0"/>
                                          <w:marBottom w:val="0"/>
                                          <w:divBdr>
                                            <w:top w:val="none" w:sz="0" w:space="0" w:color="auto"/>
                                            <w:left w:val="none" w:sz="0" w:space="0" w:color="auto"/>
                                            <w:bottom w:val="none" w:sz="0" w:space="0" w:color="auto"/>
                                            <w:right w:val="none" w:sz="0" w:space="0" w:color="auto"/>
                                          </w:divBdr>
                                          <w:divsChild>
                                            <w:div w:id="12989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439551">
      <w:bodyDiv w:val="1"/>
      <w:marLeft w:val="0"/>
      <w:marRight w:val="0"/>
      <w:marTop w:val="0"/>
      <w:marBottom w:val="0"/>
      <w:divBdr>
        <w:top w:val="none" w:sz="0" w:space="0" w:color="auto"/>
        <w:left w:val="none" w:sz="0" w:space="0" w:color="auto"/>
        <w:bottom w:val="none" w:sz="0" w:space="0" w:color="auto"/>
        <w:right w:val="none" w:sz="0" w:space="0" w:color="auto"/>
      </w:divBdr>
      <w:divsChild>
        <w:div w:id="627123416">
          <w:marLeft w:val="0"/>
          <w:marRight w:val="0"/>
          <w:marTop w:val="0"/>
          <w:marBottom w:val="0"/>
          <w:divBdr>
            <w:top w:val="none" w:sz="0" w:space="0" w:color="auto"/>
            <w:left w:val="none" w:sz="0" w:space="0" w:color="auto"/>
            <w:bottom w:val="none" w:sz="0" w:space="0" w:color="auto"/>
            <w:right w:val="none" w:sz="0" w:space="0" w:color="auto"/>
          </w:divBdr>
          <w:divsChild>
            <w:div w:id="1663966608">
              <w:marLeft w:val="0"/>
              <w:marRight w:val="0"/>
              <w:marTop w:val="0"/>
              <w:marBottom w:val="0"/>
              <w:divBdr>
                <w:top w:val="none" w:sz="0" w:space="0" w:color="auto"/>
                <w:left w:val="none" w:sz="0" w:space="0" w:color="auto"/>
                <w:bottom w:val="none" w:sz="0" w:space="0" w:color="auto"/>
                <w:right w:val="none" w:sz="0" w:space="0" w:color="auto"/>
              </w:divBdr>
              <w:divsChild>
                <w:div w:id="327755277">
                  <w:marLeft w:val="0"/>
                  <w:marRight w:val="0"/>
                  <w:marTop w:val="0"/>
                  <w:marBottom w:val="0"/>
                  <w:divBdr>
                    <w:top w:val="none" w:sz="0" w:space="0" w:color="auto"/>
                    <w:left w:val="none" w:sz="0" w:space="0" w:color="auto"/>
                    <w:bottom w:val="none" w:sz="0" w:space="0" w:color="auto"/>
                    <w:right w:val="none" w:sz="0" w:space="0" w:color="auto"/>
                  </w:divBdr>
                  <w:divsChild>
                    <w:div w:id="1433629261">
                      <w:marLeft w:val="0"/>
                      <w:marRight w:val="0"/>
                      <w:marTop w:val="0"/>
                      <w:marBottom w:val="0"/>
                      <w:divBdr>
                        <w:top w:val="none" w:sz="0" w:space="0" w:color="auto"/>
                        <w:left w:val="none" w:sz="0" w:space="0" w:color="auto"/>
                        <w:bottom w:val="none" w:sz="0" w:space="0" w:color="auto"/>
                        <w:right w:val="none" w:sz="0" w:space="0" w:color="auto"/>
                      </w:divBdr>
                      <w:divsChild>
                        <w:div w:id="1313215898">
                          <w:marLeft w:val="0"/>
                          <w:marRight w:val="0"/>
                          <w:marTop w:val="0"/>
                          <w:marBottom w:val="0"/>
                          <w:divBdr>
                            <w:top w:val="none" w:sz="0" w:space="0" w:color="auto"/>
                            <w:left w:val="none" w:sz="0" w:space="0" w:color="auto"/>
                            <w:bottom w:val="none" w:sz="0" w:space="0" w:color="auto"/>
                            <w:right w:val="none" w:sz="0" w:space="0" w:color="auto"/>
                          </w:divBdr>
                          <w:divsChild>
                            <w:div w:id="1689678384">
                              <w:marLeft w:val="0"/>
                              <w:marRight w:val="0"/>
                              <w:marTop w:val="0"/>
                              <w:marBottom w:val="0"/>
                              <w:divBdr>
                                <w:top w:val="none" w:sz="0" w:space="0" w:color="auto"/>
                                <w:left w:val="none" w:sz="0" w:space="0" w:color="auto"/>
                                <w:bottom w:val="none" w:sz="0" w:space="0" w:color="auto"/>
                                <w:right w:val="none" w:sz="0" w:space="0" w:color="auto"/>
                              </w:divBdr>
                              <w:divsChild>
                                <w:div w:id="1688293965">
                                  <w:marLeft w:val="0"/>
                                  <w:marRight w:val="0"/>
                                  <w:marTop w:val="0"/>
                                  <w:marBottom w:val="0"/>
                                  <w:divBdr>
                                    <w:top w:val="none" w:sz="0" w:space="0" w:color="auto"/>
                                    <w:left w:val="none" w:sz="0" w:space="0" w:color="auto"/>
                                    <w:bottom w:val="none" w:sz="0" w:space="0" w:color="auto"/>
                                    <w:right w:val="none" w:sz="0" w:space="0" w:color="auto"/>
                                  </w:divBdr>
                                  <w:divsChild>
                                    <w:div w:id="1008946944">
                                      <w:marLeft w:val="0"/>
                                      <w:marRight w:val="0"/>
                                      <w:marTop w:val="0"/>
                                      <w:marBottom w:val="0"/>
                                      <w:divBdr>
                                        <w:top w:val="none" w:sz="0" w:space="0" w:color="auto"/>
                                        <w:left w:val="none" w:sz="0" w:space="0" w:color="auto"/>
                                        <w:bottom w:val="none" w:sz="0" w:space="0" w:color="auto"/>
                                        <w:right w:val="none" w:sz="0" w:space="0" w:color="auto"/>
                                      </w:divBdr>
                                      <w:divsChild>
                                        <w:div w:id="1077245298">
                                          <w:marLeft w:val="0"/>
                                          <w:marRight w:val="0"/>
                                          <w:marTop w:val="0"/>
                                          <w:marBottom w:val="0"/>
                                          <w:divBdr>
                                            <w:top w:val="none" w:sz="0" w:space="0" w:color="auto"/>
                                            <w:left w:val="none" w:sz="0" w:space="0" w:color="auto"/>
                                            <w:bottom w:val="none" w:sz="0" w:space="0" w:color="auto"/>
                                            <w:right w:val="none" w:sz="0" w:space="0" w:color="auto"/>
                                          </w:divBdr>
                                          <w:divsChild>
                                            <w:div w:id="17673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093666">
      <w:bodyDiv w:val="1"/>
      <w:marLeft w:val="0"/>
      <w:marRight w:val="0"/>
      <w:marTop w:val="0"/>
      <w:marBottom w:val="0"/>
      <w:divBdr>
        <w:top w:val="none" w:sz="0" w:space="0" w:color="auto"/>
        <w:left w:val="none" w:sz="0" w:space="0" w:color="auto"/>
        <w:bottom w:val="none" w:sz="0" w:space="0" w:color="auto"/>
        <w:right w:val="none" w:sz="0" w:space="0" w:color="auto"/>
      </w:divBdr>
      <w:divsChild>
        <w:div w:id="648168543">
          <w:marLeft w:val="0"/>
          <w:marRight w:val="0"/>
          <w:marTop w:val="0"/>
          <w:marBottom w:val="0"/>
          <w:divBdr>
            <w:top w:val="none" w:sz="0" w:space="0" w:color="auto"/>
            <w:left w:val="none" w:sz="0" w:space="0" w:color="auto"/>
            <w:bottom w:val="none" w:sz="0" w:space="0" w:color="auto"/>
            <w:right w:val="none" w:sz="0" w:space="0" w:color="auto"/>
          </w:divBdr>
          <w:divsChild>
            <w:div w:id="1976442733">
              <w:marLeft w:val="0"/>
              <w:marRight w:val="0"/>
              <w:marTop w:val="0"/>
              <w:marBottom w:val="0"/>
              <w:divBdr>
                <w:top w:val="none" w:sz="0" w:space="0" w:color="auto"/>
                <w:left w:val="none" w:sz="0" w:space="0" w:color="auto"/>
                <w:bottom w:val="none" w:sz="0" w:space="0" w:color="auto"/>
                <w:right w:val="none" w:sz="0" w:space="0" w:color="auto"/>
              </w:divBdr>
              <w:divsChild>
                <w:div w:id="777257143">
                  <w:marLeft w:val="0"/>
                  <w:marRight w:val="0"/>
                  <w:marTop w:val="0"/>
                  <w:marBottom w:val="0"/>
                  <w:divBdr>
                    <w:top w:val="none" w:sz="0" w:space="0" w:color="auto"/>
                    <w:left w:val="none" w:sz="0" w:space="0" w:color="auto"/>
                    <w:bottom w:val="none" w:sz="0" w:space="0" w:color="auto"/>
                    <w:right w:val="none" w:sz="0" w:space="0" w:color="auto"/>
                  </w:divBdr>
                  <w:divsChild>
                    <w:div w:id="1432243123">
                      <w:marLeft w:val="0"/>
                      <w:marRight w:val="0"/>
                      <w:marTop w:val="0"/>
                      <w:marBottom w:val="0"/>
                      <w:divBdr>
                        <w:top w:val="none" w:sz="0" w:space="0" w:color="auto"/>
                        <w:left w:val="none" w:sz="0" w:space="0" w:color="auto"/>
                        <w:bottom w:val="none" w:sz="0" w:space="0" w:color="auto"/>
                        <w:right w:val="none" w:sz="0" w:space="0" w:color="auto"/>
                      </w:divBdr>
                      <w:divsChild>
                        <w:div w:id="678579975">
                          <w:marLeft w:val="0"/>
                          <w:marRight w:val="0"/>
                          <w:marTop w:val="0"/>
                          <w:marBottom w:val="0"/>
                          <w:divBdr>
                            <w:top w:val="none" w:sz="0" w:space="0" w:color="auto"/>
                            <w:left w:val="none" w:sz="0" w:space="0" w:color="auto"/>
                            <w:bottom w:val="none" w:sz="0" w:space="0" w:color="auto"/>
                            <w:right w:val="none" w:sz="0" w:space="0" w:color="auto"/>
                          </w:divBdr>
                          <w:divsChild>
                            <w:div w:id="1073774585">
                              <w:marLeft w:val="0"/>
                              <w:marRight w:val="0"/>
                              <w:marTop w:val="0"/>
                              <w:marBottom w:val="0"/>
                              <w:divBdr>
                                <w:top w:val="none" w:sz="0" w:space="0" w:color="auto"/>
                                <w:left w:val="none" w:sz="0" w:space="0" w:color="auto"/>
                                <w:bottom w:val="none" w:sz="0" w:space="0" w:color="auto"/>
                                <w:right w:val="none" w:sz="0" w:space="0" w:color="auto"/>
                              </w:divBdr>
                              <w:divsChild>
                                <w:div w:id="1664315728">
                                  <w:marLeft w:val="0"/>
                                  <w:marRight w:val="0"/>
                                  <w:marTop w:val="0"/>
                                  <w:marBottom w:val="0"/>
                                  <w:divBdr>
                                    <w:top w:val="none" w:sz="0" w:space="0" w:color="auto"/>
                                    <w:left w:val="none" w:sz="0" w:space="0" w:color="auto"/>
                                    <w:bottom w:val="none" w:sz="0" w:space="0" w:color="auto"/>
                                    <w:right w:val="none" w:sz="0" w:space="0" w:color="auto"/>
                                  </w:divBdr>
                                  <w:divsChild>
                                    <w:div w:id="1740328734">
                                      <w:marLeft w:val="0"/>
                                      <w:marRight w:val="0"/>
                                      <w:marTop w:val="0"/>
                                      <w:marBottom w:val="0"/>
                                      <w:divBdr>
                                        <w:top w:val="none" w:sz="0" w:space="0" w:color="auto"/>
                                        <w:left w:val="none" w:sz="0" w:space="0" w:color="auto"/>
                                        <w:bottom w:val="none" w:sz="0" w:space="0" w:color="auto"/>
                                        <w:right w:val="none" w:sz="0" w:space="0" w:color="auto"/>
                                      </w:divBdr>
                                      <w:divsChild>
                                        <w:div w:id="1956711244">
                                          <w:marLeft w:val="0"/>
                                          <w:marRight w:val="0"/>
                                          <w:marTop w:val="0"/>
                                          <w:marBottom w:val="0"/>
                                          <w:divBdr>
                                            <w:top w:val="none" w:sz="0" w:space="0" w:color="auto"/>
                                            <w:left w:val="none" w:sz="0" w:space="0" w:color="auto"/>
                                            <w:bottom w:val="none" w:sz="0" w:space="0" w:color="auto"/>
                                            <w:right w:val="none" w:sz="0" w:space="0" w:color="auto"/>
                                          </w:divBdr>
                                          <w:divsChild>
                                            <w:div w:id="8187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382355">
      <w:bodyDiv w:val="1"/>
      <w:marLeft w:val="0"/>
      <w:marRight w:val="0"/>
      <w:marTop w:val="0"/>
      <w:marBottom w:val="0"/>
      <w:divBdr>
        <w:top w:val="none" w:sz="0" w:space="0" w:color="auto"/>
        <w:left w:val="none" w:sz="0" w:space="0" w:color="auto"/>
        <w:bottom w:val="none" w:sz="0" w:space="0" w:color="auto"/>
        <w:right w:val="none" w:sz="0" w:space="0" w:color="auto"/>
      </w:divBdr>
      <w:divsChild>
        <w:div w:id="505708213">
          <w:marLeft w:val="0"/>
          <w:marRight w:val="0"/>
          <w:marTop w:val="0"/>
          <w:marBottom w:val="0"/>
          <w:divBdr>
            <w:top w:val="none" w:sz="0" w:space="0" w:color="auto"/>
            <w:left w:val="none" w:sz="0" w:space="0" w:color="auto"/>
            <w:bottom w:val="none" w:sz="0" w:space="0" w:color="auto"/>
            <w:right w:val="none" w:sz="0" w:space="0" w:color="auto"/>
          </w:divBdr>
          <w:divsChild>
            <w:div w:id="1989818720">
              <w:marLeft w:val="0"/>
              <w:marRight w:val="0"/>
              <w:marTop w:val="0"/>
              <w:marBottom w:val="0"/>
              <w:divBdr>
                <w:top w:val="none" w:sz="0" w:space="0" w:color="auto"/>
                <w:left w:val="none" w:sz="0" w:space="0" w:color="auto"/>
                <w:bottom w:val="none" w:sz="0" w:space="0" w:color="auto"/>
                <w:right w:val="none" w:sz="0" w:space="0" w:color="auto"/>
              </w:divBdr>
              <w:divsChild>
                <w:div w:id="1952392424">
                  <w:marLeft w:val="0"/>
                  <w:marRight w:val="0"/>
                  <w:marTop w:val="0"/>
                  <w:marBottom w:val="0"/>
                  <w:divBdr>
                    <w:top w:val="none" w:sz="0" w:space="0" w:color="auto"/>
                    <w:left w:val="none" w:sz="0" w:space="0" w:color="auto"/>
                    <w:bottom w:val="none" w:sz="0" w:space="0" w:color="auto"/>
                    <w:right w:val="none" w:sz="0" w:space="0" w:color="auto"/>
                  </w:divBdr>
                  <w:divsChild>
                    <w:div w:id="1242062921">
                      <w:marLeft w:val="0"/>
                      <w:marRight w:val="0"/>
                      <w:marTop w:val="0"/>
                      <w:marBottom w:val="0"/>
                      <w:divBdr>
                        <w:top w:val="none" w:sz="0" w:space="0" w:color="auto"/>
                        <w:left w:val="none" w:sz="0" w:space="0" w:color="auto"/>
                        <w:bottom w:val="none" w:sz="0" w:space="0" w:color="auto"/>
                        <w:right w:val="none" w:sz="0" w:space="0" w:color="auto"/>
                      </w:divBdr>
                      <w:divsChild>
                        <w:div w:id="1471286445">
                          <w:marLeft w:val="0"/>
                          <w:marRight w:val="0"/>
                          <w:marTop w:val="0"/>
                          <w:marBottom w:val="0"/>
                          <w:divBdr>
                            <w:top w:val="none" w:sz="0" w:space="0" w:color="auto"/>
                            <w:left w:val="none" w:sz="0" w:space="0" w:color="auto"/>
                            <w:bottom w:val="none" w:sz="0" w:space="0" w:color="auto"/>
                            <w:right w:val="none" w:sz="0" w:space="0" w:color="auto"/>
                          </w:divBdr>
                          <w:divsChild>
                            <w:div w:id="1946618159">
                              <w:marLeft w:val="0"/>
                              <w:marRight w:val="0"/>
                              <w:marTop w:val="0"/>
                              <w:marBottom w:val="0"/>
                              <w:divBdr>
                                <w:top w:val="none" w:sz="0" w:space="0" w:color="auto"/>
                                <w:left w:val="none" w:sz="0" w:space="0" w:color="auto"/>
                                <w:bottom w:val="none" w:sz="0" w:space="0" w:color="auto"/>
                                <w:right w:val="none" w:sz="0" w:space="0" w:color="auto"/>
                              </w:divBdr>
                              <w:divsChild>
                                <w:div w:id="443812317">
                                  <w:marLeft w:val="0"/>
                                  <w:marRight w:val="0"/>
                                  <w:marTop w:val="0"/>
                                  <w:marBottom w:val="0"/>
                                  <w:divBdr>
                                    <w:top w:val="none" w:sz="0" w:space="0" w:color="auto"/>
                                    <w:left w:val="none" w:sz="0" w:space="0" w:color="auto"/>
                                    <w:bottom w:val="none" w:sz="0" w:space="0" w:color="auto"/>
                                    <w:right w:val="none" w:sz="0" w:space="0" w:color="auto"/>
                                  </w:divBdr>
                                  <w:divsChild>
                                    <w:div w:id="1919557198">
                                      <w:marLeft w:val="0"/>
                                      <w:marRight w:val="0"/>
                                      <w:marTop w:val="0"/>
                                      <w:marBottom w:val="0"/>
                                      <w:divBdr>
                                        <w:top w:val="none" w:sz="0" w:space="0" w:color="auto"/>
                                        <w:left w:val="none" w:sz="0" w:space="0" w:color="auto"/>
                                        <w:bottom w:val="none" w:sz="0" w:space="0" w:color="auto"/>
                                        <w:right w:val="none" w:sz="0" w:space="0" w:color="auto"/>
                                      </w:divBdr>
                                      <w:divsChild>
                                        <w:div w:id="1670790024">
                                          <w:marLeft w:val="0"/>
                                          <w:marRight w:val="0"/>
                                          <w:marTop w:val="0"/>
                                          <w:marBottom w:val="0"/>
                                          <w:divBdr>
                                            <w:top w:val="none" w:sz="0" w:space="0" w:color="auto"/>
                                            <w:left w:val="none" w:sz="0" w:space="0" w:color="auto"/>
                                            <w:bottom w:val="none" w:sz="0" w:space="0" w:color="auto"/>
                                            <w:right w:val="none" w:sz="0" w:space="0" w:color="auto"/>
                                          </w:divBdr>
                                          <w:divsChild>
                                            <w:div w:id="20313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030804">
      <w:bodyDiv w:val="1"/>
      <w:marLeft w:val="0"/>
      <w:marRight w:val="0"/>
      <w:marTop w:val="0"/>
      <w:marBottom w:val="0"/>
      <w:divBdr>
        <w:top w:val="none" w:sz="0" w:space="0" w:color="auto"/>
        <w:left w:val="none" w:sz="0" w:space="0" w:color="auto"/>
        <w:bottom w:val="none" w:sz="0" w:space="0" w:color="auto"/>
        <w:right w:val="none" w:sz="0" w:space="0" w:color="auto"/>
      </w:divBdr>
      <w:divsChild>
        <w:div w:id="2016296171">
          <w:marLeft w:val="0"/>
          <w:marRight w:val="0"/>
          <w:marTop w:val="0"/>
          <w:marBottom w:val="0"/>
          <w:divBdr>
            <w:top w:val="none" w:sz="0" w:space="0" w:color="auto"/>
            <w:left w:val="none" w:sz="0" w:space="0" w:color="auto"/>
            <w:bottom w:val="none" w:sz="0" w:space="0" w:color="auto"/>
            <w:right w:val="none" w:sz="0" w:space="0" w:color="auto"/>
          </w:divBdr>
          <w:divsChild>
            <w:div w:id="627128167">
              <w:marLeft w:val="0"/>
              <w:marRight w:val="0"/>
              <w:marTop w:val="0"/>
              <w:marBottom w:val="0"/>
              <w:divBdr>
                <w:top w:val="none" w:sz="0" w:space="0" w:color="auto"/>
                <w:left w:val="none" w:sz="0" w:space="0" w:color="auto"/>
                <w:bottom w:val="none" w:sz="0" w:space="0" w:color="auto"/>
                <w:right w:val="none" w:sz="0" w:space="0" w:color="auto"/>
              </w:divBdr>
              <w:divsChild>
                <w:div w:id="822699867">
                  <w:marLeft w:val="0"/>
                  <w:marRight w:val="0"/>
                  <w:marTop w:val="0"/>
                  <w:marBottom w:val="0"/>
                  <w:divBdr>
                    <w:top w:val="none" w:sz="0" w:space="0" w:color="auto"/>
                    <w:left w:val="none" w:sz="0" w:space="0" w:color="auto"/>
                    <w:bottom w:val="none" w:sz="0" w:space="0" w:color="auto"/>
                    <w:right w:val="none" w:sz="0" w:space="0" w:color="auto"/>
                  </w:divBdr>
                  <w:divsChild>
                    <w:div w:id="1867256354">
                      <w:marLeft w:val="0"/>
                      <w:marRight w:val="0"/>
                      <w:marTop w:val="0"/>
                      <w:marBottom w:val="0"/>
                      <w:divBdr>
                        <w:top w:val="none" w:sz="0" w:space="0" w:color="auto"/>
                        <w:left w:val="none" w:sz="0" w:space="0" w:color="auto"/>
                        <w:bottom w:val="none" w:sz="0" w:space="0" w:color="auto"/>
                        <w:right w:val="none" w:sz="0" w:space="0" w:color="auto"/>
                      </w:divBdr>
                      <w:divsChild>
                        <w:div w:id="632373973">
                          <w:marLeft w:val="0"/>
                          <w:marRight w:val="0"/>
                          <w:marTop w:val="0"/>
                          <w:marBottom w:val="0"/>
                          <w:divBdr>
                            <w:top w:val="none" w:sz="0" w:space="0" w:color="auto"/>
                            <w:left w:val="none" w:sz="0" w:space="0" w:color="auto"/>
                            <w:bottom w:val="none" w:sz="0" w:space="0" w:color="auto"/>
                            <w:right w:val="none" w:sz="0" w:space="0" w:color="auto"/>
                          </w:divBdr>
                          <w:divsChild>
                            <w:div w:id="1298342995">
                              <w:marLeft w:val="0"/>
                              <w:marRight w:val="0"/>
                              <w:marTop w:val="0"/>
                              <w:marBottom w:val="0"/>
                              <w:divBdr>
                                <w:top w:val="none" w:sz="0" w:space="0" w:color="auto"/>
                                <w:left w:val="none" w:sz="0" w:space="0" w:color="auto"/>
                                <w:bottom w:val="none" w:sz="0" w:space="0" w:color="auto"/>
                                <w:right w:val="none" w:sz="0" w:space="0" w:color="auto"/>
                              </w:divBdr>
                              <w:divsChild>
                                <w:div w:id="812526243">
                                  <w:marLeft w:val="0"/>
                                  <w:marRight w:val="0"/>
                                  <w:marTop w:val="0"/>
                                  <w:marBottom w:val="0"/>
                                  <w:divBdr>
                                    <w:top w:val="none" w:sz="0" w:space="0" w:color="auto"/>
                                    <w:left w:val="none" w:sz="0" w:space="0" w:color="auto"/>
                                    <w:bottom w:val="none" w:sz="0" w:space="0" w:color="auto"/>
                                    <w:right w:val="none" w:sz="0" w:space="0" w:color="auto"/>
                                  </w:divBdr>
                                  <w:divsChild>
                                    <w:div w:id="899286201">
                                      <w:marLeft w:val="0"/>
                                      <w:marRight w:val="0"/>
                                      <w:marTop w:val="0"/>
                                      <w:marBottom w:val="0"/>
                                      <w:divBdr>
                                        <w:top w:val="none" w:sz="0" w:space="0" w:color="auto"/>
                                        <w:left w:val="none" w:sz="0" w:space="0" w:color="auto"/>
                                        <w:bottom w:val="none" w:sz="0" w:space="0" w:color="auto"/>
                                        <w:right w:val="none" w:sz="0" w:space="0" w:color="auto"/>
                                      </w:divBdr>
                                      <w:divsChild>
                                        <w:div w:id="1067260945">
                                          <w:marLeft w:val="0"/>
                                          <w:marRight w:val="0"/>
                                          <w:marTop w:val="0"/>
                                          <w:marBottom w:val="0"/>
                                          <w:divBdr>
                                            <w:top w:val="none" w:sz="0" w:space="0" w:color="auto"/>
                                            <w:left w:val="none" w:sz="0" w:space="0" w:color="auto"/>
                                            <w:bottom w:val="none" w:sz="0" w:space="0" w:color="auto"/>
                                            <w:right w:val="none" w:sz="0" w:space="0" w:color="auto"/>
                                          </w:divBdr>
                                          <w:divsChild>
                                            <w:div w:id="17196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053798">
      <w:bodyDiv w:val="1"/>
      <w:marLeft w:val="0"/>
      <w:marRight w:val="0"/>
      <w:marTop w:val="0"/>
      <w:marBottom w:val="0"/>
      <w:divBdr>
        <w:top w:val="none" w:sz="0" w:space="0" w:color="auto"/>
        <w:left w:val="none" w:sz="0" w:space="0" w:color="auto"/>
        <w:bottom w:val="none" w:sz="0" w:space="0" w:color="auto"/>
        <w:right w:val="none" w:sz="0" w:space="0" w:color="auto"/>
      </w:divBdr>
      <w:divsChild>
        <w:div w:id="1403986897">
          <w:marLeft w:val="0"/>
          <w:marRight w:val="0"/>
          <w:marTop w:val="0"/>
          <w:marBottom w:val="0"/>
          <w:divBdr>
            <w:top w:val="none" w:sz="0" w:space="0" w:color="auto"/>
            <w:left w:val="none" w:sz="0" w:space="0" w:color="auto"/>
            <w:bottom w:val="none" w:sz="0" w:space="0" w:color="auto"/>
            <w:right w:val="none" w:sz="0" w:space="0" w:color="auto"/>
          </w:divBdr>
          <w:divsChild>
            <w:div w:id="1573347874">
              <w:marLeft w:val="0"/>
              <w:marRight w:val="0"/>
              <w:marTop w:val="0"/>
              <w:marBottom w:val="0"/>
              <w:divBdr>
                <w:top w:val="none" w:sz="0" w:space="0" w:color="auto"/>
                <w:left w:val="none" w:sz="0" w:space="0" w:color="auto"/>
                <w:bottom w:val="none" w:sz="0" w:space="0" w:color="auto"/>
                <w:right w:val="none" w:sz="0" w:space="0" w:color="auto"/>
              </w:divBdr>
              <w:divsChild>
                <w:div w:id="873075862">
                  <w:marLeft w:val="0"/>
                  <w:marRight w:val="0"/>
                  <w:marTop w:val="0"/>
                  <w:marBottom w:val="0"/>
                  <w:divBdr>
                    <w:top w:val="none" w:sz="0" w:space="0" w:color="auto"/>
                    <w:left w:val="none" w:sz="0" w:space="0" w:color="auto"/>
                    <w:bottom w:val="none" w:sz="0" w:space="0" w:color="auto"/>
                    <w:right w:val="none" w:sz="0" w:space="0" w:color="auto"/>
                  </w:divBdr>
                  <w:divsChild>
                    <w:div w:id="1050106784">
                      <w:marLeft w:val="0"/>
                      <w:marRight w:val="0"/>
                      <w:marTop w:val="0"/>
                      <w:marBottom w:val="0"/>
                      <w:divBdr>
                        <w:top w:val="none" w:sz="0" w:space="0" w:color="auto"/>
                        <w:left w:val="none" w:sz="0" w:space="0" w:color="auto"/>
                        <w:bottom w:val="none" w:sz="0" w:space="0" w:color="auto"/>
                        <w:right w:val="none" w:sz="0" w:space="0" w:color="auto"/>
                      </w:divBdr>
                      <w:divsChild>
                        <w:div w:id="1932156282">
                          <w:marLeft w:val="0"/>
                          <w:marRight w:val="0"/>
                          <w:marTop w:val="0"/>
                          <w:marBottom w:val="0"/>
                          <w:divBdr>
                            <w:top w:val="none" w:sz="0" w:space="0" w:color="auto"/>
                            <w:left w:val="none" w:sz="0" w:space="0" w:color="auto"/>
                            <w:bottom w:val="none" w:sz="0" w:space="0" w:color="auto"/>
                            <w:right w:val="none" w:sz="0" w:space="0" w:color="auto"/>
                          </w:divBdr>
                          <w:divsChild>
                            <w:div w:id="750201301">
                              <w:marLeft w:val="0"/>
                              <w:marRight w:val="0"/>
                              <w:marTop w:val="0"/>
                              <w:marBottom w:val="0"/>
                              <w:divBdr>
                                <w:top w:val="none" w:sz="0" w:space="0" w:color="auto"/>
                                <w:left w:val="none" w:sz="0" w:space="0" w:color="auto"/>
                                <w:bottom w:val="none" w:sz="0" w:space="0" w:color="auto"/>
                                <w:right w:val="none" w:sz="0" w:space="0" w:color="auto"/>
                              </w:divBdr>
                              <w:divsChild>
                                <w:div w:id="1427000830">
                                  <w:marLeft w:val="0"/>
                                  <w:marRight w:val="0"/>
                                  <w:marTop w:val="0"/>
                                  <w:marBottom w:val="0"/>
                                  <w:divBdr>
                                    <w:top w:val="none" w:sz="0" w:space="0" w:color="auto"/>
                                    <w:left w:val="none" w:sz="0" w:space="0" w:color="auto"/>
                                    <w:bottom w:val="none" w:sz="0" w:space="0" w:color="auto"/>
                                    <w:right w:val="none" w:sz="0" w:space="0" w:color="auto"/>
                                  </w:divBdr>
                                  <w:divsChild>
                                    <w:div w:id="2024429269">
                                      <w:marLeft w:val="0"/>
                                      <w:marRight w:val="0"/>
                                      <w:marTop w:val="0"/>
                                      <w:marBottom w:val="0"/>
                                      <w:divBdr>
                                        <w:top w:val="none" w:sz="0" w:space="0" w:color="auto"/>
                                        <w:left w:val="none" w:sz="0" w:space="0" w:color="auto"/>
                                        <w:bottom w:val="none" w:sz="0" w:space="0" w:color="auto"/>
                                        <w:right w:val="none" w:sz="0" w:space="0" w:color="auto"/>
                                      </w:divBdr>
                                      <w:divsChild>
                                        <w:div w:id="589319306">
                                          <w:marLeft w:val="0"/>
                                          <w:marRight w:val="0"/>
                                          <w:marTop w:val="0"/>
                                          <w:marBottom w:val="0"/>
                                          <w:divBdr>
                                            <w:top w:val="none" w:sz="0" w:space="0" w:color="auto"/>
                                            <w:left w:val="none" w:sz="0" w:space="0" w:color="auto"/>
                                            <w:bottom w:val="none" w:sz="0" w:space="0" w:color="auto"/>
                                            <w:right w:val="none" w:sz="0" w:space="0" w:color="auto"/>
                                          </w:divBdr>
                                          <w:divsChild>
                                            <w:div w:id="3785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005421">
      <w:bodyDiv w:val="1"/>
      <w:marLeft w:val="0"/>
      <w:marRight w:val="0"/>
      <w:marTop w:val="0"/>
      <w:marBottom w:val="0"/>
      <w:divBdr>
        <w:top w:val="none" w:sz="0" w:space="0" w:color="auto"/>
        <w:left w:val="none" w:sz="0" w:space="0" w:color="auto"/>
        <w:bottom w:val="none" w:sz="0" w:space="0" w:color="auto"/>
        <w:right w:val="none" w:sz="0" w:space="0" w:color="auto"/>
      </w:divBdr>
      <w:divsChild>
        <w:div w:id="715547615">
          <w:marLeft w:val="0"/>
          <w:marRight w:val="0"/>
          <w:marTop w:val="0"/>
          <w:marBottom w:val="0"/>
          <w:divBdr>
            <w:top w:val="none" w:sz="0" w:space="0" w:color="auto"/>
            <w:left w:val="none" w:sz="0" w:space="0" w:color="auto"/>
            <w:bottom w:val="none" w:sz="0" w:space="0" w:color="auto"/>
            <w:right w:val="none" w:sz="0" w:space="0" w:color="auto"/>
          </w:divBdr>
          <w:divsChild>
            <w:div w:id="451898190">
              <w:marLeft w:val="0"/>
              <w:marRight w:val="0"/>
              <w:marTop w:val="0"/>
              <w:marBottom w:val="0"/>
              <w:divBdr>
                <w:top w:val="none" w:sz="0" w:space="0" w:color="auto"/>
                <w:left w:val="none" w:sz="0" w:space="0" w:color="auto"/>
                <w:bottom w:val="none" w:sz="0" w:space="0" w:color="auto"/>
                <w:right w:val="none" w:sz="0" w:space="0" w:color="auto"/>
              </w:divBdr>
              <w:divsChild>
                <w:div w:id="1523517675">
                  <w:marLeft w:val="0"/>
                  <w:marRight w:val="0"/>
                  <w:marTop w:val="0"/>
                  <w:marBottom w:val="0"/>
                  <w:divBdr>
                    <w:top w:val="none" w:sz="0" w:space="0" w:color="auto"/>
                    <w:left w:val="none" w:sz="0" w:space="0" w:color="auto"/>
                    <w:bottom w:val="none" w:sz="0" w:space="0" w:color="auto"/>
                    <w:right w:val="none" w:sz="0" w:space="0" w:color="auto"/>
                  </w:divBdr>
                  <w:divsChild>
                    <w:div w:id="1379740504">
                      <w:marLeft w:val="0"/>
                      <w:marRight w:val="0"/>
                      <w:marTop w:val="0"/>
                      <w:marBottom w:val="0"/>
                      <w:divBdr>
                        <w:top w:val="none" w:sz="0" w:space="0" w:color="auto"/>
                        <w:left w:val="none" w:sz="0" w:space="0" w:color="auto"/>
                        <w:bottom w:val="none" w:sz="0" w:space="0" w:color="auto"/>
                        <w:right w:val="none" w:sz="0" w:space="0" w:color="auto"/>
                      </w:divBdr>
                      <w:divsChild>
                        <w:div w:id="1706443940">
                          <w:marLeft w:val="0"/>
                          <w:marRight w:val="0"/>
                          <w:marTop w:val="0"/>
                          <w:marBottom w:val="0"/>
                          <w:divBdr>
                            <w:top w:val="none" w:sz="0" w:space="0" w:color="auto"/>
                            <w:left w:val="none" w:sz="0" w:space="0" w:color="auto"/>
                            <w:bottom w:val="none" w:sz="0" w:space="0" w:color="auto"/>
                            <w:right w:val="none" w:sz="0" w:space="0" w:color="auto"/>
                          </w:divBdr>
                          <w:divsChild>
                            <w:div w:id="182399402">
                              <w:marLeft w:val="0"/>
                              <w:marRight w:val="0"/>
                              <w:marTop w:val="0"/>
                              <w:marBottom w:val="0"/>
                              <w:divBdr>
                                <w:top w:val="none" w:sz="0" w:space="0" w:color="auto"/>
                                <w:left w:val="none" w:sz="0" w:space="0" w:color="auto"/>
                                <w:bottom w:val="none" w:sz="0" w:space="0" w:color="auto"/>
                                <w:right w:val="none" w:sz="0" w:space="0" w:color="auto"/>
                              </w:divBdr>
                              <w:divsChild>
                                <w:div w:id="266275641">
                                  <w:marLeft w:val="0"/>
                                  <w:marRight w:val="0"/>
                                  <w:marTop w:val="0"/>
                                  <w:marBottom w:val="0"/>
                                  <w:divBdr>
                                    <w:top w:val="none" w:sz="0" w:space="0" w:color="auto"/>
                                    <w:left w:val="none" w:sz="0" w:space="0" w:color="auto"/>
                                    <w:bottom w:val="none" w:sz="0" w:space="0" w:color="auto"/>
                                    <w:right w:val="none" w:sz="0" w:space="0" w:color="auto"/>
                                  </w:divBdr>
                                  <w:divsChild>
                                    <w:div w:id="2071877869">
                                      <w:marLeft w:val="0"/>
                                      <w:marRight w:val="0"/>
                                      <w:marTop w:val="0"/>
                                      <w:marBottom w:val="0"/>
                                      <w:divBdr>
                                        <w:top w:val="none" w:sz="0" w:space="0" w:color="auto"/>
                                        <w:left w:val="none" w:sz="0" w:space="0" w:color="auto"/>
                                        <w:bottom w:val="none" w:sz="0" w:space="0" w:color="auto"/>
                                        <w:right w:val="none" w:sz="0" w:space="0" w:color="auto"/>
                                      </w:divBdr>
                                      <w:divsChild>
                                        <w:div w:id="609704969">
                                          <w:marLeft w:val="0"/>
                                          <w:marRight w:val="0"/>
                                          <w:marTop w:val="0"/>
                                          <w:marBottom w:val="0"/>
                                          <w:divBdr>
                                            <w:top w:val="none" w:sz="0" w:space="0" w:color="auto"/>
                                            <w:left w:val="none" w:sz="0" w:space="0" w:color="auto"/>
                                            <w:bottom w:val="none" w:sz="0" w:space="0" w:color="auto"/>
                                            <w:right w:val="none" w:sz="0" w:space="0" w:color="auto"/>
                                          </w:divBdr>
                                          <w:divsChild>
                                            <w:div w:id="3259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679982">
      <w:bodyDiv w:val="1"/>
      <w:marLeft w:val="0"/>
      <w:marRight w:val="0"/>
      <w:marTop w:val="0"/>
      <w:marBottom w:val="0"/>
      <w:divBdr>
        <w:top w:val="none" w:sz="0" w:space="0" w:color="auto"/>
        <w:left w:val="none" w:sz="0" w:space="0" w:color="auto"/>
        <w:bottom w:val="none" w:sz="0" w:space="0" w:color="auto"/>
        <w:right w:val="none" w:sz="0" w:space="0" w:color="auto"/>
      </w:divBdr>
      <w:divsChild>
        <w:div w:id="899441365">
          <w:marLeft w:val="0"/>
          <w:marRight w:val="0"/>
          <w:marTop w:val="0"/>
          <w:marBottom w:val="0"/>
          <w:divBdr>
            <w:top w:val="none" w:sz="0" w:space="0" w:color="auto"/>
            <w:left w:val="none" w:sz="0" w:space="0" w:color="auto"/>
            <w:bottom w:val="none" w:sz="0" w:space="0" w:color="auto"/>
            <w:right w:val="none" w:sz="0" w:space="0" w:color="auto"/>
          </w:divBdr>
          <w:divsChild>
            <w:div w:id="311830956">
              <w:marLeft w:val="0"/>
              <w:marRight w:val="0"/>
              <w:marTop w:val="0"/>
              <w:marBottom w:val="0"/>
              <w:divBdr>
                <w:top w:val="none" w:sz="0" w:space="0" w:color="auto"/>
                <w:left w:val="none" w:sz="0" w:space="0" w:color="auto"/>
                <w:bottom w:val="none" w:sz="0" w:space="0" w:color="auto"/>
                <w:right w:val="none" w:sz="0" w:space="0" w:color="auto"/>
              </w:divBdr>
              <w:divsChild>
                <w:div w:id="774247619">
                  <w:marLeft w:val="0"/>
                  <w:marRight w:val="0"/>
                  <w:marTop w:val="0"/>
                  <w:marBottom w:val="0"/>
                  <w:divBdr>
                    <w:top w:val="none" w:sz="0" w:space="0" w:color="auto"/>
                    <w:left w:val="none" w:sz="0" w:space="0" w:color="auto"/>
                    <w:bottom w:val="none" w:sz="0" w:space="0" w:color="auto"/>
                    <w:right w:val="none" w:sz="0" w:space="0" w:color="auto"/>
                  </w:divBdr>
                  <w:divsChild>
                    <w:div w:id="2067294310">
                      <w:marLeft w:val="0"/>
                      <w:marRight w:val="0"/>
                      <w:marTop w:val="0"/>
                      <w:marBottom w:val="0"/>
                      <w:divBdr>
                        <w:top w:val="none" w:sz="0" w:space="0" w:color="auto"/>
                        <w:left w:val="none" w:sz="0" w:space="0" w:color="auto"/>
                        <w:bottom w:val="none" w:sz="0" w:space="0" w:color="auto"/>
                        <w:right w:val="none" w:sz="0" w:space="0" w:color="auto"/>
                      </w:divBdr>
                      <w:divsChild>
                        <w:div w:id="1111628298">
                          <w:marLeft w:val="0"/>
                          <w:marRight w:val="0"/>
                          <w:marTop w:val="0"/>
                          <w:marBottom w:val="0"/>
                          <w:divBdr>
                            <w:top w:val="none" w:sz="0" w:space="0" w:color="auto"/>
                            <w:left w:val="none" w:sz="0" w:space="0" w:color="auto"/>
                            <w:bottom w:val="none" w:sz="0" w:space="0" w:color="auto"/>
                            <w:right w:val="none" w:sz="0" w:space="0" w:color="auto"/>
                          </w:divBdr>
                          <w:divsChild>
                            <w:div w:id="1725442596">
                              <w:marLeft w:val="0"/>
                              <w:marRight w:val="0"/>
                              <w:marTop w:val="0"/>
                              <w:marBottom w:val="0"/>
                              <w:divBdr>
                                <w:top w:val="none" w:sz="0" w:space="0" w:color="auto"/>
                                <w:left w:val="none" w:sz="0" w:space="0" w:color="auto"/>
                                <w:bottom w:val="none" w:sz="0" w:space="0" w:color="auto"/>
                                <w:right w:val="none" w:sz="0" w:space="0" w:color="auto"/>
                              </w:divBdr>
                              <w:divsChild>
                                <w:div w:id="838035349">
                                  <w:marLeft w:val="0"/>
                                  <w:marRight w:val="0"/>
                                  <w:marTop w:val="0"/>
                                  <w:marBottom w:val="0"/>
                                  <w:divBdr>
                                    <w:top w:val="none" w:sz="0" w:space="0" w:color="auto"/>
                                    <w:left w:val="none" w:sz="0" w:space="0" w:color="auto"/>
                                    <w:bottom w:val="none" w:sz="0" w:space="0" w:color="auto"/>
                                    <w:right w:val="none" w:sz="0" w:space="0" w:color="auto"/>
                                  </w:divBdr>
                                  <w:divsChild>
                                    <w:div w:id="799954434">
                                      <w:marLeft w:val="0"/>
                                      <w:marRight w:val="0"/>
                                      <w:marTop w:val="0"/>
                                      <w:marBottom w:val="0"/>
                                      <w:divBdr>
                                        <w:top w:val="none" w:sz="0" w:space="0" w:color="auto"/>
                                        <w:left w:val="none" w:sz="0" w:space="0" w:color="auto"/>
                                        <w:bottom w:val="none" w:sz="0" w:space="0" w:color="auto"/>
                                        <w:right w:val="none" w:sz="0" w:space="0" w:color="auto"/>
                                      </w:divBdr>
                                      <w:divsChild>
                                        <w:div w:id="882667786">
                                          <w:marLeft w:val="0"/>
                                          <w:marRight w:val="0"/>
                                          <w:marTop w:val="0"/>
                                          <w:marBottom w:val="0"/>
                                          <w:divBdr>
                                            <w:top w:val="none" w:sz="0" w:space="0" w:color="auto"/>
                                            <w:left w:val="none" w:sz="0" w:space="0" w:color="auto"/>
                                            <w:bottom w:val="none" w:sz="0" w:space="0" w:color="auto"/>
                                            <w:right w:val="none" w:sz="0" w:space="0" w:color="auto"/>
                                          </w:divBdr>
                                          <w:divsChild>
                                            <w:div w:id="1618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177692">
      <w:bodyDiv w:val="1"/>
      <w:marLeft w:val="0"/>
      <w:marRight w:val="0"/>
      <w:marTop w:val="0"/>
      <w:marBottom w:val="0"/>
      <w:divBdr>
        <w:top w:val="none" w:sz="0" w:space="0" w:color="auto"/>
        <w:left w:val="none" w:sz="0" w:space="0" w:color="auto"/>
        <w:bottom w:val="none" w:sz="0" w:space="0" w:color="auto"/>
        <w:right w:val="none" w:sz="0" w:space="0" w:color="auto"/>
      </w:divBdr>
      <w:divsChild>
        <w:div w:id="376978470">
          <w:marLeft w:val="0"/>
          <w:marRight w:val="0"/>
          <w:marTop w:val="0"/>
          <w:marBottom w:val="0"/>
          <w:divBdr>
            <w:top w:val="none" w:sz="0" w:space="0" w:color="auto"/>
            <w:left w:val="none" w:sz="0" w:space="0" w:color="auto"/>
            <w:bottom w:val="none" w:sz="0" w:space="0" w:color="auto"/>
            <w:right w:val="none" w:sz="0" w:space="0" w:color="auto"/>
          </w:divBdr>
          <w:divsChild>
            <w:div w:id="203490845">
              <w:marLeft w:val="0"/>
              <w:marRight w:val="0"/>
              <w:marTop w:val="0"/>
              <w:marBottom w:val="0"/>
              <w:divBdr>
                <w:top w:val="none" w:sz="0" w:space="0" w:color="auto"/>
                <w:left w:val="none" w:sz="0" w:space="0" w:color="auto"/>
                <w:bottom w:val="none" w:sz="0" w:space="0" w:color="auto"/>
                <w:right w:val="none" w:sz="0" w:space="0" w:color="auto"/>
              </w:divBdr>
              <w:divsChild>
                <w:div w:id="1289582921">
                  <w:marLeft w:val="0"/>
                  <w:marRight w:val="0"/>
                  <w:marTop w:val="0"/>
                  <w:marBottom w:val="0"/>
                  <w:divBdr>
                    <w:top w:val="none" w:sz="0" w:space="0" w:color="auto"/>
                    <w:left w:val="none" w:sz="0" w:space="0" w:color="auto"/>
                    <w:bottom w:val="none" w:sz="0" w:space="0" w:color="auto"/>
                    <w:right w:val="none" w:sz="0" w:space="0" w:color="auto"/>
                  </w:divBdr>
                  <w:divsChild>
                    <w:div w:id="2140830757">
                      <w:marLeft w:val="0"/>
                      <w:marRight w:val="0"/>
                      <w:marTop w:val="0"/>
                      <w:marBottom w:val="0"/>
                      <w:divBdr>
                        <w:top w:val="none" w:sz="0" w:space="0" w:color="auto"/>
                        <w:left w:val="none" w:sz="0" w:space="0" w:color="auto"/>
                        <w:bottom w:val="none" w:sz="0" w:space="0" w:color="auto"/>
                        <w:right w:val="none" w:sz="0" w:space="0" w:color="auto"/>
                      </w:divBdr>
                      <w:divsChild>
                        <w:div w:id="947153771">
                          <w:marLeft w:val="0"/>
                          <w:marRight w:val="0"/>
                          <w:marTop w:val="0"/>
                          <w:marBottom w:val="0"/>
                          <w:divBdr>
                            <w:top w:val="none" w:sz="0" w:space="0" w:color="auto"/>
                            <w:left w:val="none" w:sz="0" w:space="0" w:color="auto"/>
                            <w:bottom w:val="none" w:sz="0" w:space="0" w:color="auto"/>
                            <w:right w:val="none" w:sz="0" w:space="0" w:color="auto"/>
                          </w:divBdr>
                          <w:divsChild>
                            <w:div w:id="604311331">
                              <w:marLeft w:val="0"/>
                              <w:marRight w:val="0"/>
                              <w:marTop w:val="0"/>
                              <w:marBottom w:val="0"/>
                              <w:divBdr>
                                <w:top w:val="none" w:sz="0" w:space="0" w:color="auto"/>
                                <w:left w:val="none" w:sz="0" w:space="0" w:color="auto"/>
                                <w:bottom w:val="none" w:sz="0" w:space="0" w:color="auto"/>
                                <w:right w:val="none" w:sz="0" w:space="0" w:color="auto"/>
                              </w:divBdr>
                              <w:divsChild>
                                <w:div w:id="1677538959">
                                  <w:marLeft w:val="0"/>
                                  <w:marRight w:val="0"/>
                                  <w:marTop w:val="0"/>
                                  <w:marBottom w:val="0"/>
                                  <w:divBdr>
                                    <w:top w:val="none" w:sz="0" w:space="0" w:color="auto"/>
                                    <w:left w:val="none" w:sz="0" w:space="0" w:color="auto"/>
                                    <w:bottom w:val="none" w:sz="0" w:space="0" w:color="auto"/>
                                    <w:right w:val="none" w:sz="0" w:space="0" w:color="auto"/>
                                  </w:divBdr>
                                  <w:divsChild>
                                    <w:div w:id="504590647">
                                      <w:marLeft w:val="0"/>
                                      <w:marRight w:val="0"/>
                                      <w:marTop w:val="0"/>
                                      <w:marBottom w:val="0"/>
                                      <w:divBdr>
                                        <w:top w:val="none" w:sz="0" w:space="0" w:color="auto"/>
                                        <w:left w:val="none" w:sz="0" w:space="0" w:color="auto"/>
                                        <w:bottom w:val="none" w:sz="0" w:space="0" w:color="auto"/>
                                        <w:right w:val="none" w:sz="0" w:space="0" w:color="auto"/>
                                      </w:divBdr>
                                      <w:divsChild>
                                        <w:div w:id="496774875">
                                          <w:marLeft w:val="0"/>
                                          <w:marRight w:val="0"/>
                                          <w:marTop w:val="0"/>
                                          <w:marBottom w:val="0"/>
                                          <w:divBdr>
                                            <w:top w:val="none" w:sz="0" w:space="0" w:color="auto"/>
                                            <w:left w:val="none" w:sz="0" w:space="0" w:color="auto"/>
                                            <w:bottom w:val="none" w:sz="0" w:space="0" w:color="auto"/>
                                            <w:right w:val="none" w:sz="0" w:space="0" w:color="auto"/>
                                          </w:divBdr>
                                          <w:divsChild>
                                            <w:div w:id="1077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879438">
      <w:bodyDiv w:val="1"/>
      <w:marLeft w:val="0"/>
      <w:marRight w:val="0"/>
      <w:marTop w:val="0"/>
      <w:marBottom w:val="0"/>
      <w:divBdr>
        <w:top w:val="none" w:sz="0" w:space="0" w:color="auto"/>
        <w:left w:val="none" w:sz="0" w:space="0" w:color="auto"/>
        <w:bottom w:val="none" w:sz="0" w:space="0" w:color="auto"/>
        <w:right w:val="none" w:sz="0" w:space="0" w:color="auto"/>
      </w:divBdr>
    </w:div>
    <w:div w:id="744843674">
      <w:bodyDiv w:val="1"/>
      <w:marLeft w:val="0"/>
      <w:marRight w:val="0"/>
      <w:marTop w:val="0"/>
      <w:marBottom w:val="0"/>
      <w:divBdr>
        <w:top w:val="none" w:sz="0" w:space="0" w:color="auto"/>
        <w:left w:val="none" w:sz="0" w:space="0" w:color="auto"/>
        <w:bottom w:val="none" w:sz="0" w:space="0" w:color="auto"/>
        <w:right w:val="none" w:sz="0" w:space="0" w:color="auto"/>
      </w:divBdr>
      <w:divsChild>
        <w:div w:id="1484084558">
          <w:marLeft w:val="0"/>
          <w:marRight w:val="0"/>
          <w:marTop w:val="0"/>
          <w:marBottom w:val="0"/>
          <w:divBdr>
            <w:top w:val="none" w:sz="0" w:space="0" w:color="auto"/>
            <w:left w:val="none" w:sz="0" w:space="0" w:color="auto"/>
            <w:bottom w:val="none" w:sz="0" w:space="0" w:color="auto"/>
            <w:right w:val="none" w:sz="0" w:space="0" w:color="auto"/>
          </w:divBdr>
          <w:divsChild>
            <w:div w:id="272246012">
              <w:marLeft w:val="0"/>
              <w:marRight w:val="0"/>
              <w:marTop w:val="0"/>
              <w:marBottom w:val="0"/>
              <w:divBdr>
                <w:top w:val="none" w:sz="0" w:space="0" w:color="auto"/>
                <w:left w:val="none" w:sz="0" w:space="0" w:color="auto"/>
                <w:bottom w:val="none" w:sz="0" w:space="0" w:color="auto"/>
                <w:right w:val="none" w:sz="0" w:space="0" w:color="auto"/>
              </w:divBdr>
              <w:divsChild>
                <w:div w:id="1254820895">
                  <w:marLeft w:val="0"/>
                  <w:marRight w:val="0"/>
                  <w:marTop w:val="0"/>
                  <w:marBottom w:val="0"/>
                  <w:divBdr>
                    <w:top w:val="none" w:sz="0" w:space="0" w:color="auto"/>
                    <w:left w:val="none" w:sz="0" w:space="0" w:color="auto"/>
                    <w:bottom w:val="none" w:sz="0" w:space="0" w:color="auto"/>
                    <w:right w:val="none" w:sz="0" w:space="0" w:color="auto"/>
                  </w:divBdr>
                  <w:divsChild>
                    <w:div w:id="529685242">
                      <w:marLeft w:val="0"/>
                      <w:marRight w:val="0"/>
                      <w:marTop w:val="0"/>
                      <w:marBottom w:val="0"/>
                      <w:divBdr>
                        <w:top w:val="none" w:sz="0" w:space="0" w:color="auto"/>
                        <w:left w:val="none" w:sz="0" w:space="0" w:color="auto"/>
                        <w:bottom w:val="none" w:sz="0" w:space="0" w:color="auto"/>
                        <w:right w:val="none" w:sz="0" w:space="0" w:color="auto"/>
                      </w:divBdr>
                      <w:divsChild>
                        <w:div w:id="146827979">
                          <w:marLeft w:val="0"/>
                          <w:marRight w:val="0"/>
                          <w:marTop w:val="0"/>
                          <w:marBottom w:val="0"/>
                          <w:divBdr>
                            <w:top w:val="none" w:sz="0" w:space="0" w:color="auto"/>
                            <w:left w:val="none" w:sz="0" w:space="0" w:color="auto"/>
                            <w:bottom w:val="none" w:sz="0" w:space="0" w:color="auto"/>
                            <w:right w:val="none" w:sz="0" w:space="0" w:color="auto"/>
                          </w:divBdr>
                          <w:divsChild>
                            <w:div w:id="1377000748">
                              <w:marLeft w:val="0"/>
                              <w:marRight w:val="0"/>
                              <w:marTop w:val="0"/>
                              <w:marBottom w:val="0"/>
                              <w:divBdr>
                                <w:top w:val="none" w:sz="0" w:space="0" w:color="auto"/>
                                <w:left w:val="none" w:sz="0" w:space="0" w:color="auto"/>
                                <w:bottom w:val="none" w:sz="0" w:space="0" w:color="auto"/>
                                <w:right w:val="none" w:sz="0" w:space="0" w:color="auto"/>
                              </w:divBdr>
                              <w:divsChild>
                                <w:div w:id="1288388858">
                                  <w:marLeft w:val="0"/>
                                  <w:marRight w:val="0"/>
                                  <w:marTop w:val="0"/>
                                  <w:marBottom w:val="0"/>
                                  <w:divBdr>
                                    <w:top w:val="none" w:sz="0" w:space="0" w:color="auto"/>
                                    <w:left w:val="none" w:sz="0" w:space="0" w:color="auto"/>
                                    <w:bottom w:val="none" w:sz="0" w:space="0" w:color="auto"/>
                                    <w:right w:val="none" w:sz="0" w:space="0" w:color="auto"/>
                                  </w:divBdr>
                                  <w:divsChild>
                                    <w:div w:id="54857107">
                                      <w:marLeft w:val="0"/>
                                      <w:marRight w:val="0"/>
                                      <w:marTop w:val="0"/>
                                      <w:marBottom w:val="0"/>
                                      <w:divBdr>
                                        <w:top w:val="none" w:sz="0" w:space="0" w:color="auto"/>
                                        <w:left w:val="none" w:sz="0" w:space="0" w:color="auto"/>
                                        <w:bottom w:val="none" w:sz="0" w:space="0" w:color="auto"/>
                                        <w:right w:val="none" w:sz="0" w:space="0" w:color="auto"/>
                                      </w:divBdr>
                                      <w:divsChild>
                                        <w:div w:id="1686589572">
                                          <w:marLeft w:val="0"/>
                                          <w:marRight w:val="0"/>
                                          <w:marTop w:val="0"/>
                                          <w:marBottom w:val="0"/>
                                          <w:divBdr>
                                            <w:top w:val="none" w:sz="0" w:space="0" w:color="auto"/>
                                            <w:left w:val="none" w:sz="0" w:space="0" w:color="auto"/>
                                            <w:bottom w:val="none" w:sz="0" w:space="0" w:color="auto"/>
                                            <w:right w:val="none" w:sz="0" w:space="0" w:color="auto"/>
                                          </w:divBdr>
                                          <w:divsChild>
                                            <w:div w:id="8299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293056">
      <w:bodyDiv w:val="1"/>
      <w:marLeft w:val="0"/>
      <w:marRight w:val="0"/>
      <w:marTop w:val="0"/>
      <w:marBottom w:val="0"/>
      <w:divBdr>
        <w:top w:val="none" w:sz="0" w:space="0" w:color="auto"/>
        <w:left w:val="none" w:sz="0" w:space="0" w:color="auto"/>
        <w:bottom w:val="none" w:sz="0" w:space="0" w:color="auto"/>
        <w:right w:val="none" w:sz="0" w:space="0" w:color="auto"/>
      </w:divBdr>
      <w:divsChild>
        <w:div w:id="1180007107">
          <w:marLeft w:val="0"/>
          <w:marRight w:val="0"/>
          <w:marTop w:val="0"/>
          <w:marBottom w:val="0"/>
          <w:divBdr>
            <w:top w:val="none" w:sz="0" w:space="0" w:color="auto"/>
            <w:left w:val="none" w:sz="0" w:space="0" w:color="auto"/>
            <w:bottom w:val="none" w:sz="0" w:space="0" w:color="auto"/>
            <w:right w:val="none" w:sz="0" w:space="0" w:color="auto"/>
          </w:divBdr>
          <w:divsChild>
            <w:div w:id="2028094217">
              <w:marLeft w:val="0"/>
              <w:marRight w:val="0"/>
              <w:marTop w:val="0"/>
              <w:marBottom w:val="0"/>
              <w:divBdr>
                <w:top w:val="none" w:sz="0" w:space="0" w:color="auto"/>
                <w:left w:val="none" w:sz="0" w:space="0" w:color="auto"/>
                <w:bottom w:val="none" w:sz="0" w:space="0" w:color="auto"/>
                <w:right w:val="none" w:sz="0" w:space="0" w:color="auto"/>
              </w:divBdr>
              <w:divsChild>
                <w:div w:id="1283029891">
                  <w:marLeft w:val="0"/>
                  <w:marRight w:val="0"/>
                  <w:marTop w:val="0"/>
                  <w:marBottom w:val="0"/>
                  <w:divBdr>
                    <w:top w:val="none" w:sz="0" w:space="0" w:color="auto"/>
                    <w:left w:val="none" w:sz="0" w:space="0" w:color="auto"/>
                    <w:bottom w:val="none" w:sz="0" w:space="0" w:color="auto"/>
                    <w:right w:val="none" w:sz="0" w:space="0" w:color="auto"/>
                  </w:divBdr>
                  <w:divsChild>
                    <w:div w:id="1907914072">
                      <w:marLeft w:val="0"/>
                      <w:marRight w:val="0"/>
                      <w:marTop w:val="0"/>
                      <w:marBottom w:val="0"/>
                      <w:divBdr>
                        <w:top w:val="none" w:sz="0" w:space="0" w:color="auto"/>
                        <w:left w:val="none" w:sz="0" w:space="0" w:color="auto"/>
                        <w:bottom w:val="none" w:sz="0" w:space="0" w:color="auto"/>
                        <w:right w:val="none" w:sz="0" w:space="0" w:color="auto"/>
                      </w:divBdr>
                      <w:divsChild>
                        <w:div w:id="1585726445">
                          <w:marLeft w:val="0"/>
                          <w:marRight w:val="0"/>
                          <w:marTop w:val="0"/>
                          <w:marBottom w:val="0"/>
                          <w:divBdr>
                            <w:top w:val="none" w:sz="0" w:space="0" w:color="auto"/>
                            <w:left w:val="none" w:sz="0" w:space="0" w:color="auto"/>
                            <w:bottom w:val="none" w:sz="0" w:space="0" w:color="auto"/>
                            <w:right w:val="none" w:sz="0" w:space="0" w:color="auto"/>
                          </w:divBdr>
                          <w:divsChild>
                            <w:div w:id="2133136324">
                              <w:marLeft w:val="0"/>
                              <w:marRight w:val="0"/>
                              <w:marTop w:val="0"/>
                              <w:marBottom w:val="0"/>
                              <w:divBdr>
                                <w:top w:val="none" w:sz="0" w:space="0" w:color="auto"/>
                                <w:left w:val="none" w:sz="0" w:space="0" w:color="auto"/>
                                <w:bottom w:val="none" w:sz="0" w:space="0" w:color="auto"/>
                                <w:right w:val="none" w:sz="0" w:space="0" w:color="auto"/>
                              </w:divBdr>
                              <w:divsChild>
                                <w:div w:id="1796368668">
                                  <w:marLeft w:val="0"/>
                                  <w:marRight w:val="0"/>
                                  <w:marTop w:val="0"/>
                                  <w:marBottom w:val="0"/>
                                  <w:divBdr>
                                    <w:top w:val="none" w:sz="0" w:space="0" w:color="auto"/>
                                    <w:left w:val="none" w:sz="0" w:space="0" w:color="auto"/>
                                    <w:bottom w:val="none" w:sz="0" w:space="0" w:color="auto"/>
                                    <w:right w:val="none" w:sz="0" w:space="0" w:color="auto"/>
                                  </w:divBdr>
                                  <w:divsChild>
                                    <w:div w:id="206576084">
                                      <w:marLeft w:val="0"/>
                                      <w:marRight w:val="0"/>
                                      <w:marTop w:val="0"/>
                                      <w:marBottom w:val="0"/>
                                      <w:divBdr>
                                        <w:top w:val="none" w:sz="0" w:space="0" w:color="auto"/>
                                        <w:left w:val="none" w:sz="0" w:space="0" w:color="auto"/>
                                        <w:bottom w:val="none" w:sz="0" w:space="0" w:color="auto"/>
                                        <w:right w:val="none" w:sz="0" w:space="0" w:color="auto"/>
                                      </w:divBdr>
                                      <w:divsChild>
                                        <w:div w:id="849216552">
                                          <w:marLeft w:val="0"/>
                                          <w:marRight w:val="0"/>
                                          <w:marTop w:val="0"/>
                                          <w:marBottom w:val="0"/>
                                          <w:divBdr>
                                            <w:top w:val="none" w:sz="0" w:space="0" w:color="auto"/>
                                            <w:left w:val="none" w:sz="0" w:space="0" w:color="auto"/>
                                            <w:bottom w:val="none" w:sz="0" w:space="0" w:color="auto"/>
                                            <w:right w:val="none" w:sz="0" w:space="0" w:color="auto"/>
                                          </w:divBdr>
                                          <w:divsChild>
                                            <w:div w:id="13153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121822">
      <w:bodyDiv w:val="1"/>
      <w:marLeft w:val="0"/>
      <w:marRight w:val="0"/>
      <w:marTop w:val="0"/>
      <w:marBottom w:val="0"/>
      <w:divBdr>
        <w:top w:val="none" w:sz="0" w:space="0" w:color="auto"/>
        <w:left w:val="none" w:sz="0" w:space="0" w:color="auto"/>
        <w:bottom w:val="none" w:sz="0" w:space="0" w:color="auto"/>
        <w:right w:val="none" w:sz="0" w:space="0" w:color="auto"/>
      </w:divBdr>
      <w:divsChild>
        <w:div w:id="2073044679">
          <w:marLeft w:val="0"/>
          <w:marRight w:val="0"/>
          <w:marTop w:val="0"/>
          <w:marBottom w:val="0"/>
          <w:divBdr>
            <w:top w:val="none" w:sz="0" w:space="0" w:color="auto"/>
            <w:left w:val="none" w:sz="0" w:space="0" w:color="auto"/>
            <w:bottom w:val="none" w:sz="0" w:space="0" w:color="auto"/>
            <w:right w:val="none" w:sz="0" w:space="0" w:color="auto"/>
          </w:divBdr>
          <w:divsChild>
            <w:div w:id="1063723330">
              <w:marLeft w:val="0"/>
              <w:marRight w:val="0"/>
              <w:marTop w:val="0"/>
              <w:marBottom w:val="0"/>
              <w:divBdr>
                <w:top w:val="none" w:sz="0" w:space="0" w:color="auto"/>
                <w:left w:val="none" w:sz="0" w:space="0" w:color="auto"/>
                <w:bottom w:val="none" w:sz="0" w:space="0" w:color="auto"/>
                <w:right w:val="none" w:sz="0" w:space="0" w:color="auto"/>
              </w:divBdr>
              <w:divsChild>
                <w:div w:id="1368095254">
                  <w:marLeft w:val="0"/>
                  <w:marRight w:val="0"/>
                  <w:marTop w:val="0"/>
                  <w:marBottom w:val="0"/>
                  <w:divBdr>
                    <w:top w:val="none" w:sz="0" w:space="0" w:color="auto"/>
                    <w:left w:val="none" w:sz="0" w:space="0" w:color="auto"/>
                    <w:bottom w:val="none" w:sz="0" w:space="0" w:color="auto"/>
                    <w:right w:val="none" w:sz="0" w:space="0" w:color="auto"/>
                  </w:divBdr>
                  <w:divsChild>
                    <w:div w:id="1577200995">
                      <w:marLeft w:val="0"/>
                      <w:marRight w:val="0"/>
                      <w:marTop w:val="0"/>
                      <w:marBottom w:val="0"/>
                      <w:divBdr>
                        <w:top w:val="none" w:sz="0" w:space="0" w:color="auto"/>
                        <w:left w:val="none" w:sz="0" w:space="0" w:color="auto"/>
                        <w:bottom w:val="none" w:sz="0" w:space="0" w:color="auto"/>
                        <w:right w:val="none" w:sz="0" w:space="0" w:color="auto"/>
                      </w:divBdr>
                      <w:divsChild>
                        <w:div w:id="1625883921">
                          <w:marLeft w:val="0"/>
                          <w:marRight w:val="0"/>
                          <w:marTop w:val="0"/>
                          <w:marBottom w:val="0"/>
                          <w:divBdr>
                            <w:top w:val="none" w:sz="0" w:space="0" w:color="auto"/>
                            <w:left w:val="none" w:sz="0" w:space="0" w:color="auto"/>
                            <w:bottom w:val="none" w:sz="0" w:space="0" w:color="auto"/>
                            <w:right w:val="none" w:sz="0" w:space="0" w:color="auto"/>
                          </w:divBdr>
                          <w:divsChild>
                            <w:div w:id="477109242">
                              <w:marLeft w:val="0"/>
                              <w:marRight w:val="0"/>
                              <w:marTop w:val="0"/>
                              <w:marBottom w:val="0"/>
                              <w:divBdr>
                                <w:top w:val="none" w:sz="0" w:space="0" w:color="auto"/>
                                <w:left w:val="none" w:sz="0" w:space="0" w:color="auto"/>
                                <w:bottom w:val="none" w:sz="0" w:space="0" w:color="auto"/>
                                <w:right w:val="none" w:sz="0" w:space="0" w:color="auto"/>
                              </w:divBdr>
                              <w:divsChild>
                                <w:div w:id="979379764">
                                  <w:marLeft w:val="0"/>
                                  <w:marRight w:val="0"/>
                                  <w:marTop w:val="0"/>
                                  <w:marBottom w:val="0"/>
                                  <w:divBdr>
                                    <w:top w:val="none" w:sz="0" w:space="0" w:color="auto"/>
                                    <w:left w:val="none" w:sz="0" w:space="0" w:color="auto"/>
                                    <w:bottom w:val="none" w:sz="0" w:space="0" w:color="auto"/>
                                    <w:right w:val="none" w:sz="0" w:space="0" w:color="auto"/>
                                  </w:divBdr>
                                  <w:divsChild>
                                    <w:div w:id="1795519244">
                                      <w:marLeft w:val="0"/>
                                      <w:marRight w:val="0"/>
                                      <w:marTop w:val="0"/>
                                      <w:marBottom w:val="0"/>
                                      <w:divBdr>
                                        <w:top w:val="none" w:sz="0" w:space="0" w:color="auto"/>
                                        <w:left w:val="none" w:sz="0" w:space="0" w:color="auto"/>
                                        <w:bottom w:val="none" w:sz="0" w:space="0" w:color="auto"/>
                                        <w:right w:val="none" w:sz="0" w:space="0" w:color="auto"/>
                                      </w:divBdr>
                                      <w:divsChild>
                                        <w:div w:id="307979737">
                                          <w:marLeft w:val="0"/>
                                          <w:marRight w:val="0"/>
                                          <w:marTop w:val="0"/>
                                          <w:marBottom w:val="0"/>
                                          <w:divBdr>
                                            <w:top w:val="none" w:sz="0" w:space="0" w:color="auto"/>
                                            <w:left w:val="none" w:sz="0" w:space="0" w:color="auto"/>
                                            <w:bottom w:val="none" w:sz="0" w:space="0" w:color="auto"/>
                                            <w:right w:val="none" w:sz="0" w:space="0" w:color="auto"/>
                                          </w:divBdr>
                                          <w:divsChild>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519686">
      <w:bodyDiv w:val="1"/>
      <w:marLeft w:val="0"/>
      <w:marRight w:val="0"/>
      <w:marTop w:val="0"/>
      <w:marBottom w:val="0"/>
      <w:divBdr>
        <w:top w:val="none" w:sz="0" w:space="0" w:color="auto"/>
        <w:left w:val="none" w:sz="0" w:space="0" w:color="auto"/>
        <w:bottom w:val="none" w:sz="0" w:space="0" w:color="auto"/>
        <w:right w:val="none" w:sz="0" w:space="0" w:color="auto"/>
      </w:divBdr>
      <w:divsChild>
        <w:div w:id="206574868">
          <w:marLeft w:val="0"/>
          <w:marRight w:val="0"/>
          <w:marTop w:val="0"/>
          <w:marBottom w:val="0"/>
          <w:divBdr>
            <w:top w:val="none" w:sz="0" w:space="0" w:color="auto"/>
            <w:left w:val="none" w:sz="0" w:space="0" w:color="auto"/>
            <w:bottom w:val="none" w:sz="0" w:space="0" w:color="auto"/>
            <w:right w:val="none" w:sz="0" w:space="0" w:color="auto"/>
          </w:divBdr>
          <w:divsChild>
            <w:div w:id="1045446053">
              <w:marLeft w:val="0"/>
              <w:marRight w:val="0"/>
              <w:marTop w:val="0"/>
              <w:marBottom w:val="0"/>
              <w:divBdr>
                <w:top w:val="none" w:sz="0" w:space="0" w:color="auto"/>
                <w:left w:val="none" w:sz="0" w:space="0" w:color="auto"/>
                <w:bottom w:val="none" w:sz="0" w:space="0" w:color="auto"/>
                <w:right w:val="none" w:sz="0" w:space="0" w:color="auto"/>
              </w:divBdr>
              <w:divsChild>
                <w:div w:id="71901395">
                  <w:marLeft w:val="0"/>
                  <w:marRight w:val="0"/>
                  <w:marTop w:val="0"/>
                  <w:marBottom w:val="0"/>
                  <w:divBdr>
                    <w:top w:val="none" w:sz="0" w:space="0" w:color="auto"/>
                    <w:left w:val="none" w:sz="0" w:space="0" w:color="auto"/>
                    <w:bottom w:val="none" w:sz="0" w:space="0" w:color="auto"/>
                    <w:right w:val="none" w:sz="0" w:space="0" w:color="auto"/>
                  </w:divBdr>
                  <w:divsChild>
                    <w:div w:id="400492675">
                      <w:marLeft w:val="0"/>
                      <w:marRight w:val="0"/>
                      <w:marTop w:val="0"/>
                      <w:marBottom w:val="0"/>
                      <w:divBdr>
                        <w:top w:val="none" w:sz="0" w:space="0" w:color="auto"/>
                        <w:left w:val="none" w:sz="0" w:space="0" w:color="auto"/>
                        <w:bottom w:val="none" w:sz="0" w:space="0" w:color="auto"/>
                        <w:right w:val="none" w:sz="0" w:space="0" w:color="auto"/>
                      </w:divBdr>
                      <w:divsChild>
                        <w:div w:id="1995840247">
                          <w:marLeft w:val="0"/>
                          <w:marRight w:val="0"/>
                          <w:marTop w:val="0"/>
                          <w:marBottom w:val="0"/>
                          <w:divBdr>
                            <w:top w:val="none" w:sz="0" w:space="0" w:color="auto"/>
                            <w:left w:val="none" w:sz="0" w:space="0" w:color="auto"/>
                            <w:bottom w:val="none" w:sz="0" w:space="0" w:color="auto"/>
                            <w:right w:val="none" w:sz="0" w:space="0" w:color="auto"/>
                          </w:divBdr>
                          <w:divsChild>
                            <w:div w:id="1964145679">
                              <w:marLeft w:val="0"/>
                              <w:marRight w:val="0"/>
                              <w:marTop w:val="0"/>
                              <w:marBottom w:val="0"/>
                              <w:divBdr>
                                <w:top w:val="none" w:sz="0" w:space="0" w:color="auto"/>
                                <w:left w:val="none" w:sz="0" w:space="0" w:color="auto"/>
                                <w:bottom w:val="none" w:sz="0" w:space="0" w:color="auto"/>
                                <w:right w:val="none" w:sz="0" w:space="0" w:color="auto"/>
                              </w:divBdr>
                              <w:divsChild>
                                <w:div w:id="630791850">
                                  <w:marLeft w:val="0"/>
                                  <w:marRight w:val="0"/>
                                  <w:marTop w:val="0"/>
                                  <w:marBottom w:val="0"/>
                                  <w:divBdr>
                                    <w:top w:val="none" w:sz="0" w:space="0" w:color="auto"/>
                                    <w:left w:val="none" w:sz="0" w:space="0" w:color="auto"/>
                                    <w:bottom w:val="none" w:sz="0" w:space="0" w:color="auto"/>
                                    <w:right w:val="none" w:sz="0" w:space="0" w:color="auto"/>
                                  </w:divBdr>
                                  <w:divsChild>
                                    <w:div w:id="903107527">
                                      <w:marLeft w:val="0"/>
                                      <w:marRight w:val="0"/>
                                      <w:marTop w:val="0"/>
                                      <w:marBottom w:val="0"/>
                                      <w:divBdr>
                                        <w:top w:val="none" w:sz="0" w:space="0" w:color="auto"/>
                                        <w:left w:val="none" w:sz="0" w:space="0" w:color="auto"/>
                                        <w:bottom w:val="none" w:sz="0" w:space="0" w:color="auto"/>
                                        <w:right w:val="none" w:sz="0" w:space="0" w:color="auto"/>
                                      </w:divBdr>
                                      <w:divsChild>
                                        <w:div w:id="1853718502">
                                          <w:marLeft w:val="0"/>
                                          <w:marRight w:val="0"/>
                                          <w:marTop w:val="0"/>
                                          <w:marBottom w:val="0"/>
                                          <w:divBdr>
                                            <w:top w:val="none" w:sz="0" w:space="0" w:color="auto"/>
                                            <w:left w:val="none" w:sz="0" w:space="0" w:color="auto"/>
                                            <w:bottom w:val="none" w:sz="0" w:space="0" w:color="auto"/>
                                            <w:right w:val="none" w:sz="0" w:space="0" w:color="auto"/>
                                          </w:divBdr>
                                          <w:divsChild>
                                            <w:div w:id="8390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571741">
      <w:bodyDiv w:val="1"/>
      <w:marLeft w:val="0"/>
      <w:marRight w:val="0"/>
      <w:marTop w:val="0"/>
      <w:marBottom w:val="0"/>
      <w:divBdr>
        <w:top w:val="none" w:sz="0" w:space="0" w:color="auto"/>
        <w:left w:val="none" w:sz="0" w:space="0" w:color="auto"/>
        <w:bottom w:val="none" w:sz="0" w:space="0" w:color="auto"/>
        <w:right w:val="none" w:sz="0" w:space="0" w:color="auto"/>
      </w:divBdr>
      <w:divsChild>
        <w:div w:id="476647940">
          <w:marLeft w:val="0"/>
          <w:marRight w:val="0"/>
          <w:marTop w:val="0"/>
          <w:marBottom w:val="0"/>
          <w:divBdr>
            <w:top w:val="none" w:sz="0" w:space="0" w:color="auto"/>
            <w:left w:val="none" w:sz="0" w:space="0" w:color="auto"/>
            <w:bottom w:val="none" w:sz="0" w:space="0" w:color="auto"/>
            <w:right w:val="none" w:sz="0" w:space="0" w:color="auto"/>
          </w:divBdr>
          <w:divsChild>
            <w:div w:id="1740590153">
              <w:marLeft w:val="0"/>
              <w:marRight w:val="0"/>
              <w:marTop w:val="0"/>
              <w:marBottom w:val="0"/>
              <w:divBdr>
                <w:top w:val="none" w:sz="0" w:space="0" w:color="auto"/>
                <w:left w:val="none" w:sz="0" w:space="0" w:color="auto"/>
                <w:bottom w:val="none" w:sz="0" w:space="0" w:color="auto"/>
                <w:right w:val="none" w:sz="0" w:space="0" w:color="auto"/>
              </w:divBdr>
              <w:divsChild>
                <w:div w:id="1051853053">
                  <w:marLeft w:val="0"/>
                  <w:marRight w:val="0"/>
                  <w:marTop w:val="0"/>
                  <w:marBottom w:val="0"/>
                  <w:divBdr>
                    <w:top w:val="none" w:sz="0" w:space="0" w:color="auto"/>
                    <w:left w:val="none" w:sz="0" w:space="0" w:color="auto"/>
                    <w:bottom w:val="none" w:sz="0" w:space="0" w:color="auto"/>
                    <w:right w:val="none" w:sz="0" w:space="0" w:color="auto"/>
                  </w:divBdr>
                  <w:divsChild>
                    <w:div w:id="1488093078">
                      <w:marLeft w:val="0"/>
                      <w:marRight w:val="0"/>
                      <w:marTop w:val="0"/>
                      <w:marBottom w:val="0"/>
                      <w:divBdr>
                        <w:top w:val="none" w:sz="0" w:space="0" w:color="auto"/>
                        <w:left w:val="none" w:sz="0" w:space="0" w:color="auto"/>
                        <w:bottom w:val="none" w:sz="0" w:space="0" w:color="auto"/>
                        <w:right w:val="none" w:sz="0" w:space="0" w:color="auto"/>
                      </w:divBdr>
                      <w:divsChild>
                        <w:div w:id="906695450">
                          <w:marLeft w:val="0"/>
                          <w:marRight w:val="0"/>
                          <w:marTop w:val="0"/>
                          <w:marBottom w:val="0"/>
                          <w:divBdr>
                            <w:top w:val="none" w:sz="0" w:space="0" w:color="auto"/>
                            <w:left w:val="none" w:sz="0" w:space="0" w:color="auto"/>
                            <w:bottom w:val="none" w:sz="0" w:space="0" w:color="auto"/>
                            <w:right w:val="none" w:sz="0" w:space="0" w:color="auto"/>
                          </w:divBdr>
                          <w:divsChild>
                            <w:div w:id="1622565176">
                              <w:marLeft w:val="0"/>
                              <w:marRight w:val="0"/>
                              <w:marTop w:val="0"/>
                              <w:marBottom w:val="0"/>
                              <w:divBdr>
                                <w:top w:val="none" w:sz="0" w:space="0" w:color="auto"/>
                                <w:left w:val="none" w:sz="0" w:space="0" w:color="auto"/>
                                <w:bottom w:val="none" w:sz="0" w:space="0" w:color="auto"/>
                                <w:right w:val="none" w:sz="0" w:space="0" w:color="auto"/>
                              </w:divBdr>
                              <w:divsChild>
                                <w:div w:id="1461878145">
                                  <w:marLeft w:val="0"/>
                                  <w:marRight w:val="0"/>
                                  <w:marTop w:val="0"/>
                                  <w:marBottom w:val="0"/>
                                  <w:divBdr>
                                    <w:top w:val="none" w:sz="0" w:space="0" w:color="auto"/>
                                    <w:left w:val="none" w:sz="0" w:space="0" w:color="auto"/>
                                    <w:bottom w:val="none" w:sz="0" w:space="0" w:color="auto"/>
                                    <w:right w:val="none" w:sz="0" w:space="0" w:color="auto"/>
                                  </w:divBdr>
                                  <w:divsChild>
                                    <w:div w:id="633607739">
                                      <w:marLeft w:val="0"/>
                                      <w:marRight w:val="0"/>
                                      <w:marTop w:val="0"/>
                                      <w:marBottom w:val="0"/>
                                      <w:divBdr>
                                        <w:top w:val="none" w:sz="0" w:space="0" w:color="auto"/>
                                        <w:left w:val="none" w:sz="0" w:space="0" w:color="auto"/>
                                        <w:bottom w:val="none" w:sz="0" w:space="0" w:color="auto"/>
                                        <w:right w:val="none" w:sz="0" w:space="0" w:color="auto"/>
                                      </w:divBdr>
                                      <w:divsChild>
                                        <w:div w:id="789319442">
                                          <w:marLeft w:val="0"/>
                                          <w:marRight w:val="0"/>
                                          <w:marTop w:val="0"/>
                                          <w:marBottom w:val="0"/>
                                          <w:divBdr>
                                            <w:top w:val="none" w:sz="0" w:space="0" w:color="auto"/>
                                            <w:left w:val="none" w:sz="0" w:space="0" w:color="auto"/>
                                            <w:bottom w:val="none" w:sz="0" w:space="0" w:color="auto"/>
                                            <w:right w:val="none" w:sz="0" w:space="0" w:color="auto"/>
                                          </w:divBdr>
                                          <w:divsChild>
                                            <w:div w:id="16759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097888">
      <w:bodyDiv w:val="1"/>
      <w:marLeft w:val="0"/>
      <w:marRight w:val="0"/>
      <w:marTop w:val="0"/>
      <w:marBottom w:val="0"/>
      <w:divBdr>
        <w:top w:val="none" w:sz="0" w:space="0" w:color="auto"/>
        <w:left w:val="none" w:sz="0" w:space="0" w:color="auto"/>
        <w:bottom w:val="none" w:sz="0" w:space="0" w:color="auto"/>
        <w:right w:val="none" w:sz="0" w:space="0" w:color="auto"/>
      </w:divBdr>
    </w:div>
    <w:div w:id="996030195">
      <w:bodyDiv w:val="1"/>
      <w:marLeft w:val="0"/>
      <w:marRight w:val="0"/>
      <w:marTop w:val="0"/>
      <w:marBottom w:val="0"/>
      <w:divBdr>
        <w:top w:val="none" w:sz="0" w:space="0" w:color="auto"/>
        <w:left w:val="none" w:sz="0" w:space="0" w:color="auto"/>
        <w:bottom w:val="none" w:sz="0" w:space="0" w:color="auto"/>
        <w:right w:val="none" w:sz="0" w:space="0" w:color="auto"/>
      </w:divBdr>
      <w:divsChild>
        <w:div w:id="465003608">
          <w:marLeft w:val="0"/>
          <w:marRight w:val="0"/>
          <w:marTop w:val="0"/>
          <w:marBottom w:val="0"/>
          <w:divBdr>
            <w:top w:val="none" w:sz="0" w:space="0" w:color="auto"/>
            <w:left w:val="none" w:sz="0" w:space="0" w:color="auto"/>
            <w:bottom w:val="none" w:sz="0" w:space="0" w:color="auto"/>
            <w:right w:val="none" w:sz="0" w:space="0" w:color="auto"/>
          </w:divBdr>
          <w:divsChild>
            <w:div w:id="76177829">
              <w:marLeft w:val="0"/>
              <w:marRight w:val="0"/>
              <w:marTop w:val="0"/>
              <w:marBottom w:val="0"/>
              <w:divBdr>
                <w:top w:val="none" w:sz="0" w:space="0" w:color="auto"/>
                <w:left w:val="none" w:sz="0" w:space="0" w:color="auto"/>
                <w:bottom w:val="none" w:sz="0" w:space="0" w:color="auto"/>
                <w:right w:val="none" w:sz="0" w:space="0" w:color="auto"/>
              </w:divBdr>
              <w:divsChild>
                <w:div w:id="1944456803">
                  <w:marLeft w:val="0"/>
                  <w:marRight w:val="0"/>
                  <w:marTop w:val="0"/>
                  <w:marBottom w:val="0"/>
                  <w:divBdr>
                    <w:top w:val="none" w:sz="0" w:space="0" w:color="auto"/>
                    <w:left w:val="none" w:sz="0" w:space="0" w:color="auto"/>
                    <w:bottom w:val="none" w:sz="0" w:space="0" w:color="auto"/>
                    <w:right w:val="none" w:sz="0" w:space="0" w:color="auto"/>
                  </w:divBdr>
                  <w:divsChild>
                    <w:div w:id="1521165104">
                      <w:marLeft w:val="0"/>
                      <w:marRight w:val="0"/>
                      <w:marTop w:val="0"/>
                      <w:marBottom w:val="0"/>
                      <w:divBdr>
                        <w:top w:val="none" w:sz="0" w:space="0" w:color="auto"/>
                        <w:left w:val="none" w:sz="0" w:space="0" w:color="auto"/>
                        <w:bottom w:val="none" w:sz="0" w:space="0" w:color="auto"/>
                        <w:right w:val="none" w:sz="0" w:space="0" w:color="auto"/>
                      </w:divBdr>
                      <w:divsChild>
                        <w:div w:id="2050452116">
                          <w:marLeft w:val="0"/>
                          <w:marRight w:val="0"/>
                          <w:marTop w:val="0"/>
                          <w:marBottom w:val="0"/>
                          <w:divBdr>
                            <w:top w:val="none" w:sz="0" w:space="0" w:color="auto"/>
                            <w:left w:val="none" w:sz="0" w:space="0" w:color="auto"/>
                            <w:bottom w:val="none" w:sz="0" w:space="0" w:color="auto"/>
                            <w:right w:val="none" w:sz="0" w:space="0" w:color="auto"/>
                          </w:divBdr>
                          <w:divsChild>
                            <w:div w:id="1155218589">
                              <w:marLeft w:val="0"/>
                              <w:marRight w:val="0"/>
                              <w:marTop w:val="0"/>
                              <w:marBottom w:val="0"/>
                              <w:divBdr>
                                <w:top w:val="none" w:sz="0" w:space="0" w:color="auto"/>
                                <w:left w:val="none" w:sz="0" w:space="0" w:color="auto"/>
                                <w:bottom w:val="none" w:sz="0" w:space="0" w:color="auto"/>
                                <w:right w:val="none" w:sz="0" w:space="0" w:color="auto"/>
                              </w:divBdr>
                              <w:divsChild>
                                <w:div w:id="198662449">
                                  <w:marLeft w:val="0"/>
                                  <w:marRight w:val="0"/>
                                  <w:marTop w:val="0"/>
                                  <w:marBottom w:val="0"/>
                                  <w:divBdr>
                                    <w:top w:val="none" w:sz="0" w:space="0" w:color="auto"/>
                                    <w:left w:val="none" w:sz="0" w:space="0" w:color="auto"/>
                                    <w:bottom w:val="none" w:sz="0" w:space="0" w:color="auto"/>
                                    <w:right w:val="none" w:sz="0" w:space="0" w:color="auto"/>
                                  </w:divBdr>
                                  <w:divsChild>
                                    <w:div w:id="180364487">
                                      <w:marLeft w:val="0"/>
                                      <w:marRight w:val="0"/>
                                      <w:marTop w:val="0"/>
                                      <w:marBottom w:val="0"/>
                                      <w:divBdr>
                                        <w:top w:val="none" w:sz="0" w:space="0" w:color="auto"/>
                                        <w:left w:val="none" w:sz="0" w:space="0" w:color="auto"/>
                                        <w:bottom w:val="none" w:sz="0" w:space="0" w:color="auto"/>
                                        <w:right w:val="none" w:sz="0" w:space="0" w:color="auto"/>
                                      </w:divBdr>
                                      <w:divsChild>
                                        <w:div w:id="406805761">
                                          <w:marLeft w:val="0"/>
                                          <w:marRight w:val="0"/>
                                          <w:marTop w:val="0"/>
                                          <w:marBottom w:val="0"/>
                                          <w:divBdr>
                                            <w:top w:val="none" w:sz="0" w:space="0" w:color="auto"/>
                                            <w:left w:val="none" w:sz="0" w:space="0" w:color="auto"/>
                                            <w:bottom w:val="none" w:sz="0" w:space="0" w:color="auto"/>
                                            <w:right w:val="none" w:sz="0" w:space="0" w:color="auto"/>
                                          </w:divBdr>
                                          <w:divsChild>
                                            <w:div w:id="7518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5348">
      <w:bodyDiv w:val="1"/>
      <w:marLeft w:val="0"/>
      <w:marRight w:val="0"/>
      <w:marTop w:val="0"/>
      <w:marBottom w:val="0"/>
      <w:divBdr>
        <w:top w:val="none" w:sz="0" w:space="0" w:color="auto"/>
        <w:left w:val="none" w:sz="0" w:space="0" w:color="auto"/>
        <w:bottom w:val="none" w:sz="0" w:space="0" w:color="auto"/>
        <w:right w:val="none" w:sz="0" w:space="0" w:color="auto"/>
      </w:divBdr>
      <w:divsChild>
        <w:div w:id="1598365433">
          <w:marLeft w:val="0"/>
          <w:marRight w:val="0"/>
          <w:marTop w:val="0"/>
          <w:marBottom w:val="0"/>
          <w:divBdr>
            <w:top w:val="none" w:sz="0" w:space="0" w:color="auto"/>
            <w:left w:val="none" w:sz="0" w:space="0" w:color="auto"/>
            <w:bottom w:val="none" w:sz="0" w:space="0" w:color="auto"/>
            <w:right w:val="none" w:sz="0" w:space="0" w:color="auto"/>
          </w:divBdr>
          <w:divsChild>
            <w:div w:id="1623927116">
              <w:marLeft w:val="0"/>
              <w:marRight w:val="0"/>
              <w:marTop w:val="0"/>
              <w:marBottom w:val="0"/>
              <w:divBdr>
                <w:top w:val="none" w:sz="0" w:space="0" w:color="auto"/>
                <w:left w:val="none" w:sz="0" w:space="0" w:color="auto"/>
                <w:bottom w:val="none" w:sz="0" w:space="0" w:color="auto"/>
                <w:right w:val="none" w:sz="0" w:space="0" w:color="auto"/>
              </w:divBdr>
              <w:divsChild>
                <w:div w:id="2064988490">
                  <w:marLeft w:val="0"/>
                  <w:marRight w:val="0"/>
                  <w:marTop w:val="0"/>
                  <w:marBottom w:val="0"/>
                  <w:divBdr>
                    <w:top w:val="none" w:sz="0" w:space="0" w:color="auto"/>
                    <w:left w:val="none" w:sz="0" w:space="0" w:color="auto"/>
                    <w:bottom w:val="none" w:sz="0" w:space="0" w:color="auto"/>
                    <w:right w:val="none" w:sz="0" w:space="0" w:color="auto"/>
                  </w:divBdr>
                  <w:divsChild>
                    <w:div w:id="1825471593">
                      <w:marLeft w:val="0"/>
                      <w:marRight w:val="0"/>
                      <w:marTop w:val="0"/>
                      <w:marBottom w:val="0"/>
                      <w:divBdr>
                        <w:top w:val="none" w:sz="0" w:space="0" w:color="auto"/>
                        <w:left w:val="none" w:sz="0" w:space="0" w:color="auto"/>
                        <w:bottom w:val="none" w:sz="0" w:space="0" w:color="auto"/>
                        <w:right w:val="none" w:sz="0" w:space="0" w:color="auto"/>
                      </w:divBdr>
                      <w:divsChild>
                        <w:div w:id="10843804">
                          <w:marLeft w:val="0"/>
                          <w:marRight w:val="0"/>
                          <w:marTop w:val="0"/>
                          <w:marBottom w:val="0"/>
                          <w:divBdr>
                            <w:top w:val="none" w:sz="0" w:space="0" w:color="auto"/>
                            <w:left w:val="none" w:sz="0" w:space="0" w:color="auto"/>
                            <w:bottom w:val="none" w:sz="0" w:space="0" w:color="auto"/>
                            <w:right w:val="none" w:sz="0" w:space="0" w:color="auto"/>
                          </w:divBdr>
                          <w:divsChild>
                            <w:div w:id="743991420">
                              <w:marLeft w:val="0"/>
                              <w:marRight w:val="0"/>
                              <w:marTop w:val="0"/>
                              <w:marBottom w:val="0"/>
                              <w:divBdr>
                                <w:top w:val="none" w:sz="0" w:space="0" w:color="auto"/>
                                <w:left w:val="none" w:sz="0" w:space="0" w:color="auto"/>
                                <w:bottom w:val="none" w:sz="0" w:space="0" w:color="auto"/>
                                <w:right w:val="none" w:sz="0" w:space="0" w:color="auto"/>
                              </w:divBdr>
                              <w:divsChild>
                                <w:div w:id="303047617">
                                  <w:marLeft w:val="0"/>
                                  <w:marRight w:val="0"/>
                                  <w:marTop w:val="0"/>
                                  <w:marBottom w:val="0"/>
                                  <w:divBdr>
                                    <w:top w:val="none" w:sz="0" w:space="0" w:color="auto"/>
                                    <w:left w:val="none" w:sz="0" w:space="0" w:color="auto"/>
                                    <w:bottom w:val="none" w:sz="0" w:space="0" w:color="auto"/>
                                    <w:right w:val="none" w:sz="0" w:space="0" w:color="auto"/>
                                  </w:divBdr>
                                  <w:divsChild>
                                    <w:div w:id="1004018103">
                                      <w:marLeft w:val="0"/>
                                      <w:marRight w:val="0"/>
                                      <w:marTop w:val="0"/>
                                      <w:marBottom w:val="0"/>
                                      <w:divBdr>
                                        <w:top w:val="none" w:sz="0" w:space="0" w:color="auto"/>
                                        <w:left w:val="none" w:sz="0" w:space="0" w:color="auto"/>
                                        <w:bottom w:val="none" w:sz="0" w:space="0" w:color="auto"/>
                                        <w:right w:val="none" w:sz="0" w:space="0" w:color="auto"/>
                                      </w:divBdr>
                                      <w:divsChild>
                                        <w:div w:id="222911276">
                                          <w:marLeft w:val="0"/>
                                          <w:marRight w:val="0"/>
                                          <w:marTop w:val="0"/>
                                          <w:marBottom w:val="0"/>
                                          <w:divBdr>
                                            <w:top w:val="none" w:sz="0" w:space="0" w:color="auto"/>
                                            <w:left w:val="none" w:sz="0" w:space="0" w:color="auto"/>
                                            <w:bottom w:val="none" w:sz="0" w:space="0" w:color="auto"/>
                                            <w:right w:val="none" w:sz="0" w:space="0" w:color="auto"/>
                                          </w:divBdr>
                                          <w:divsChild>
                                            <w:div w:id="16535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282232">
      <w:bodyDiv w:val="1"/>
      <w:marLeft w:val="0"/>
      <w:marRight w:val="0"/>
      <w:marTop w:val="0"/>
      <w:marBottom w:val="0"/>
      <w:divBdr>
        <w:top w:val="none" w:sz="0" w:space="0" w:color="auto"/>
        <w:left w:val="none" w:sz="0" w:space="0" w:color="auto"/>
        <w:bottom w:val="none" w:sz="0" w:space="0" w:color="auto"/>
        <w:right w:val="none" w:sz="0" w:space="0" w:color="auto"/>
      </w:divBdr>
      <w:divsChild>
        <w:div w:id="1175876831">
          <w:marLeft w:val="0"/>
          <w:marRight w:val="0"/>
          <w:marTop w:val="0"/>
          <w:marBottom w:val="0"/>
          <w:divBdr>
            <w:top w:val="none" w:sz="0" w:space="0" w:color="auto"/>
            <w:left w:val="none" w:sz="0" w:space="0" w:color="auto"/>
            <w:bottom w:val="none" w:sz="0" w:space="0" w:color="auto"/>
            <w:right w:val="none" w:sz="0" w:space="0" w:color="auto"/>
          </w:divBdr>
          <w:divsChild>
            <w:div w:id="32049348">
              <w:marLeft w:val="0"/>
              <w:marRight w:val="0"/>
              <w:marTop w:val="0"/>
              <w:marBottom w:val="0"/>
              <w:divBdr>
                <w:top w:val="none" w:sz="0" w:space="0" w:color="auto"/>
                <w:left w:val="none" w:sz="0" w:space="0" w:color="auto"/>
                <w:bottom w:val="none" w:sz="0" w:space="0" w:color="auto"/>
                <w:right w:val="none" w:sz="0" w:space="0" w:color="auto"/>
              </w:divBdr>
              <w:divsChild>
                <w:div w:id="808285576">
                  <w:marLeft w:val="0"/>
                  <w:marRight w:val="0"/>
                  <w:marTop w:val="0"/>
                  <w:marBottom w:val="0"/>
                  <w:divBdr>
                    <w:top w:val="none" w:sz="0" w:space="0" w:color="auto"/>
                    <w:left w:val="none" w:sz="0" w:space="0" w:color="auto"/>
                    <w:bottom w:val="none" w:sz="0" w:space="0" w:color="auto"/>
                    <w:right w:val="none" w:sz="0" w:space="0" w:color="auto"/>
                  </w:divBdr>
                  <w:divsChild>
                    <w:div w:id="1461191571">
                      <w:marLeft w:val="0"/>
                      <w:marRight w:val="0"/>
                      <w:marTop w:val="0"/>
                      <w:marBottom w:val="0"/>
                      <w:divBdr>
                        <w:top w:val="none" w:sz="0" w:space="0" w:color="auto"/>
                        <w:left w:val="none" w:sz="0" w:space="0" w:color="auto"/>
                        <w:bottom w:val="none" w:sz="0" w:space="0" w:color="auto"/>
                        <w:right w:val="none" w:sz="0" w:space="0" w:color="auto"/>
                      </w:divBdr>
                      <w:divsChild>
                        <w:div w:id="2054576467">
                          <w:marLeft w:val="0"/>
                          <w:marRight w:val="0"/>
                          <w:marTop w:val="0"/>
                          <w:marBottom w:val="0"/>
                          <w:divBdr>
                            <w:top w:val="none" w:sz="0" w:space="0" w:color="auto"/>
                            <w:left w:val="none" w:sz="0" w:space="0" w:color="auto"/>
                            <w:bottom w:val="none" w:sz="0" w:space="0" w:color="auto"/>
                            <w:right w:val="none" w:sz="0" w:space="0" w:color="auto"/>
                          </w:divBdr>
                          <w:divsChild>
                            <w:div w:id="945893482">
                              <w:marLeft w:val="0"/>
                              <w:marRight w:val="0"/>
                              <w:marTop w:val="0"/>
                              <w:marBottom w:val="0"/>
                              <w:divBdr>
                                <w:top w:val="none" w:sz="0" w:space="0" w:color="auto"/>
                                <w:left w:val="none" w:sz="0" w:space="0" w:color="auto"/>
                                <w:bottom w:val="none" w:sz="0" w:space="0" w:color="auto"/>
                                <w:right w:val="none" w:sz="0" w:space="0" w:color="auto"/>
                              </w:divBdr>
                              <w:divsChild>
                                <w:div w:id="1044981053">
                                  <w:marLeft w:val="0"/>
                                  <w:marRight w:val="0"/>
                                  <w:marTop w:val="0"/>
                                  <w:marBottom w:val="0"/>
                                  <w:divBdr>
                                    <w:top w:val="none" w:sz="0" w:space="0" w:color="auto"/>
                                    <w:left w:val="none" w:sz="0" w:space="0" w:color="auto"/>
                                    <w:bottom w:val="none" w:sz="0" w:space="0" w:color="auto"/>
                                    <w:right w:val="none" w:sz="0" w:space="0" w:color="auto"/>
                                  </w:divBdr>
                                  <w:divsChild>
                                    <w:div w:id="763963910">
                                      <w:marLeft w:val="0"/>
                                      <w:marRight w:val="0"/>
                                      <w:marTop w:val="0"/>
                                      <w:marBottom w:val="0"/>
                                      <w:divBdr>
                                        <w:top w:val="none" w:sz="0" w:space="0" w:color="auto"/>
                                        <w:left w:val="none" w:sz="0" w:space="0" w:color="auto"/>
                                        <w:bottom w:val="none" w:sz="0" w:space="0" w:color="auto"/>
                                        <w:right w:val="none" w:sz="0" w:space="0" w:color="auto"/>
                                      </w:divBdr>
                                      <w:divsChild>
                                        <w:div w:id="743331390">
                                          <w:marLeft w:val="0"/>
                                          <w:marRight w:val="0"/>
                                          <w:marTop w:val="0"/>
                                          <w:marBottom w:val="0"/>
                                          <w:divBdr>
                                            <w:top w:val="none" w:sz="0" w:space="0" w:color="auto"/>
                                            <w:left w:val="none" w:sz="0" w:space="0" w:color="auto"/>
                                            <w:bottom w:val="none" w:sz="0" w:space="0" w:color="auto"/>
                                            <w:right w:val="none" w:sz="0" w:space="0" w:color="auto"/>
                                          </w:divBdr>
                                          <w:divsChild>
                                            <w:div w:id="3628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118">
      <w:bodyDiv w:val="1"/>
      <w:marLeft w:val="0"/>
      <w:marRight w:val="0"/>
      <w:marTop w:val="0"/>
      <w:marBottom w:val="0"/>
      <w:divBdr>
        <w:top w:val="none" w:sz="0" w:space="0" w:color="auto"/>
        <w:left w:val="none" w:sz="0" w:space="0" w:color="auto"/>
        <w:bottom w:val="none" w:sz="0" w:space="0" w:color="auto"/>
        <w:right w:val="none" w:sz="0" w:space="0" w:color="auto"/>
      </w:divBdr>
      <w:divsChild>
        <w:div w:id="1030762127">
          <w:marLeft w:val="0"/>
          <w:marRight w:val="0"/>
          <w:marTop w:val="0"/>
          <w:marBottom w:val="0"/>
          <w:divBdr>
            <w:top w:val="none" w:sz="0" w:space="0" w:color="auto"/>
            <w:left w:val="none" w:sz="0" w:space="0" w:color="auto"/>
            <w:bottom w:val="none" w:sz="0" w:space="0" w:color="auto"/>
            <w:right w:val="none" w:sz="0" w:space="0" w:color="auto"/>
          </w:divBdr>
          <w:divsChild>
            <w:div w:id="604850726">
              <w:marLeft w:val="0"/>
              <w:marRight w:val="0"/>
              <w:marTop w:val="0"/>
              <w:marBottom w:val="0"/>
              <w:divBdr>
                <w:top w:val="none" w:sz="0" w:space="0" w:color="auto"/>
                <w:left w:val="none" w:sz="0" w:space="0" w:color="auto"/>
                <w:bottom w:val="none" w:sz="0" w:space="0" w:color="auto"/>
                <w:right w:val="none" w:sz="0" w:space="0" w:color="auto"/>
              </w:divBdr>
              <w:divsChild>
                <w:div w:id="17507475">
                  <w:marLeft w:val="0"/>
                  <w:marRight w:val="0"/>
                  <w:marTop w:val="0"/>
                  <w:marBottom w:val="0"/>
                  <w:divBdr>
                    <w:top w:val="none" w:sz="0" w:space="0" w:color="auto"/>
                    <w:left w:val="none" w:sz="0" w:space="0" w:color="auto"/>
                    <w:bottom w:val="none" w:sz="0" w:space="0" w:color="auto"/>
                    <w:right w:val="none" w:sz="0" w:space="0" w:color="auto"/>
                  </w:divBdr>
                  <w:divsChild>
                    <w:div w:id="668288308">
                      <w:marLeft w:val="0"/>
                      <w:marRight w:val="0"/>
                      <w:marTop w:val="0"/>
                      <w:marBottom w:val="0"/>
                      <w:divBdr>
                        <w:top w:val="none" w:sz="0" w:space="0" w:color="auto"/>
                        <w:left w:val="none" w:sz="0" w:space="0" w:color="auto"/>
                        <w:bottom w:val="none" w:sz="0" w:space="0" w:color="auto"/>
                        <w:right w:val="none" w:sz="0" w:space="0" w:color="auto"/>
                      </w:divBdr>
                      <w:divsChild>
                        <w:div w:id="871920662">
                          <w:marLeft w:val="0"/>
                          <w:marRight w:val="0"/>
                          <w:marTop w:val="0"/>
                          <w:marBottom w:val="0"/>
                          <w:divBdr>
                            <w:top w:val="none" w:sz="0" w:space="0" w:color="auto"/>
                            <w:left w:val="none" w:sz="0" w:space="0" w:color="auto"/>
                            <w:bottom w:val="none" w:sz="0" w:space="0" w:color="auto"/>
                            <w:right w:val="none" w:sz="0" w:space="0" w:color="auto"/>
                          </w:divBdr>
                          <w:divsChild>
                            <w:div w:id="1005671318">
                              <w:marLeft w:val="0"/>
                              <w:marRight w:val="0"/>
                              <w:marTop w:val="0"/>
                              <w:marBottom w:val="0"/>
                              <w:divBdr>
                                <w:top w:val="none" w:sz="0" w:space="0" w:color="auto"/>
                                <w:left w:val="none" w:sz="0" w:space="0" w:color="auto"/>
                                <w:bottom w:val="none" w:sz="0" w:space="0" w:color="auto"/>
                                <w:right w:val="none" w:sz="0" w:space="0" w:color="auto"/>
                              </w:divBdr>
                              <w:divsChild>
                                <w:div w:id="860895374">
                                  <w:marLeft w:val="0"/>
                                  <w:marRight w:val="0"/>
                                  <w:marTop w:val="0"/>
                                  <w:marBottom w:val="0"/>
                                  <w:divBdr>
                                    <w:top w:val="none" w:sz="0" w:space="0" w:color="auto"/>
                                    <w:left w:val="none" w:sz="0" w:space="0" w:color="auto"/>
                                    <w:bottom w:val="none" w:sz="0" w:space="0" w:color="auto"/>
                                    <w:right w:val="none" w:sz="0" w:space="0" w:color="auto"/>
                                  </w:divBdr>
                                  <w:divsChild>
                                    <w:div w:id="863792090">
                                      <w:marLeft w:val="0"/>
                                      <w:marRight w:val="0"/>
                                      <w:marTop w:val="0"/>
                                      <w:marBottom w:val="0"/>
                                      <w:divBdr>
                                        <w:top w:val="none" w:sz="0" w:space="0" w:color="auto"/>
                                        <w:left w:val="none" w:sz="0" w:space="0" w:color="auto"/>
                                        <w:bottom w:val="none" w:sz="0" w:space="0" w:color="auto"/>
                                        <w:right w:val="none" w:sz="0" w:space="0" w:color="auto"/>
                                      </w:divBdr>
                                      <w:divsChild>
                                        <w:div w:id="285162968">
                                          <w:marLeft w:val="0"/>
                                          <w:marRight w:val="0"/>
                                          <w:marTop w:val="0"/>
                                          <w:marBottom w:val="0"/>
                                          <w:divBdr>
                                            <w:top w:val="none" w:sz="0" w:space="0" w:color="auto"/>
                                            <w:left w:val="none" w:sz="0" w:space="0" w:color="auto"/>
                                            <w:bottom w:val="none" w:sz="0" w:space="0" w:color="auto"/>
                                            <w:right w:val="none" w:sz="0" w:space="0" w:color="auto"/>
                                          </w:divBdr>
                                          <w:divsChild>
                                            <w:div w:id="4226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6972">
      <w:bodyDiv w:val="1"/>
      <w:marLeft w:val="0"/>
      <w:marRight w:val="0"/>
      <w:marTop w:val="0"/>
      <w:marBottom w:val="0"/>
      <w:divBdr>
        <w:top w:val="none" w:sz="0" w:space="0" w:color="auto"/>
        <w:left w:val="none" w:sz="0" w:space="0" w:color="auto"/>
        <w:bottom w:val="none" w:sz="0" w:space="0" w:color="auto"/>
        <w:right w:val="none" w:sz="0" w:space="0" w:color="auto"/>
      </w:divBdr>
      <w:divsChild>
        <w:div w:id="1975258074">
          <w:marLeft w:val="0"/>
          <w:marRight w:val="0"/>
          <w:marTop w:val="0"/>
          <w:marBottom w:val="0"/>
          <w:divBdr>
            <w:top w:val="none" w:sz="0" w:space="0" w:color="auto"/>
            <w:left w:val="none" w:sz="0" w:space="0" w:color="auto"/>
            <w:bottom w:val="none" w:sz="0" w:space="0" w:color="auto"/>
            <w:right w:val="none" w:sz="0" w:space="0" w:color="auto"/>
          </w:divBdr>
          <w:divsChild>
            <w:div w:id="1651983004">
              <w:marLeft w:val="0"/>
              <w:marRight w:val="0"/>
              <w:marTop w:val="0"/>
              <w:marBottom w:val="0"/>
              <w:divBdr>
                <w:top w:val="none" w:sz="0" w:space="0" w:color="auto"/>
                <w:left w:val="none" w:sz="0" w:space="0" w:color="auto"/>
                <w:bottom w:val="none" w:sz="0" w:space="0" w:color="auto"/>
                <w:right w:val="none" w:sz="0" w:space="0" w:color="auto"/>
              </w:divBdr>
              <w:divsChild>
                <w:div w:id="185294794">
                  <w:marLeft w:val="0"/>
                  <w:marRight w:val="0"/>
                  <w:marTop w:val="0"/>
                  <w:marBottom w:val="0"/>
                  <w:divBdr>
                    <w:top w:val="none" w:sz="0" w:space="0" w:color="auto"/>
                    <w:left w:val="none" w:sz="0" w:space="0" w:color="auto"/>
                    <w:bottom w:val="none" w:sz="0" w:space="0" w:color="auto"/>
                    <w:right w:val="none" w:sz="0" w:space="0" w:color="auto"/>
                  </w:divBdr>
                  <w:divsChild>
                    <w:div w:id="1169633093">
                      <w:marLeft w:val="0"/>
                      <w:marRight w:val="0"/>
                      <w:marTop w:val="0"/>
                      <w:marBottom w:val="0"/>
                      <w:divBdr>
                        <w:top w:val="none" w:sz="0" w:space="0" w:color="auto"/>
                        <w:left w:val="none" w:sz="0" w:space="0" w:color="auto"/>
                        <w:bottom w:val="none" w:sz="0" w:space="0" w:color="auto"/>
                        <w:right w:val="none" w:sz="0" w:space="0" w:color="auto"/>
                      </w:divBdr>
                      <w:divsChild>
                        <w:div w:id="545027959">
                          <w:marLeft w:val="0"/>
                          <w:marRight w:val="0"/>
                          <w:marTop w:val="0"/>
                          <w:marBottom w:val="0"/>
                          <w:divBdr>
                            <w:top w:val="none" w:sz="0" w:space="0" w:color="auto"/>
                            <w:left w:val="none" w:sz="0" w:space="0" w:color="auto"/>
                            <w:bottom w:val="none" w:sz="0" w:space="0" w:color="auto"/>
                            <w:right w:val="none" w:sz="0" w:space="0" w:color="auto"/>
                          </w:divBdr>
                          <w:divsChild>
                            <w:div w:id="1190215225">
                              <w:marLeft w:val="0"/>
                              <w:marRight w:val="0"/>
                              <w:marTop w:val="0"/>
                              <w:marBottom w:val="0"/>
                              <w:divBdr>
                                <w:top w:val="none" w:sz="0" w:space="0" w:color="auto"/>
                                <w:left w:val="none" w:sz="0" w:space="0" w:color="auto"/>
                                <w:bottom w:val="none" w:sz="0" w:space="0" w:color="auto"/>
                                <w:right w:val="none" w:sz="0" w:space="0" w:color="auto"/>
                              </w:divBdr>
                              <w:divsChild>
                                <w:div w:id="1361081214">
                                  <w:marLeft w:val="0"/>
                                  <w:marRight w:val="0"/>
                                  <w:marTop w:val="0"/>
                                  <w:marBottom w:val="0"/>
                                  <w:divBdr>
                                    <w:top w:val="none" w:sz="0" w:space="0" w:color="auto"/>
                                    <w:left w:val="none" w:sz="0" w:space="0" w:color="auto"/>
                                    <w:bottom w:val="none" w:sz="0" w:space="0" w:color="auto"/>
                                    <w:right w:val="none" w:sz="0" w:space="0" w:color="auto"/>
                                  </w:divBdr>
                                  <w:divsChild>
                                    <w:div w:id="1395197491">
                                      <w:marLeft w:val="0"/>
                                      <w:marRight w:val="0"/>
                                      <w:marTop w:val="0"/>
                                      <w:marBottom w:val="0"/>
                                      <w:divBdr>
                                        <w:top w:val="none" w:sz="0" w:space="0" w:color="auto"/>
                                        <w:left w:val="none" w:sz="0" w:space="0" w:color="auto"/>
                                        <w:bottom w:val="none" w:sz="0" w:space="0" w:color="auto"/>
                                        <w:right w:val="none" w:sz="0" w:space="0" w:color="auto"/>
                                      </w:divBdr>
                                      <w:divsChild>
                                        <w:div w:id="2111004444">
                                          <w:marLeft w:val="0"/>
                                          <w:marRight w:val="0"/>
                                          <w:marTop w:val="0"/>
                                          <w:marBottom w:val="0"/>
                                          <w:divBdr>
                                            <w:top w:val="none" w:sz="0" w:space="0" w:color="auto"/>
                                            <w:left w:val="none" w:sz="0" w:space="0" w:color="auto"/>
                                            <w:bottom w:val="none" w:sz="0" w:space="0" w:color="auto"/>
                                            <w:right w:val="none" w:sz="0" w:space="0" w:color="auto"/>
                                          </w:divBdr>
                                          <w:divsChild>
                                            <w:div w:id="8235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698715">
      <w:bodyDiv w:val="1"/>
      <w:marLeft w:val="0"/>
      <w:marRight w:val="0"/>
      <w:marTop w:val="0"/>
      <w:marBottom w:val="0"/>
      <w:divBdr>
        <w:top w:val="none" w:sz="0" w:space="0" w:color="auto"/>
        <w:left w:val="none" w:sz="0" w:space="0" w:color="auto"/>
        <w:bottom w:val="none" w:sz="0" w:space="0" w:color="auto"/>
        <w:right w:val="none" w:sz="0" w:space="0" w:color="auto"/>
      </w:divBdr>
      <w:divsChild>
        <w:div w:id="94519986">
          <w:marLeft w:val="0"/>
          <w:marRight w:val="0"/>
          <w:marTop w:val="0"/>
          <w:marBottom w:val="0"/>
          <w:divBdr>
            <w:top w:val="none" w:sz="0" w:space="0" w:color="auto"/>
            <w:left w:val="none" w:sz="0" w:space="0" w:color="auto"/>
            <w:bottom w:val="none" w:sz="0" w:space="0" w:color="auto"/>
            <w:right w:val="none" w:sz="0" w:space="0" w:color="auto"/>
          </w:divBdr>
          <w:divsChild>
            <w:div w:id="787236452">
              <w:marLeft w:val="0"/>
              <w:marRight w:val="0"/>
              <w:marTop w:val="0"/>
              <w:marBottom w:val="0"/>
              <w:divBdr>
                <w:top w:val="none" w:sz="0" w:space="0" w:color="auto"/>
                <w:left w:val="none" w:sz="0" w:space="0" w:color="auto"/>
                <w:bottom w:val="none" w:sz="0" w:space="0" w:color="auto"/>
                <w:right w:val="none" w:sz="0" w:space="0" w:color="auto"/>
              </w:divBdr>
              <w:divsChild>
                <w:div w:id="660238045">
                  <w:marLeft w:val="0"/>
                  <w:marRight w:val="0"/>
                  <w:marTop w:val="0"/>
                  <w:marBottom w:val="0"/>
                  <w:divBdr>
                    <w:top w:val="none" w:sz="0" w:space="0" w:color="auto"/>
                    <w:left w:val="none" w:sz="0" w:space="0" w:color="auto"/>
                    <w:bottom w:val="none" w:sz="0" w:space="0" w:color="auto"/>
                    <w:right w:val="none" w:sz="0" w:space="0" w:color="auto"/>
                  </w:divBdr>
                  <w:divsChild>
                    <w:div w:id="1546791066">
                      <w:marLeft w:val="0"/>
                      <w:marRight w:val="0"/>
                      <w:marTop w:val="0"/>
                      <w:marBottom w:val="0"/>
                      <w:divBdr>
                        <w:top w:val="none" w:sz="0" w:space="0" w:color="auto"/>
                        <w:left w:val="none" w:sz="0" w:space="0" w:color="auto"/>
                        <w:bottom w:val="none" w:sz="0" w:space="0" w:color="auto"/>
                        <w:right w:val="none" w:sz="0" w:space="0" w:color="auto"/>
                      </w:divBdr>
                      <w:divsChild>
                        <w:div w:id="1898855601">
                          <w:marLeft w:val="0"/>
                          <w:marRight w:val="0"/>
                          <w:marTop w:val="0"/>
                          <w:marBottom w:val="0"/>
                          <w:divBdr>
                            <w:top w:val="none" w:sz="0" w:space="0" w:color="auto"/>
                            <w:left w:val="none" w:sz="0" w:space="0" w:color="auto"/>
                            <w:bottom w:val="none" w:sz="0" w:space="0" w:color="auto"/>
                            <w:right w:val="none" w:sz="0" w:space="0" w:color="auto"/>
                          </w:divBdr>
                          <w:divsChild>
                            <w:div w:id="1405643626">
                              <w:marLeft w:val="0"/>
                              <w:marRight w:val="0"/>
                              <w:marTop w:val="0"/>
                              <w:marBottom w:val="0"/>
                              <w:divBdr>
                                <w:top w:val="none" w:sz="0" w:space="0" w:color="auto"/>
                                <w:left w:val="none" w:sz="0" w:space="0" w:color="auto"/>
                                <w:bottom w:val="none" w:sz="0" w:space="0" w:color="auto"/>
                                <w:right w:val="none" w:sz="0" w:space="0" w:color="auto"/>
                              </w:divBdr>
                              <w:divsChild>
                                <w:div w:id="1656836788">
                                  <w:marLeft w:val="0"/>
                                  <w:marRight w:val="0"/>
                                  <w:marTop w:val="0"/>
                                  <w:marBottom w:val="0"/>
                                  <w:divBdr>
                                    <w:top w:val="none" w:sz="0" w:space="0" w:color="auto"/>
                                    <w:left w:val="none" w:sz="0" w:space="0" w:color="auto"/>
                                    <w:bottom w:val="none" w:sz="0" w:space="0" w:color="auto"/>
                                    <w:right w:val="none" w:sz="0" w:space="0" w:color="auto"/>
                                  </w:divBdr>
                                  <w:divsChild>
                                    <w:div w:id="1326010483">
                                      <w:marLeft w:val="0"/>
                                      <w:marRight w:val="0"/>
                                      <w:marTop w:val="0"/>
                                      <w:marBottom w:val="0"/>
                                      <w:divBdr>
                                        <w:top w:val="none" w:sz="0" w:space="0" w:color="auto"/>
                                        <w:left w:val="none" w:sz="0" w:space="0" w:color="auto"/>
                                        <w:bottom w:val="none" w:sz="0" w:space="0" w:color="auto"/>
                                        <w:right w:val="none" w:sz="0" w:space="0" w:color="auto"/>
                                      </w:divBdr>
                                      <w:divsChild>
                                        <w:div w:id="1123423375">
                                          <w:marLeft w:val="0"/>
                                          <w:marRight w:val="0"/>
                                          <w:marTop w:val="0"/>
                                          <w:marBottom w:val="0"/>
                                          <w:divBdr>
                                            <w:top w:val="none" w:sz="0" w:space="0" w:color="auto"/>
                                            <w:left w:val="none" w:sz="0" w:space="0" w:color="auto"/>
                                            <w:bottom w:val="none" w:sz="0" w:space="0" w:color="auto"/>
                                            <w:right w:val="none" w:sz="0" w:space="0" w:color="auto"/>
                                          </w:divBdr>
                                          <w:divsChild>
                                            <w:div w:id="1286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960779">
      <w:bodyDiv w:val="1"/>
      <w:marLeft w:val="0"/>
      <w:marRight w:val="0"/>
      <w:marTop w:val="0"/>
      <w:marBottom w:val="0"/>
      <w:divBdr>
        <w:top w:val="none" w:sz="0" w:space="0" w:color="auto"/>
        <w:left w:val="none" w:sz="0" w:space="0" w:color="auto"/>
        <w:bottom w:val="none" w:sz="0" w:space="0" w:color="auto"/>
        <w:right w:val="none" w:sz="0" w:space="0" w:color="auto"/>
      </w:divBdr>
      <w:divsChild>
        <w:div w:id="1730374936">
          <w:marLeft w:val="0"/>
          <w:marRight w:val="0"/>
          <w:marTop w:val="0"/>
          <w:marBottom w:val="0"/>
          <w:divBdr>
            <w:top w:val="none" w:sz="0" w:space="0" w:color="auto"/>
            <w:left w:val="none" w:sz="0" w:space="0" w:color="auto"/>
            <w:bottom w:val="none" w:sz="0" w:space="0" w:color="auto"/>
            <w:right w:val="none" w:sz="0" w:space="0" w:color="auto"/>
          </w:divBdr>
          <w:divsChild>
            <w:div w:id="1434937737">
              <w:marLeft w:val="0"/>
              <w:marRight w:val="0"/>
              <w:marTop w:val="0"/>
              <w:marBottom w:val="0"/>
              <w:divBdr>
                <w:top w:val="none" w:sz="0" w:space="0" w:color="auto"/>
                <w:left w:val="none" w:sz="0" w:space="0" w:color="auto"/>
                <w:bottom w:val="none" w:sz="0" w:space="0" w:color="auto"/>
                <w:right w:val="none" w:sz="0" w:space="0" w:color="auto"/>
              </w:divBdr>
              <w:divsChild>
                <w:div w:id="1607423941">
                  <w:marLeft w:val="0"/>
                  <w:marRight w:val="0"/>
                  <w:marTop w:val="0"/>
                  <w:marBottom w:val="0"/>
                  <w:divBdr>
                    <w:top w:val="none" w:sz="0" w:space="0" w:color="auto"/>
                    <w:left w:val="none" w:sz="0" w:space="0" w:color="auto"/>
                    <w:bottom w:val="none" w:sz="0" w:space="0" w:color="auto"/>
                    <w:right w:val="none" w:sz="0" w:space="0" w:color="auto"/>
                  </w:divBdr>
                  <w:divsChild>
                    <w:div w:id="1076051224">
                      <w:marLeft w:val="0"/>
                      <w:marRight w:val="0"/>
                      <w:marTop w:val="0"/>
                      <w:marBottom w:val="0"/>
                      <w:divBdr>
                        <w:top w:val="none" w:sz="0" w:space="0" w:color="auto"/>
                        <w:left w:val="none" w:sz="0" w:space="0" w:color="auto"/>
                        <w:bottom w:val="none" w:sz="0" w:space="0" w:color="auto"/>
                        <w:right w:val="none" w:sz="0" w:space="0" w:color="auto"/>
                      </w:divBdr>
                      <w:divsChild>
                        <w:div w:id="315031730">
                          <w:marLeft w:val="0"/>
                          <w:marRight w:val="0"/>
                          <w:marTop w:val="0"/>
                          <w:marBottom w:val="0"/>
                          <w:divBdr>
                            <w:top w:val="none" w:sz="0" w:space="0" w:color="auto"/>
                            <w:left w:val="none" w:sz="0" w:space="0" w:color="auto"/>
                            <w:bottom w:val="none" w:sz="0" w:space="0" w:color="auto"/>
                            <w:right w:val="none" w:sz="0" w:space="0" w:color="auto"/>
                          </w:divBdr>
                          <w:divsChild>
                            <w:div w:id="1295939419">
                              <w:marLeft w:val="0"/>
                              <w:marRight w:val="0"/>
                              <w:marTop w:val="0"/>
                              <w:marBottom w:val="0"/>
                              <w:divBdr>
                                <w:top w:val="none" w:sz="0" w:space="0" w:color="auto"/>
                                <w:left w:val="none" w:sz="0" w:space="0" w:color="auto"/>
                                <w:bottom w:val="none" w:sz="0" w:space="0" w:color="auto"/>
                                <w:right w:val="none" w:sz="0" w:space="0" w:color="auto"/>
                              </w:divBdr>
                              <w:divsChild>
                                <w:div w:id="751043639">
                                  <w:marLeft w:val="0"/>
                                  <w:marRight w:val="0"/>
                                  <w:marTop w:val="0"/>
                                  <w:marBottom w:val="0"/>
                                  <w:divBdr>
                                    <w:top w:val="none" w:sz="0" w:space="0" w:color="auto"/>
                                    <w:left w:val="none" w:sz="0" w:space="0" w:color="auto"/>
                                    <w:bottom w:val="none" w:sz="0" w:space="0" w:color="auto"/>
                                    <w:right w:val="none" w:sz="0" w:space="0" w:color="auto"/>
                                  </w:divBdr>
                                  <w:divsChild>
                                    <w:div w:id="830218003">
                                      <w:marLeft w:val="0"/>
                                      <w:marRight w:val="0"/>
                                      <w:marTop w:val="0"/>
                                      <w:marBottom w:val="0"/>
                                      <w:divBdr>
                                        <w:top w:val="none" w:sz="0" w:space="0" w:color="auto"/>
                                        <w:left w:val="none" w:sz="0" w:space="0" w:color="auto"/>
                                        <w:bottom w:val="none" w:sz="0" w:space="0" w:color="auto"/>
                                        <w:right w:val="none" w:sz="0" w:space="0" w:color="auto"/>
                                      </w:divBdr>
                                      <w:divsChild>
                                        <w:div w:id="986396453">
                                          <w:marLeft w:val="0"/>
                                          <w:marRight w:val="0"/>
                                          <w:marTop w:val="0"/>
                                          <w:marBottom w:val="0"/>
                                          <w:divBdr>
                                            <w:top w:val="none" w:sz="0" w:space="0" w:color="auto"/>
                                            <w:left w:val="none" w:sz="0" w:space="0" w:color="auto"/>
                                            <w:bottom w:val="none" w:sz="0" w:space="0" w:color="auto"/>
                                            <w:right w:val="none" w:sz="0" w:space="0" w:color="auto"/>
                                          </w:divBdr>
                                          <w:divsChild>
                                            <w:div w:id="2505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797810">
      <w:bodyDiv w:val="1"/>
      <w:marLeft w:val="0"/>
      <w:marRight w:val="0"/>
      <w:marTop w:val="0"/>
      <w:marBottom w:val="0"/>
      <w:divBdr>
        <w:top w:val="none" w:sz="0" w:space="0" w:color="auto"/>
        <w:left w:val="none" w:sz="0" w:space="0" w:color="auto"/>
        <w:bottom w:val="none" w:sz="0" w:space="0" w:color="auto"/>
        <w:right w:val="none" w:sz="0" w:space="0" w:color="auto"/>
      </w:divBdr>
      <w:divsChild>
        <w:div w:id="1445684780">
          <w:marLeft w:val="0"/>
          <w:marRight w:val="0"/>
          <w:marTop w:val="0"/>
          <w:marBottom w:val="0"/>
          <w:divBdr>
            <w:top w:val="none" w:sz="0" w:space="0" w:color="auto"/>
            <w:left w:val="none" w:sz="0" w:space="0" w:color="auto"/>
            <w:bottom w:val="none" w:sz="0" w:space="0" w:color="auto"/>
            <w:right w:val="none" w:sz="0" w:space="0" w:color="auto"/>
          </w:divBdr>
          <w:divsChild>
            <w:div w:id="404030660">
              <w:marLeft w:val="0"/>
              <w:marRight w:val="0"/>
              <w:marTop w:val="0"/>
              <w:marBottom w:val="0"/>
              <w:divBdr>
                <w:top w:val="none" w:sz="0" w:space="0" w:color="auto"/>
                <w:left w:val="none" w:sz="0" w:space="0" w:color="auto"/>
                <w:bottom w:val="none" w:sz="0" w:space="0" w:color="auto"/>
                <w:right w:val="none" w:sz="0" w:space="0" w:color="auto"/>
              </w:divBdr>
              <w:divsChild>
                <w:div w:id="988748245">
                  <w:marLeft w:val="0"/>
                  <w:marRight w:val="0"/>
                  <w:marTop w:val="0"/>
                  <w:marBottom w:val="0"/>
                  <w:divBdr>
                    <w:top w:val="none" w:sz="0" w:space="0" w:color="auto"/>
                    <w:left w:val="none" w:sz="0" w:space="0" w:color="auto"/>
                    <w:bottom w:val="none" w:sz="0" w:space="0" w:color="auto"/>
                    <w:right w:val="none" w:sz="0" w:space="0" w:color="auto"/>
                  </w:divBdr>
                  <w:divsChild>
                    <w:div w:id="1661959749">
                      <w:marLeft w:val="0"/>
                      <w:marRight w:val="0"/>
                      <w:marTop w:val="0"/>
                      <w:marBottom w:val="0"/>
                      <w:divBdr>
                        <w:top w:val="none" w:sz="0" w:space="0" w:color="auto"/>
                        <w:left w:val="none" w:sz="0" w:space="0" w:color="auto"/>
                        <w:bottom w:val="none" w:sz="0" w:space="0" w:color="auto"/>
                        <w:right w:val="none" w:sz="0" w:space="0" w:color="auto"/>
                      </w:divBdr>
                      <w:divsChild>
                        <w:div w:id="993797966">
                          <w:marLeft w:val="0"/>
                          <w:marRight w:val="0"/>
                          <w:marTop w:val="0"/>
                          <w:marBottom w:val="0"/>
                          <w:divBdr>
                            <w:top w:val="none" w:sz="0" w:space="0" w:color="auto"/>
                            <w:left w:val="none" w:sz="0" w:space="0" w:color="auto"/>
                            <w:bottom w:val="none" w:sz="0" w:space="0" w:color="auto"/>
                            <w:right w:val="none" w:sz="0" w:space="0" w:color="auto"/>
                          </w:divBdr>
                          <w:divsChild>
                            <w:div w:id="1880169595">
                              <w:marLeft w:val="0"/>
                              <w:marRight w:val="0"/>
                              <w:marTop w:val="0"/>
                              <w:marBottom w:val="0"/>
                              <w:divBdr>
                                <w:top w:val="none" w:sz="0" w:space="0" w:color="auto"/>
                                <w:left w:val="none" w:sz="0" w:space="0" w:color="auto"/>
                                <w:bottom w:val="none" w:sz="0" w:space="0" w:color="auto"/>
                                <w:right w:val="none" w:sz="0" w:space="0" w:color="auto"/>
                              </w:divBdr>
                              <w:divsChild>
                                <w:div w:id="651371956">
                                  <w:marLeft w:val="0"/>
                                  <w:marRight w:val="0"/>
                                  <w:marTop w:val="0"/>
                                  <w:marBottom w:val="0"/>
                                  <w:divBdr>
                                    <w:top w:val="none" w:sz="0" w:space="0" w:color="auto"/>
                                    <w:left w:val="none" w:sz="0" w:space="0" w:color="auto"/>
                                    <w:bottom w:val="none" w:sz="0" w:space="0" w:color="auto"/>
                                    <w:right w:val="none" w:sz="0" w:space="0" w:color="auto"/>
                                  </w:divBdr>
                                  <w:divsChild>
                                    <w:div w:id="1340347448">
                                      <w:marLeft w:val="0"/>
                                      <w:marRight w:val="0"/>
                                      <w:marTop w:val="0"/>
                                      <w:marBottom w:val="0"/>
                                      <w:divBdr>
                                        <w:top w:val="none" w:sz="0" w:space="0" w:color="auto"/>
                                        <w:left w:val="none" w:sz="0" w:space="0" w:color="auto"/>
                                        <w:bottom w:val="none" w:sz="0" w:space="0" w:color="auto"/>
                                        <w:right w:val="none" w:sz="0" w:space="0" w:color="auto"/>
                                      </w:divBdr>
                                      <w:divsChild>
                                        <w:div w:id="1491945813">
                                          <w:marLeft w:val="0"/>
                                          <w:marRight w:val="0"/>
                                          <w:marTop w:val="0"/>
                                          <w:marBottom w:val="0"/>
                                          <w:divBdr>
                                            <w:top w:val="none" w:sz="0" w:space="0" w:color="auto"/>
                                            <w:left w:val="none" w:sz="0" w:space="0" w:color="auto"/>
                                            <w:bottom w:val="none" w:sz="0" w:space="0" w:color="auto"/>
                                            <w:right w:val="none" w:sz="0" w:space="0" w:color="auto"/>
                                          </w:divBdr>
                                          <w:divsChild>
                                            <w:div w:id="17563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1960858">
      <w:bodyDiv w:val="1"/>
      <w:marLeft w:val="0"/>
      <w:marRight w:val="0"/>
      <w:marTop w:val="0"/>
      <w:marBottom w:val="0"/>
      <w:divBdr>
        <w:top w:val="none" w:sz="0" w:space="0" w:color="auto"/>
        <w:left w:val="none" w:sz="0" w:space="0" w:color="auto"/>
        <w:bottom w:val="none" w:sz="0" w:space="0" w:color="auto"/>
        <w:right w:val="none" w:sz="0" w:space="0" w:color="auto"/>
      </w:divBdr>
      <w:divsChild>
        <w:div w:id="609506049">
          <w:marLeft w:val="0"/>
          <w:marRight w:val="0"/>
          <w:marTop w:val="0"/>
          <w:marBottom w:val="0"/>
          <w:divBdr>
            <w:top w:val="none" w:sz="0" w:space="0" w:color="auto"/>
            <w:left w:val="none" w:sz="0" w:space="0" w:color="auto"/>
            <w:bottom w:val="none" w:sz="0" w:space="0" w:color="auto"/>
            <w:right w:val="none" w:sz="0" w:space="0" w:color="auto"/>
          </w:divBdr>
          <w:divsChild>
            <w:div w:id="622267587">
              <w:marLeft w:val="0"/>
              <w:marRight w:val="0"/>
              <w:marTop w:val="0"/>
              <w:marBottom w:val="0"/>
              <w:divBdr>
                <w:top w:val="none" w:sz="0" w:space="0" w:color="auto"/>
                <w:left w:val="none" w:sz="0" w:space="0" w:color="auto"/>
                <w:bottom w:val="none" w:sz="0" w:space="0" w:color="auto"/>
                <w:right w:val="none" w:sz="0" w:space="0" w:color="auto"/>
              </w:divBdr>
              <w:divsChild>
                <w:div w:id="1298410627">
                  <w:marLeft w:val="0"/>
                  <w:marRight w:val="0"/>
                  <w:marTop w:val="0"/>
                  <w:marBottom w:val="0"/>
                  <w:divBdr>
                    <w:top w:val="none" w:sz="0" w:space="0" w:color="auto"/>
                    <w:left w:val="none" w:sz="0" w:space="0" w:color="auto"/>
                    <w:bottom w:val="none" w:sz="0" w:space="0" w:color="auto"/>
                    <w:right w:val="none" w:sz="0" w:space="0" w:color="auto"/>
                  </w:divBdr>
                  <w:divsChild>
                    <w:div w:id="1408070042">
                      <w:marLeft w:val="0"/>
                      <w:marRight w:val="0"/>
                      <w:marTop w:val="0"/>
                      <w:marBottom w:val="0"/>
                      <w:divBdr>
                        <w:top w:val="none" w:sz="0" w:space="0" w:color="auto"/>
                        <w:left w:val="none" w:sz="0" w:space="0" w:color="auto"/>
                        <w:bottom w:val="none" w:sz="0" w:space="0" w:color="auto"/>
                        <w:right w:val="none" w:sz="0" w:space="0" w:color="auto"/>
                      </w:divBdr>
                      <w:divsChild>
                        <w:div w:id="770972299">
                          <w:marLeft w:val="0"/>
                          <w:marRight w:val="0"/>
                          <w:marTop w:val="0"/>
                          <w:marBottom w:val="0"/>
                          <w:divBdr>
                            <w:top w:val="none" w:sz="0" w:space="0" w:color="auto"/>
                            <w:left w:val="none" w:sz="0" w:space="0" w:color="auto"/>
                            <w:bottom w:val="none" w:sz="0" w:space="0" w:color="auto"/>
                            <w:right w:val="none" w:sz="0" w:space="0" w:color="auto"/>
                          </w:divBdr>
                          <w:divsChild>
                            <w:div w:id="595670858">
                              <w:marLeft w:val="0"/>
                              <w:marRight w:val="0"/>
                              <w:marTop w:val="0"/>
                              <w:marBottom w:val="0"/>
                              <w:divBdr>
                                <w:top w:val="none" w:sz="0" w:space="0" w:color="auto"/>
                                <w:left w:val="none" w:sz="0" w:space="0" w:color="auto"/>
                                <w:bottom w:val="none" w:sz="0" w:space="0" w:color="auto"/>
                                <w:right w:val="none" w:sz="0" w:space="0" w:color="auto"/>
                              </w:divBdr>
                              <w:divsChild>
                                <w:div w:id="2014911891">
                                  <w:marLeft w:val="0"/>
                                  <w:marRight w:val="0"/>
                                  <w:marTop w:val="0"/>
                                  <w:marBottom w:val="0"/>
                                  <w:divBdr>
                                    <w:top w:val="none" w:sz="0" w:space="0" w:color="auto"/>
                                    <w:left w:val="none" w:sz="0" w:space="0" w:color="auto"/>
                                    <w:bottom w:val="none" w:sz="0" w:space="0" w:color="auto"/>
                                    <w:right w:val="none" w:sz="0" w:space="0" w:color="auto"/>
                                  </w:divBdr>
                                  <w:divsChild>
                                    <w:div w:id="1326400153">
                                      <w:marLeft w:val="0"/>
                                      <w:marRight w:val="0"/>
                                      <w:marTop w:val="0"/>
                                      <w:marBottom w:val="0"/>
                                      <w:divBdr>
                                        <w:top w:val="none" w:sz="0" w:space="0" w:color="auto"/>
                                        <w:left w:val="none" w:sz="0" w:space="0" w:color="auto"/>
                                        <w:bottom w:val="none" w:sz="0" w:space="0" w:color="auto"/>
                                        <w:right w:val="none" w:sz="0" w:space="0" w:color="auto"/>
                                      </w:divBdr>
                                      <w:divsChild>
                                        <w:div w:id="296648101">
                                          <w:marLeft w:val="0"/>
                                          <w:marRight w:val="0"/>
                                          <w:marTop w:val="0"/>
                                          <w:marBottom w:val="0"/>
                                          <w:divBdr>
                                            <w:top w:val="none" w:sz="0" w:space="0" w:color="auto"/>
                                            <w:left w:val="none" w:sz="0" w:space="0" w:color="auto"/>
                                            <w:bottom w:val="none" w:sz="0" w:space="0" w:color="auto"/>
                                            <w:right w:val="none" w:sz="0" w:space="0" w:color="auto"/>
                                          </w:divBdr>
                                          <w:divsChild>
                                            <w:div w:id="158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062903">
      <w:bodyDiv w:val="1"/>
      <w:marLeft w:val="0"/>
      <w:marRight w:val="0"/>
      <w:marTop w:val="0"/>
      <w:marBottom w:val="0"/>
      <w:divBdr>
        <w:top w:val="none" w:sz="0" w:space="0" w:color="auto"/>
        <w:left w:val="none" w:sz="0" w:space="0" w:color="auto"/>
        <w:bottom w:val="none" w:sz="0" w:space="0" w:color="auto"/>
        <w:right w:val="none" w:sz="0" w:space="0" w:color="auto"/>
      </w:divBdr>
      <w:divsChild>
        <w:div w:id="2033532191">
          <w:marLeft w:val="0"/>
          <w:marRight w:val="0"/>
          <w:marTop w:val="0"/>
          <w:marBottom w:val="0"/>
          <w:divBdr>
            <w:top w:val="none" w:sz="0" w:space="0" w:color="auto"/>
            <w:left w:val="none" w:sz="0" w:space="0" w:color="auto"/>
            <w:bottom w:val="none" w:sz="0" w:space="0" w:color="auto"/>
            <w:right w:val="none" w:sz="0" w:space="0" w:color="auto"/>
          </w:divBdr>
          <w:divsChild>
            <w:div w:id="1157766239">
              <w:marLeft w:val="0"/>
              <w:marRight w:val="0"/>
              <w:marTop w:val="0"/>
              <w:marBottom w:val="0"/>
              <w:divBdr>
                <w:top w:val="none" w:sz="0" w:space="0" w:color="auto"/>
                <w:left w:val="none" w:sz="0" w:space="0" w:color="auto"/>
                <w:bottom w:val="none" w:sz="0" w:space="0" w:color="auto"/>
                <w:right w:val="none" w:sz="0" w:space="0" w:color="auto"/>
              </w:divBdr>
              <w:divsChild>
                <w:div w:id="263731386">
                  <w:marLeft w:val="0"/>
                  <w:marRight w:val="0"/>
                  <w:marTop w:val="0"/>
                  <w:marBottom w:val="0"/>
                  <w:divBdr>
                    <w:top w:val="none" w:sz="0" w:space="0" w:color="auto"/>
                    <w:left w:val="none" w:sz="0" w:space="0" w:color="auto"/>
                    <w:bottom w:val="none" w:sz="0" w:space="0" w:color="auto"/>
                    <w:right w:val="none" w:sz="0" w:space="0" w:color="auto"/>
                  </w:divBdr>
                  <w:divsChild>
                    <w:div w:id="2037347667">
                      <w:marLeft w:val="0"/>
                      <w:marRight w:val="0"/>
                      <w:marTop w:val="0"/>
                      <w:marBottom w:val="0"/>
                      <w:divBdr>
                        <w:top w:val="none" w:sz="0" w:space="0" w:color="auto"/>
                        <w:left w:val="none" w:sz="0" w:space="0" w:color="auto"/>
                        <w:bottom w:val="none" w:sz="0" w:space="0" w:color="auto"/>
                        <w:right w:val="none" w:sz="0" w:space="0" w:color="auto"/>
                      </w:divBdr>
                      <w:divsChild>
                        <w:div w:id="384569315">
                          <w:marLeft w:val="0"/>
                          <w:marRight w:val="0"/>
                          <w:marTop w:val="0"/>
                          <w:marBottom w:val="0"/>
                          <w:divBdr>
                            <w:top w:val="none" w:sz="0" w:space="0" w:color="auto"/>
                            <w:left w:val="none" w:sz="0" w:space="0" w:color="auto"/>
                            <w:bottom w:val="none" w:sz="0" w:space="0" w:color="auto"/>
                            <w:right w:val="none" w:sz="0" w:space="0" w:color="auto"/>
                          </w:divBdr>
                          <w:divsChild>
                            <w:div w:id="250286819">
                              <w:marLeft w:val="0"/>
                              <w:marRight w:val="0"/>
                              <w:marTop w:val="0"/>
                              <w:marBottom w:val="0"/>
                              <w:divBdr>
                                <w:top w:val="none" w:sz="0" w:space="0" w:color="auto"/>
                                <w:left w:val="none" w:sz="0" w:space="0" w:color="auto"/>
                                <w:bottom w:val="none" w:sz="0" w:space="0" w:color="auto"/>
                                <w:right w:val="none" w:sz="0" w:space="0" w:color="auto"/>
                              </w:divBdr>
                              <w:divsChild>
                                <w:div w:id="1344354468">
                                  <w:marLeft w:val="0"/>
                                  <w:marRight w:val="0"/>
                                  <w:marTop w:val="0"/>
                                  <w:marBottom w:val="0"/>
                                  <w:divBdr>
                                    <w:top w:val="none" w:sz="0" w:space="0" w:color="auto"/>
                                    <w:left w:val="none" w:sz="0" w:space="0" w:color="auto"/>
                                    <w:bottom w:val="none" w:sz="0" w:space="0" w:color="auto"/>
                                    <w:right w:val="none" w:sz="0" w:space="0" w:color="auto"/>
                                  </w:divBdr>
                                  <w:divsChild>
                                    <w:div w:id="1370107602">
                                      <w:marLeft w:val="0"/>
                                      <w:marRight w:val="0"/>
                                      <w:marTop w:val="0"/>
                                      <w:marBottom w:val="0"/>
                                      <w:divBdr>
                                        <w:top w:val="none" w:sz="0" w:space="0" w:color="auto"/>
                                        <w:left w:val="none" w:sz="0" w:space="0" w:color="auto"/>
                                        <w:bottom w:val="none" w:sz="0" w:space="0" w:color="auto"/>
                                        <w:right w:val="none" w:sz="0" w:space="0" w:color="auto"/>
                                      </w:divBdr>
                                      <w:divsChild>
                                        <w:div w:id="1604648995">
                                          <w:marLeft w:val="0"/>
                                          <w:marRight w:val="0"/>
                                          <w:marTop w:val="0"/>
                                          <w:marBottom w:val="0"/>
                                          <w:divBdr>
                                            <w:top w:val="none" w:sz="0" w:space="0" w:color="auto"/>
                                            <w:left w:val="none" w:sz="0" w:space="0" w:color="auto"/>
                                            <w:bottom w:val="none" w:sz="0" w:space="0" w:color="auto"/>
                                            <w:right w:val="none" w:sz="0" w:space="0" w:color="auto"/>
                                          </w:divBdr>
                                          <w:divsChild>
                                            <w:div w:id="8112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991768">
      <w:bodyDiv w:val="1"/>
      <w:marLeft w:val="0"/>
      <w:marRight w:val="0"/>
      <w:marTop w:val="0"/>
      <w:marBottom w:val="0"/>
      <w:divBdr>
        <w:top w:val="none" w:sz="0" w:space="0" w:color="auto"/>
        <w:left w:val="none" w:sz="0" w:space="0" w:color="auto"/>
        <w:bottom w:val="none" w:sz="0" w:space="0" w:color="auto"/>
        <w:right w:val="none" w:sz="0" w:space="0" w:color="auto"/>
      </w:divBdr>
    </w:div>
    <w:div w:id="1770270588">
      <w:bodyDiv w:val="1"/>
      <w:marLeft w:val="0"/>
      <w:marRight w:val="0"/>
      <w:marTop w:val="0"/>
      <w:marBottom w:val="0"/>
      <w:divBdr>
        <w:top w:val="none" w:sz="0" w:space="0" w:color="auto"/>
        <w:left w:val="none" w:sz="0" w:space="0" w:color="auto"/>
        <w:bottom w:val="none" w:sz="0" w:space="0" w:color="auto"/>
        <w:right w:val="none" w:sz="0" w:space="0" w:color="auto"/>
      </w:divBdr>
      <w:divsChild>
        <w:div w:id="1147283365">
          <w:marLeft w:val="0"/>
          <w:marRight w:val="0"/>
          <w:marTop w:val="0"/>
          <w:marBottom w:val="0"/>
          <w:divBdr>
            <w:top w:val="none" w:sz="0" w:space="0" w:color="auto"/>
            <w:left w:val="none" w:sz="0" w:space="0" w:color="auto"/>
            <w:bottom w:val="none" w:sz="0" w:space="0" w:color="auto"/>
            <w:right w:val="none" w:sz="0" w:space="0" w:color="auto"/>
          </w:divBdr>
          <w:divsChild>
            <w:div w:id="49310886">
              <w:marLeft w:val="0"/>
              <w:marRight w:val="0"/>
              <w:marTop w:val="0"/>
              <w:marBottom w:val="0"/>
              <w:divBdr>
                <w:top w:val="none" w:sz="0" w:space="0" w:color="auto"/>
                <w:left w:val="none" w:sz="0" w:space="0" w:color="auto"/>
                <w:bottom w:val="none" w:sz="0" w:space="0" w:color="auto"/>
                <w:right w:val="none" w:sz="0" w:space="0" w:color="auto"/>
              </w:divBdr>
              <w:divsChild>
                <w:div w:id="650450679">
                  <w:marLeft w:val="0"/>
                  <w:marRight w:val="0"/>
                  <w:marTop w:val="0"/>
                  <w:marBottom w:val="0"/>
                  <w:divBdr>
                    <w:top w:val="none" w:sz="0" w:space="0" w:color="auto"/>
                    <w:left w:val="none" w:sz="0" w:space="0" w:color="auto"/>
                    <w:bottom w:val="none" w:sz="0" w:space="0" w:color="auto"/>
                    <w:right w:val="none" w:sz="0" w:space="0" w:color="auto"/>
                  </w:divBdr>
                  <w:divsChild>
                    <w:div w:id="287902391">
                      <w:marLeft w:val="0"/>
                      <w:marRight w:val="0"/>
                      <w:marTop w:val="0"/>
                      <w:marBottom w:val="0"/>
                      <w:divBdr>
                        <w:top w:val="none" w:sz="0" w:space="0" w:color="auto"/>
                        <w:left w:val="none" w:sz="0" w:space="0" w:color="auto"/>
                        <w:bottom w:val="none" w:sz="0" w:space="0" w:color="auto"/>
                        <w:right w:val="none" w:sz="0" w:space="0" w:color="auto"/>
                      </w:divBdr>
                      <w:divsChild>
                        <w:div w:id="2036928200">
                          <w:marLeft w:val="0"/>
                          <w:marRight w:val="0"/>
                          <w:marTop w:val="0"/>
                          <w:marBottom w:val="0"/>
                          <w:divBdr>
                            <w:top w:val="none" w:sz="0" w:space="0" w:color="auto"/>
                            <w:left w:val="none" w:sz="0" w:space="0" w:color="auto"/>
                            <w:bottom w:val="none" w:sz="0" w:space="0" w:color="auto"/>
                            <w:right w:val="none" w:sz="0" w:space="0" w:color="auto"/>
                          </w:divBdr>
                          <w:divsChild>
                            <w:div w:id="1289433318">
                              <w:marLeft w:val="0"/>
                              <w:marRight w:val="0"/>
                              <w:marTop w:val="0"/>
                              <w:marBottom w:val="0"/>
                              <w:divBdr>
                                <w:top w:val="none" w:sz="0" w:space="0" w:color="auto"/>
                                <w:left w:val="none" w:sz="0" w:space="0" w:color="auto"/>
                                <w:bottom w:val="none" w:sz="0" w:space="0" w:color="auto"/>
                                <w:right w:val="none" w:sz="0" w:space="0" w:color="auto"/>
                              </w:divBdr>
                              <w:divsChild>
                                <w:div w:id="816918650">
                                  <w:marLeft w:val="0"/>
                                  <w:marRight w:val="0"/>
                                  <w:marTop w:val="0"/>
                                  <w:marBottom w:val="0"/>
                                  <w:divBdr>
                                    <w:top w:val="none" w:sz="0" w:space="0" w:color="auto"/>
                                    <w:left w:val="none" w:sz="0" w:space="0" w:color="auto"/>
                                    <w:bottom w:val="none" w:sz="0" w:space="0" w:color="auto"/>
                                    <w:right w:val="none" w:sz="0" w:space="0" w:color="auto"/>
                                  </w:divBdr>
                                  <w:divsChild>
                                    <w:div w:id="2030060697">
                                      <w:marLeft w:val="0"/>
                                      <w:marRight w:val="0"/>
                                      <w:marTop w:val="0"/>
                                      <w:marBottom w:val="0"/>
                                      <w:divBdr>
                                        <w:top w:val="none" w:sz="0" w:space="0" w:color="auto"/>
                                        <w:left w:val="none" w:sz="0" w:space="0" w:color="auto"/>
                                        <w:bottom w:val="none" w:sz="0" w:space="0" w:color="auto"/>
                                        <w:right w:val="none" w:sz="0" w:space="0" w:color="auto"/>
                                      </w:divBdr>
                                      <w:divsChild>
                                        <w:div w:id="634990318">
                                          <w:marLeft w:val="0"/>
                                          <w:marRight w:val="0"/>
                                          <w:marTop w:val="0"/>
                                          <w:marBottom w:val="0"/>
                                          <w:divBdr>
                                            <w:top w:val="none" w:sz="0" w:space="0" w:color="auto"/>
                                            <w:left w:val="none" w:sz="0" w:space="0" w:color="auto"/>
                                            <w:bottom w:val="none" w:sz="0" w:space="0" w:color="auto"/>
                                            <w:right w:val="none" w:sz="0" w:space="0" w:color="auto"/>
                                          </w:divBdr>
                                          <w:divsChild>
                                            <w:div w:id="1587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871061">
      <w:bodyDiv w:val="1"/>
      <w:marLeft w:val="0"/>
      <w:marRight w:val="0"/>
      <w:marTop w:val="0"/>
      <w:marBottom w:val="0"/>
      <w:divBdr>
        <w:top w:val="none" w:sz="0" w:space="0" w:color="auto"/>
        <w:left w:val="none" w:sz="0" w:space="0" w:color="auto"/>
        <w:bottom w:val="none" w:sz="0" w:space="0" w:color="auto"/>
        <w:right w:val="none" w:sz="0" w:space="0" w:color="auto"/>
      </w:divBdr>
      <w:divsChild>
        <w:div w:id="1927299513">
          <w:marLeft w:val="0"/>
          <w:marRight w:val="0"/>
          <w:marTop w:val="0"/>
          <w:marBottom w:val="0"/>
          <w:divBdr>
            <w:top w:val="none" w:sz="0" w:space="0" w:color="auto"/>
            <w:left w:val="none" w:sz="0" w:space="0" w:color="auto"/>
            <w:bottom w:val="none" w:sz="0" w:space="0" w:color="auto"/>
            <w:right w:val="none" w:sz="0" w:space="0" w:color="auto"/>
          </w:divBdr>
          <w:divsChild>
            <w:div w:id="310908922">
              <w:marLeft w:val="0"/>
              <w:marRight w:val="0"/>
              <w:marTop w:val="0"/>
              <w:marBottom w:val="0"/>
              <w:divBdr>
                <w:top w:val="none" w:sz="0" w:space="0" w:color="auto"/>
                <w:left w:val="none" w:sz="0" w:space="0" w:color="auto"/>
                <w:bottom w:val="none" w:sz="0" w:space="0" w:color="auto"/>
                <w:right w:val="none" w:sz="0" w:space="0" w:color="auto"/>
              </w:divBdr>
              <w:divsChild>
                <w:div w:id="1095321072">
                  <w:marLeft w:val="0"/>
                  <w:marRight w:val="0"/>
                  <w:marTop w:val="0"/>
                  <w:marBottom w:val="0"/>
                  <w:divBdr>
                    <w:top w:val="none" w:sz="0" w:space="0" w:color="auto"/>
                    <w:left w:val="none" w:sz="0" w:space="0" w:color="auto"/>
                    <w:bottom w:val="none" w:sz="0" w:space="0" w:color="auto"/>
                    <w:right w:val="none" w:sz="0" w:space="0" w:color="auto"/>
                  </w:divBdr>
                  <w:divsChild>
                    <w:div w:id="2104179608">
                      <w:marLeft w:val="0"/>
                      <w:marRight w:val="0"/>
                      <w:marTop w:val="0"/>
                      <w:marBottom w:val="0"/>
                      <w:divBdr>
                        <w:top w:val="none" w:sz="0" w:space="0" w:color="auto"/>
                        <w:left w:val="none" w:sz="0" w:space="0" w:color="auto"/>
                        <w:bottom w:val="none" w:sz="0" w:space="0" w:color="auto"/>
                        <w:right w:val="none" w:sz="0" w:space="0" w:color="auto"/>
                      </w:divBdr>
                      <w:divsChild>
                        <w:div w:id="745494410">
                          <w:marLeft w:val="0"/>
                          <w:marRight w:val="0"/>
                          <w:marTop w:val="0"/>
                          <w:marBottom w:val="0"/>
                          <w:divBdr>
                            <w:top w:val="none" w:sz="0" w:space="0" w:color="auto"/>
                            <w:left w:val="none" w:sz="0" w:space="0" w:color="auto"/>
                            <w:bottom w:val="none" w:sz="0" w:space="0" w:color="auto"/>
                            <w:right w:val="none" w:sz="0" w:space="0" w:color="auto"/>
                          </w:divBdr>
                          <w:divsChild>
                            <w:div w:id="1818909713">
                              <w:marLeft w:val="0"/>
                              <w:marRight w:val="0"/>
                              <w:marTop w:val="0"/>
                              <w:marBottom w:val="0"/>
                              <w:divBdr>
                                <w:top w:val="none" w:sz="0" w:space="0" w:color="auto"/>
                                <w:left w:val="none" w:sz="0" w:space="0" w:color="auto"/>
                                <w:bottom w:val="none" w:sz="0" w:space="0" w:color="auto"/>
                                <w:right w:val="none" w:sz="0" w:space="0" w:color="auto"/>
                              </w:divBdr>
                              <w:divsChild>
                                <w:div w:id="1308121971">
                                  <w:marLeft w:val="0"/>
                                  <w:marRight w:val="0"/>
                                  <w:marTop w:val="0"/>
                                  <w:marBottom w:val="0"/>
                                  <w:divBdr>
                                    <w:top w:val="none" w:sz="0" w:space="0" w:color="auto"/>
                                    <w:left w:val="none" w:sz="0" w:space="0" w:color="auto"/>
                                    <w:bottom w:val="none" w:sz="0" w:space="0" w:color="auto"/>
                                    <w:right w:val="none" w:sz="0" w:space="0" w:color="auto"/>
                                  </w:divBdr>
                                  <w:divsChild>
                                    <w:div w:id="849443273">
                                      <w:marLeft w:val="0"/>
                                      <w:marRight w:val="0"/>
                                      <w:marTop w:val="0"/>
                                      <w:marBottom w:val="0"/>
                                      <w:divBdr>
                                        <w:top w:val="none" w:sz="0" w:space="0" w:color="auto"/>
                                        <w:left w:val="none" w:sz="0" w:space="0" w:color="auto"/>
                                        <w:bottom w:val="none" w:sz="0" w:space="0" w:color="auto"/>
                                        <w:right w:val="none" w:sz="0" w:space="0" w:color="auto"/>
                                      </w:divBdr>
                                      <w:divsChild>
                                        <w:div w:id="20864992">
                                          <w:marLeft w:val="0"/>
                                          <w:marRight w:val="0"/>
                                          <w:marTop w:val="0"/>
                                          <w:marBottom w:val="0"/>
                                          <w:divBdr>
                                            <w:top w:val="none" w:sz="0" w:space="0" w:color="auto"/>
                                            <w:left w:val="none" w:sz="0" w:space="0" w:color="auto"/>
                                            <w:bottom w:val="none" w:sz="0" w:space="0" w:color="auto"/>
                                            <w:right w:val="none" w:sz="0" w:space="0" w:color="auto"/>
                                          </w:divBdr>
                                          <w:divsChild>
                                            <w:div w:id="14974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405238">
      <w:bodyDiv w:val="1"/>
      <w:marLeft w:val="0"/>
      <w:marRight w:val="0"/>
      <w:marTop w:val="0"/>
      <w:marBottom w:val="0"/>
      <w:divBdr>
        <w:top w:val="none" w:sz="0" w:space="0" w:color="auto"/>
        <w:left w:val="none" w:sz="0" w:space="0" w:color="auto"/>
        <w:bottom w:val="none" w:sz="0" w:space="0" w:color="auto"/>
        <w:right w:val="none" w:sz="0" w:space="0" w:color="auto"/>
      </w:divBdr>
      <w:divsChild>
        <w:div w:id="698356633">
          <w:marLeft w:val="0"/>
          <w:marRight w:val="0"/>
          <w:marTop w:val="0"/>
          <w:marBottom w:val="0"/>
          <w:divBdr>
            <w:top w:val="none" w:sz="0" w:space="0" w:color="auto"/>
            <w:left w:val="none" w:sz="0" w:space="0" w:color="auto"/>
            <w:bottom w:val="none" w:sz="0" w:space="0" w:color="auto"/>
            <w:right w:val="none" w:sz="0" w:space="0" w:color="auto"/>
          </w:divBdr>
          <w:divsChild>
            <w:div w:id="588198646">
              <w:marLeft w:val="0"/>
              <w:marRight w:val="0"/>
              <w:marTop w:val="0"/>
              <w:marBottom w:val="0"/>
              <w:divBdr>
                <w:top w:val="none" w:sz="0" w:space="0" w:color="auto"/>
                <w:left w:val="none" w:sz="0" w:space="0" w:color="auto"/>
                <w:bottom w:val="none" w:sz="0" w:space="0" w:color="auto"/>
                <w:right w:val="none" w:sz="0" w:space="0" w:color="auto"/>
              </w:divBdr>
              <w:divsChild>
                <w:div w:id="58525844">
                  <w:marLeft w:val="0"/>
                  <w:marRight w:val="0"/>
                  <w:marTop w:val="0"/>
                  <w:marBottom w:val="0"/>
                  <w:divBdr>
                    <w:top w:val="none" w:sz="0" w:space="0" w:color="auto"/>
                    <w:left w:val="none" w:sz="0" w:space="0" w:color="auto"/>
                    <w:bottom w:val="none" w:sz="0" w:space="0" w:color="auto"/>
                    <w:right w:val="none" w:sz="0" w:space="0" w:color="auto"/>
                  </w:divBdr>
                  <w:divsChild>
                    <w:div w:id="752966939">
                      <w:marLeft w:val="0"/>
                      <w:marRight w:val="0"/>
                      <w:marTop w:val="0"/>
                      <w:marBottom w:val="0"/>
                      <w:divBdr>
                        <w:top w:val="none" w:sz="0" w:space="0" w:color="auto"/>
                        <w:left w:val="none" w:sz="0" w:space="0" w:color="auto"/>
                        <w:bottom w:val="none" w:sz="0" w:space="0" w:color="auto"/>
                        <w:right w:val="none" w:sz="0" w:space="0" w:color="auto"/>
                      </w:divBdr>
                      <w:divsChild>
                        <w:div w:id="1298560329">
                          <w:marLeft w:val="0"/>
                          <w:marRight w:val="0"/>
                          <w:marTop w:val="0"/>
                          <w:marBottom w:val="0"/>
                          <w:divBdr>
                            <w:top w:val="none" w:sz="0" w:space="0" w:color="auto"/>
                            <w:left w:val="none" w:sz="0" w:space="0" w:color="auto"/>
                            <w:bottom w:val="none" w:sz="0" w:space="0" w:color="auto"/>
                            <w:right w:val="none" w:sz="0" w:space="0" w:color="auto"/>
                          </w:divBdr>
                          <w:divsChild>
                            <w:div w:id="190923472">
                              <w:marLeft w:val="0"/>
                              <w:marRight w:val="0"/>
                              <w:marTop w:val="0"/>
                              <w:marBottom w:val="0"/>
                              <w:divBdr>
                                <w:top w:val="none" w:sz="0" w:space="0" w:color="auto"/>
                                <w:left w:val="none" w:sz="0" w:space="0" w:color="auto"/>
                                <w:bottom w:val="none" w:sz="0" w:space="0" w:color="auto"/>
                                <w:right w:val="none" w:sz="0" w:space="0" w:color="auto"/>
                              </w:divBdr>
                              <w:divsChild>
                                <w:div w:id="383331118">
                                  <w:marLeft w:val="0"/>
                                  <w:marRight w:val="0"/>
                                  <w:marTop w:val="0"/>
                                  <w:marBottom w:val="0"/>
                                  <w:divBdr>
                                    <w:top w:val="none" w:sz="0" w:space="0" w:color="auto"/>
                                    <w:left w:val="none" w:sz="0" w:space="0" w:color="auto"/>
                                    <w:bottom w:val="none" w:sz="0" w:space="0" w:color="auto"/>
                                    <w:right w:val="none" w:sz="0" w:space="0" w:color="auto"/>
                                  </w:divBdr>
                                  <w:divsChild>
                                    <w:div w:id="1932271028">
                                      <w:marLeft w:val="0"/>
                                      <w:marRight w:val="0"/>
                                      <w:marTop w:val="0"/>
                                      <w:marBottom w:val="0"/>
                                      <w:divBdr>
                                        <w:top w:val="none" w:sz="0" w:space="0" w:color="auto"/>
                                        <w:left w:val="none" w:sz="0" w:space="0" w:color="auto"/>
                                        <w:bottom w:val="none" w:sz="0" w:space="0" w:color="auto"/>
                                        <w:right w:val="none" w:sz="0" w:space="0" w:color="auto"/>
                                      </w:divBdr>
                                      <w:divsChild>
                                        <w:div w:id="1741705471">
                                          <w:marLeft w:val="0"/>
                                          <w:marRight w:val="0"/>
                                          <w:marTop w:val="0"/>
                                          <w:marBottom w:val="0"/>
                                          <w:divBdr>
                                            <w:top w:val="none" w:sz="0" w:space="0" w:color="auto"/>
                                            <w:left w:val="none" w:sz="0" w:space="0" w:color="auto"/>
                                            <w:bottom w:val="none" w:sz="0" w:space="0" w:color="auto"/>
                                            <w:right w:val="none" w:sz="0" w:space="0" w:color="auto"/>
                                          </w:divBdr>
                                          <w:divsChild>
                                            <w:div w:id="5221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250117">
      <w:bodyDiv w:val="1"/>
      <w:marLeft w:val="0"/>
      <w:marRight w:val="0"/>
      <w:marTop w:val="0"/>
      <w:marBottom w:val="0"/>
      <w:divBdr>
        <w:top w:val="none" w:sz="0" w:space="0" w:color="auto"/>
        <w:left w:val="none" w:sz="0" w:space="0" w:color="auto"/>
        <w:bottom w:val="none" w:sz="0" w:space="0" w:color="auto"/>
        <w:right w:val="none" w:sz="0" w:space="0" w:color="auto"/>
      </w:divBdr>
      <w:divsChild>
        <w:div w:id="296640885">
          <w:marLeft w:val="0"/>
          <w:marRight w:val="0"/>
          <w:marTop w:val="0"/>
          <w:marBottom w:val="0"/>
          <w:divBdr>
            <w:top w:val="none" w:sz="0" w:space="0" w:color="auto"/>
            <w:left w:val="none" w:sz="0" w:space="0" w:color="auto"/>
            <w:bottom w:val="none" w:sz="0" w:space="0" w:color="auto"/>
            <w:right w:val="none" w:sz="0" w:space="0" w:color="auto"/>
          </w:divBdr>
          <w:divsChild>
            <w:div w:id="928123008">
              <w:marLeft w:val="0"/>
              <w:marRight w:val="0"/>
              <w:marTop w:val="0"/>
              <w:marBottom w:val="0"/>
              <w:divBdr>
                <w:top w:val="none" w:sz="0" w:space="0" w:color="auto"/>
                <w:left w:val="none" w:sz="0" w:space="0" w:color="auto"/>
                <w:bottom w:val="none" w:sz="0" w:space="0" w:color="auto"/>
                <w:right w:val="none" w:sz="0" w:space="0" w:color="auto"/>
              </w:divBdr>
              <w:divsChild>
                <w:div w:id="1778865079">
                  <w:marLeft w:val="0"/>
                  <w:marRight w:val="0"/>
                  <w:marTop w:val="0"/>
                  <w:marBottom w:val="0"/>
                  <w:divBdr>
                    <w:top w:val="none" w:sz="0" w:space="0" w:color="auto"/>
                    <w:left w:val="none" w:sz="0" w:space="0" w:color="auto"/>
                    <w:bottom w:val="none" w:sz="0" w:space="0" w:color="auto"/>
                    <w:right w:val="none" w:sz="0" w:space="0" w:color="auto"/>
                  </w:divBdr>
                  <w:divsChild>
                    <w:div w:id="1553543668">
                      <w:marLeft w:val="0"/>
                      <w:marRight w:val="0"/>
                      <w:marTop w:val="0"/>
                      <w:marBottom w:val="0"/>
                      <w:divBdr>
                        <w:top w:val="none" w:sz="0" w:space="0" w:color="auto"/>
                        <w:left w:val="none" w:sz="0" w:space="0" w:color="auto"/>
                        <w:bottom w:val="none" w:sz="0" w:space="0" w:color="auto"/>
                        <w:right w:val="none" w:sz="0" w:space="0" w:color="auto"/>
                      </w:divBdr>
                      <w:divsChild>
                        <w:div w:id="623657814">
                          <w:marLeft w:val="0"/>
                          <w:marRight w:val="0"/>
                          <w:marTop w:val="0"/>
                          <w:marBottom w:val="0"/>
                          <w:divBdr>
                            <w:top w:val="none" w:sz="0" w:space="0" w:color="auto"/>
                            <w:left w:val="none" w:sz="0" w:space="0" w:color="auto"/>
                            <w:bottom w:val="none" w:sz="0" w:space="0" w:color="auto"/>
                            <w:right w:val="none" w:sz="0" w:space="0" w:color="auto"/>
                          </w:divBdr>
                          <w:divsChild>
                            <w:div w:id="700056003">
                              <w:marLeft w:val="0"/>
                              <w:marRight w:val="0"/>
                              <w:marTop w:val="0"/>
                              <w:marBottom w:val="0"/>
                              <w:divBdr>
                                <w:top w:val="none" w:sz="0" w:space="0" w:color="auto"/>
                                <w:left w:val="none" w:sz="0" w:space="0" w:color="auto"/>
                                <w:bottom w:val="none" w:sz="0" w:space="0" w:color="auto"/>
                                <w:right w:val="none" w:sz="0" w:space="0" w:color="auto"/>
                              </w:divBdr>
                              <w:divsChild>
                                <w:div w:id="1925526192">
                                  <w:marLeft w:val="0"/>
                                  <w:marRight w:val="0"/>
                                  <w:marTop w:val="0"/>
                                  <w:marBottom w:val="0"/>
                                  <w:divBdr>
                                    <w:top w:val="none" w:sz="0" w:space="0" w:color="auto"/>
                                    <w:left w:val="none" w:sz="0" w:space="0" w:color="auto"/>
                                    <w:bottom w:val="none" w:sz="0" w:space="0" w:color="auto"/>
                                    <w:right w:val="none" w:sz="0" w:space="0" w:color="auto"/>
                                  </w:divBdr>
                                  <w:divsChild>
                                    <w:div w:id="989796774">
                                      <w:marLeft w:val="0"/>
                                      <w:marRight w:val="0"/>
                                      <w:marTop w:val="0"/>
                                      <w:marBottom w:val="0"/>
                                      <w:divBdr>
                                        <w:top w:val="none" w:sz="0" w:space="0" w:color="auto"/>
                                        <w:left w:val="none" w:sz="0" w:space="0" w:color="auto"/>
                                        <w:bottom w:val="none" w:sz="0" w:space="0" w:color="auto"/>
                                        <w:right w:val="none" w:sz="0" w:space="0" w:color="auto"/>
                                      </w:divBdr>
                                      <w:divsChild>
                                        <w:div w:id="1600139579">
                                          <w:marLeft w:val="0"/>
                                          <w:marRight w:val="0"/>
                                          <w:marTop w:val="0"/>
                                          <w:marBottom w:val="0"/>
                                          <w:divBdr>
                                            <w:top w:val="none" w:sz="0" w:space="0" w:color="auto"/>
                                            <w:left w:val="none" w:sz="0" w:space="0" w:color="auto"/>
                                            <w:bottom w:val="none" w:sz="0" w:space="0" w:color="auto"/>
                                            <w:right w:val="none" w:sz="0" w:space="0" w:color="auto"/>
                                          </w:divBdr>
                                          <w:divsChild>
                                            <w:div w:id="14472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025222">
      <w:bodyDiv w:val="1"/>
      <w:marLeft w:val="0"/>
      <w:marRight w:val="0"/>
      <w:marTop w:val="0"/>
      <w:marBottom w:val="0"/>
      <w:divBdr>
        <w:top w:val="none" w:sz="0" w:space="0" w:color="auto"/>
        <w:left w:val="none" w:sz="0" w:space="0" w:color="auto"/>
        <w:bottom w:val="none" w:sz="0" w:space="0" w:color="auto"/>
        <w:right w:val="none" w:sz="0" w:space="0" w:color="auto"/>
      </w:divBdr>
      <w:divsChild>
        <w:div w:id="375862192">
          <w:marLeft w:val="0"/>
          <w:marRight w:val="0"/>
          <w:marTop w:val="0"/>
          <w:marBottom w:val="0"/>
          <w:divBdr>
            <w:top w:val="none" w:sz="0" w:space="0" w:color="auto"/>
            <w:left w:val="none" w:sz="0" w:space="0" w:color="auto"/>
            <w:bottom w:val="none" w:sz="0" w:space="0" w:color="auto"/>
            <w:right w:val="none" w:sz="0" w:space="0" w:color="auto"/>
          </w:divBdr>
          <w:divsChild>
            <w:div w:id="1437823652">
              <w:marLeft w:val="0"/>
              <w:marRight w:val="0"/>
              <w:marTop w:val="0"/>
              <w:marBottom w:val="0"/>
              <w:divBdr>
                <w:top w:val="none" w:sz="0" w:space="0" w:color="auto"/>
                <w:left w:val="none" w:sz="0" w:space="0" w:color="auto"/>
                <w:bottom w:val="none" w:sz="0" w:space="0" w:color="auto"/>
                <w:right w:val="none" w:sz="0" w:space="0" w:color="auto"/>
              </w:divBdr>
              <w:divsChild>
                <w:div w:id="465437875">
                  <w:marLeft w:val="0"/>
                  <w:marRight w:val="0"/>
                  <w:marTop w:val="0"/>
                  <w:marBottom w:val="0"/>
                  <w:divBdr>
                    <w:top w:val="none" w:sz="0" w:space="0" w:color="auto"/>
                    <w:left w:val="none" w:sz="0" w:space="0" w:color="auto"/>
                    <w:bottom w:val="none" w:sz="0" w:space="0" w:color="auto"/>
                    <w:right w:val="none" w:sz="0" w:space="0" w:color="auto"/>
                  </w:divBdr>
                  <w:divsChild>
                    <w:div w:id="1804541394">
                      <w:marLeft w:val="0"/>
                      <w:marRight w:val="0"/>
                      <w:marTop w:val="0"/>
                      <w:marBottom w:val="0"/>
                      <w:divBdr>
                        <w:top w:val="none" w:sz="0" w:space="0" w:color="auto"/>
                        <w:left w:val="none" w:sz="0" w:space="0" w:color="auto"/>
                        <w:bottom w:val="none" w:sz="0" w:space="0" w:color="auto"/>
                        <w:right w:val="none" w:sz="0" w:space="0" w:color="auto"/>
                      </w:divBdr>
                      <w:divsChild>
                        <w:div w:id="677661434">
                          <w:marLeft w:val="0"/>
                          <w:marRight w:val="0"/>
                          <w:marTop w:val="0"/>
                          <w:marBottom w:val="0"/>
                          <w:divBdr>
                            <w:top w:val="none" w:sz="0" w:space="0" w:color="auto"/>
                            <w:left w:val="none" w:sz="0" w:space="0" w:color="auto"/>
                            <w:bottom w:val="none" w:sz="0" w:space="0" w:color="auto"/>
                            <w:right w:val="none" w:sz="0" w:space="0" w:color="auto"/>
                          </w:divBdr>
                          <w:divsChild>
                            <w:div w:id="328749606">
                              <w:marLeft w:val="0"/>
                              <w:marRight w:val="0"/>
                              <w:marTop w:val="0"/>
                              <w:marBottom w:val="0"/>
                              <w:divBdr>
                                <w:top w:val="none" w:sz="0" w:space="0" w:color="auto"/>
                                <w:left w:val="none" w:sz="0" w:space="0" w:color="auto"/>
                                <w:bottom w:val="none" w:sz="0" w:space="0" w:color="auto"/>
                                <w:right w:val="none" w:sz="0" w:space="0" w:color="auto"/>
                              </w:divBdr>
                              <w:divsChild>
                                <w:div w:id="358245203">
                                  <w:marLeft w:val="0"/>
                                  <w:marRight w:val="0"/>
                                  <w:marTop w:val="0"/>
                                  <w:marBottom w:val="0"/>
                                  <w:divBdr>
                                    <w:top w:val="none" w:sz="0" w:space="0" w:color="auto"/>
                                    <w:left w:val="none" w:sz="0" w:space="0" w:color="auto"/>
                                    <w:bottom w:val="none" w:sz="0" w:space="0" w:color="auto"/>
                                    <w:right w:val="none" w:sz="0" w:space="0" w:color="auto"/>
                                  </w:divBdr>
                                  <w:divsChild>
                                    <w:div w:id="1189638269">
                                      <w:marLeft w:val="0"/>
                                      <w:marRight w:val="0"/>
                                      <w:marTop w:val="0"/>
                                      <w:marBottom w:val="0"/>
                                      <w:divBdr>
                                        <w:top w:val="none" w:sz="0" w:space="0" w:color="auto"/>
                                        <w:left w:val="none" w:sz="0" w:space="0" w:color="auto"/>
                                        <w:bottom w:val="none" w:sz="0" w:space="0" w:color="auto"/>
                                        <w:right w:val="none" w:sz="0" w:space="0" w:color="auto"/>
                                      </w:divBdr>
                                      <w:divsChild>
                                        <w:div w:id="406541086">
                                          <w:marLeft w:val="0"/>
                                          <w:marRight w:val="0"/>
                                          <w:marTop w:val="0"/>
                                          <w:marBottom w:val="0"/>
                                          <w:divBdr>
                                            <w:top w:val="none" w:sz="0" w:space="0" w:color="auto"/>
                                            <w:left w:val="none" w:sz="0" w:space="0" w:color="auto"/>
                                            <w:bottom w:val="none" w:sz="0" w:space="0" w:color="auto"/>
                                            <w:right w:val="none" w:sz="0" w:space="0" w:color="auto"/>
                                          </w:divBdr>
                                          <w:divsChild>
                                            <w:div w:id="989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840406">
      <w:bodyDiv w:val="1"/>
      <w:marLeft w:val="0"/>
      <w:marRight w:val="0"/>
      <w:marTop w:val="0"/>
      <w:marBottom w:val="0"/>
      <w:divBdr>
        <w:top w:val="none" w:sz="0" w:space="0" w:color="auto"/>
        <w:left w:val="none" w:sz="0" w:space="0" w:color="auto"/>
        <w:bottom w:val="none" w:sz="0" w:space="0" w:color="auto"/>
        <w:right w:val="none" w:sz="0" w:space="0" w:color="auto"/>
      </w:divBdr>
      <w:divsChild>
        <w:div w:id="1234391799">
          <w:marLeft w:val="0"/>
          <w:marRight w:val="0"/>
          <w:marTop w:val="0"/>
          <w:marBottom w:val="0"/>
          <w:divBdr>
            <w:top w:val="none" w:sz="0" w:space="0" w:color="auto"/>
            <w:left w:val="none" w:sz="0" w:space="0" w:color="auto"/>
            <w:bottom w:val="none" w:sz="0" w:space="0" w:color="auto"/>
            <w:right w:val="none" w:sz="0" w:space="0" w:color="auto"/>
          </w:divBdr>
          <w:divsChild>
            <w:div w:id="1728844850">
              <w:marLeft w:val="0"/>
              <w:marRight w:val="0"/>
              <w:marTop w:val="0"/>
              <w:marBottom w:val="0"/>
              <w:divBdr>
                <w:top w:val="none" w:sz="0" w:space="0" w:color="auto"/>
                <w:left w:val="none" w:sz="0" w:space="0" w:color="auto"/>
                <w:bottom w:val="none" w:sz="0" w:space="0" w:color="auto"/>
                <w:right w:val="none" w:sz="0" w:space="0" w:color="auto"/>
              </w:divBdr>
              <w:divsChild>
                <w:div w:id="1241867684">
                  <w:marLeft w:val="0"/>
                  <w:marRight w:val="0"/>
                  <w:marTop w:val="0"/>
                  <w:marBottom w:val="0"/>
                  <w:divBdr>
                    <w:top w:val="none" w:sz="0" w:space="0" w:color="auto"/>
                    <w:left w:val="none" w:sz="0" w:space="0" w:color="auto"/>
                    <w:bottom w:val="none" w:sz="0" w:space="0" w:color="auto"/>
                    <w:right w:val="none" w:sz="0" w:space="0" w:color="auto"/>
                  </w:divBdr>
                  <w:divsChild>
                    <w:div w:id="269362467">
                      <w:marLeft w:val="0"/>
                      <w:marRight w:val="0"/>
                      <w:marTop w:val="0"/>
                      <w:marBottom w:val="0"/>
                      <w:divBdr>
                        <w:top w:val="none" w:sz="0" w:space="0" w:color="auto"/>
                        <w:left w:val="none" w:sz="0" w:space="0" w:color="auto"/>
                        <w:bottom w:val="none" w:sz="0" w:space="0" w:color="auto"/>
                        <w:right w:val="none" w:sz="0" w:space="0" w:color="auto"/>
                      </w:divBdr>
                      <w:divsChild>
                        <w:div w:id="1915048969">
                          <w:marLeft w:val="0"/>
                          <w:marRight w:val="0"/>
                          <w:marTop w:val="0"/>
                          <w:marBottom w:val="0"/>
                          <w:divBdr>
                            <w:top w:val="none" w:sz="0" w:space="0" w:color="auto"/>
                            <w:left w:val="none" w:sz="0" w:space="0" w:color="auto"/>
                            <w:bottom w:val="none" w:sz="0" w:space="0" w:color="auto"/>
                            <w:right w:val="none" w:sz="0" w:space="0" w:color="auto"/>
                          </w:divBdr>
                          <w:divsChild>
                            <w:div w:id="1782260011">
                              <w:marLeft w:val="0"/>
                              <w:marRight w:val="0"/>
                              <w:marTop w:val="0"/>
                              <w:marBottom w:val="0"/>
                              <w:divBdr>
                                <w:top w:val="none" w:sz="0" w:space="0" w:color="auto"/>
                                <w:left w:val="none" w:sz="0" w:space="0" w:color="auto"/>
                                <w:bottom w:val="none" w:sz="0" w:space="0" w:color="auto"/>
                                <w:right w:val="none" w:sz="0" w:space="0" w:color="auto"/>
                              </w:divBdr>
                              <w:divsChild>
                                <w:div w:id="1220751509">
                                  <w:marLeft w:val="0"/>
                                  <w:marRight w:val="0"/>
                                  <w:marTop w:val="0"/>
                                  <w:marBottom w:val="0"/>
                                  <w:divBdr>
                                    <w:top w:val="none" w:sz="0" w:space="0" w:color="auto"/>
                                    <w:left w:val="none" w:sz="0" w:space="0" w:color="auto"/>
                                    <w:bottom w:val="none" w:sz="0" w:space="0" w:color="auto"/>
                                    <w:right w:val="none" w:sz="0" w:space="0" w:color="auto"/>
                                  </w:divBdr>
                                  <w:divsChild>
                                    <w:div w:id="1613854076">
                                      <w:marLeft w:val="0"/>
                                      <w:marRight w:val="0"/>
                                      <w:marTop w:val="0"/>
                                      <w:marBottom w:val="0"/>
                                      <w:divBdr>
                                        <w:top w:val="none" w:sz="0" w:space="0" w:color="auto"/>
                                        <w:left w:val="none" w:sz="0" w:space="0" w:color="auto"/>
                                        <w:bottom w:val="none" w:sz="0" w:space="0" w:color="auto"/>
                                        <w:right w:val="none" w:sz="0" w:space="0" w:color="auto"/>
                                      </w:divBdr>
                                      <w:divsChild>
                                        <w:div w:id="1243100016">
                                          <w:marLeft w:val="0"/>
                                          <w:marRight w:val="0"/>
                                          <w:marTop w:val="0"/>
                                          <w:marBottom w:val="0"/>
                                          <w:divBdr>
                                            <w:top w:val="none" w:sz="0" w:space="0" w:color="auto"/>
                                            <w:left w:val="none" w:sz="0" w:space="0" w:color="auto"/>
                                            <w:bottom w:val="none" w:sz="0" w:space="0" w:color="auto"/>
                                            <w:right w:val="none" w:sz="0" w:space="0" w:color="auto"/>
                                          </w:divBdr>
                                          <w:divsChild>
                                            <w:div w:id="10761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051164">
      <w:bodyDiv w:val="1"/>
      <w:marLeft w:val="0"/>
      <w:marRight w:val="0"/>
      <w:marTop w:val="0"/>
      <w:marBottom w:val="0"/>
      <w:divBdr>
        <w:top w:val="none" w:sz="0" w:space="0" w:color="auto"/>
        <w:left w:val="none" w:sz="0" w:space="0" w:color="auto"/>
        <w:bottom w:val="none" w:sz="0" w:space="0" w:color="auto"/>
        <w:right w:val="none" w:sz="0" w:space="0" w:color="auto"/>
      </w:divBdr>
      <w:divsChild>
        <w:div w:id="1379665209">
          <w:marLeft w:val="0"/>
          <w:marRight w:val="0"/>
          <w:marTop w:val="0"/>
          <w:marBottom w:val="0"/>
          <w:divBdr>
            <w:top w:val="none" w:sz="0" w:space="0" w:color="auto"/>
            <w:left w:val="none" w:sz="0" w:space="0" w:color="auto"/>
            <w:bottom w:val="none" w:sz="0" w:space="0" w:color="auto"/>
            <w:right w:val="none" w:sz="0" w:space="0" w:color="auto"/>
          </w:divBdr>
          <w:divsChild>
            <w:div w:id="1195729619">
              <w:marLeft w:val="0"/>
              <w:marRight w:val="0"/>
              <w:marTop w:val="0"/>
              <w:marBottom w:val="0"/>
              <w:divBdr>
                <w:top w:val="none" w:sz="0" w:space="0" w:color="auto"/>
                <w:left w:val="none" w:sz="0" w:space="0" w:color="auto"/>
                <w:bottom w:val="none" w:sz="0" w:space="0" w:color="auto"/>
                <w:right w:val="none" w:sz="0" w:space="0" w:color="auto"/>
              </w:divBdr>
              <w:divsChild>
                <w:div w:id="50230582">
                  <w:marLeft w:val="0"/>
                  <w:marRight w:val="0"/>
                  <w:marTop w:val="0"/>
                  <w:marBottom w:val="0"/>
                  <w:divBdr>
                    <w:top w:val="none" w:sz="0" w:space="0" w:color="auto"/>
                    <w:left w:val="none" w:sz="0" w:space="0" w:color="auto"/>
                    <w:bottom w:val="none" w:sz="0" w:space="0" w:color="auto"/>
                    <w:right w:val="none" w:sz="0" w:space="0" w:color="auto"/>
                  </w:divBdr>
                  <w:divsChild>
                    <w:div w:id="2046903177">
                      <w:marLeft w:val="0"/>
                      <w:marRight w:val="0"/>
                      <w:marTop w:val="0"/>
                      <w:marBottom w:val="0"/>
                      <w:divBdr>
                        <w:top w:val="none" w:sz="0" w:space="0" w:color="auto"/>
                        <w:left w:val="none" w:sz="0" w:space="0" w:color="auto"/>
                        <w:bottom w:val="none" w:sz="0" w:space="0" w:color="auto"/>
                        <w:right w:val="none" w:sz="0" w:space="0" w:color="auto"/>
                      </w:divBdr>
                      <w:divsChild>
                        <w:div w:id="1666320531">
                          <w:marLeft w:val="0"/>
                          <w:marRight w:val="0"/>
                          <w:marTop w:val="0"/>
                          <w:marBottom w:val="0"/>
                          <w:divBdr>
                            <w:top w:val="none" w:sz="0" w:space="0" w:color="auto"/>
                            <w:left w:val="none" w:sz="0" w:space="0" w:color="auto"/>
                            <w:bottom w:val="none" w:sz="0" w:space="0" w:color="auto"/>
                            <w:right w:val="none" w:sz="0" w:space="0" w:color="auto"/>
                          </w:divBdr>
                          <w:divsChild>
                            <w:div w:id="905995417">
                              <w:marLeft w:val="0"/>
                              <w:marRight w:val="0"/>
                              <w:marTop w:val="0"/>
                              <w:marBottom w:val="0"/>
                              <w:divBdr>
                                <w:top w:val="none" w:sz="0" w:space="0" w:color="auto"/>
                                <w:left w:val="none" w:sz="0" w:space="0" w:color="auto"/>
                                <w:bottom w:val="none" w:sz="0" w:space="0" w:color="auto"/>
                                <w:right w:val="none" w:sz="0" w:space="0" w:color="auto"/>
                              </w:divBdr>
                              <w:divsChild>
                                <w:div w:id="561912458">
                                  <w:marLeft w:val="0"/>
                                  <w:marRight w:val="0"/>
                                  <w:marTop w:val="0"/>
                                  <w:marBottom w:val="0"/>
                                  <w:divBdr>
                                    <w:top w:val="none" w:sz="0" w:space="0" w:color="auto"/>
                                    <w:left w:val="none" w:sz="0" w:space="0" w:color="auto"/>
                                    <w:bottom w:val="none" w:sz="0" w:space="0" w:color="auto"/>
                                    <w:right w:val="none" w:sz="0" w:space="0" w:color="auto"/>
                                  </w:divBdr>
                                  <w:divsChild>
                                    <w:div w:id="855312562">
                                      <w:marLeft w:val="0"/>
                                      <w:marRight w:val="0"/>
                                      <w:marTop w:val="0"/>
                                      <w:marBottom w:val="0"/>
                                      <w:divBdr>
                                        <w:top w:val="none" w:sz="0" w:space="0" w:color="auto"/>
                                        <w:left w:val="none" w:sz="0" w:space="0" w:color="auto"/>
                                        <w:bottom w:val="none" w:sz="0" w:space="0" w:color="auto"/>
                                        <w:right w:val="none" w:sz="0" w:space="0" w:color="auto"/>
                                      </w:divBdr>
                                      <w:divsChild>
                                        <w:div w:id="81800563">
                                          <w:marLeft w:val="0"/>
                                          <w:marRight w:val="0"/>
                                          <w:marTop w:val="0"/>
                                          <w:marBottom w:val="0"/>
                                          <w:divBdr>
                                            <w:top w:val="none" w:sz="0" w:space="0" w:color="auto"/>
                                            <w:left w:val="none" w:sz="0" w:space="0" w:color="auto"/>
                                            <w:bottom w:val="none" w:sz="0" w:space="0" w:color="auto"/>
                                            <w:right w:val="none" w:sz="0" w:space="0" w:color="auto"/>
                                          </w:divBdr>
                                          <w:divsChild>
                                            <w:div w:id="579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195020">
      <w:bodyDiv w:val="1"/>
      <w:marLeft w:val="0"/>
      <w:marRight w:val="0"/>
      <w:marTop w:val="0"/>
      <w:marBottom w:val="0"/>
      <w:divBdr>
        <w:top w:val="none" w:sz="0" w:space="0" w:color="auto"/>
        <w:left w:val="none" w:sz="0" w:space="0" w:color="auto"/>
        <w:bottom w:val="none" w:sz="0" w:space="0" w:color="auto"/>
        <w:right w:val="none" w:sz="0" w:space="0" w:color="auto"/>
      </w:divBdr>
      <w:divsChild>
        <w:div w:id="947854418">
          <w:marLeft w:val="0"/>
          <w:marRight w:val="0"/>
          <w:marTop w:val="0"/>
          <w:marBottom w:val="0"/>
          <w:divBdr>
            <w:top w:val="none" w:sz="0" w:space="0" w:color="auto"/>
            <w:left w:val="none" w:sz="0" w:space="0" w:color="auto"/>
            <w:bottom w:val="none" w:sz="0" w:space="0" w:color="auto"/>
            <w:right w:val="none" w:sz="0" w:space="0" w:color="auto"/>
          </w:divBdr>
          <w:divsChild>
            <w:div w:id="1413163129">
              <w:marLeft w:val="0"/>
              <w:marRight w:val="0"/>
              <w:marTop w:val="0"/>
              <w:marBottom w:val="0"/>
              <w:divBdr>
                <w:top w:val="none" w:sz="0" w:space="0" w:color="auto"/>
                <w:left w:val="none" w:sz="0" w:space="0" w:color="auto"/>
                <w:bottom w:val="none" w:sz="0" w:space="0" w:color="auto"/>
                <w:right w:val="none" w:sz="0" w:space="0" w:color="auto"/>
              </w:divBdr>
              <w:divsChild>
                <w:div w:id="1122765947">
                  <w:marLeft w:val="0"/>
                  <w:marRight w:val="0"/>
                  <w:marTop w:val="0"/>
                  <w:marBottom w:val="0"/>
                  <w:divBdr>
                    <w:top w:val="none" w:sz="0" w:space="0" w:color="auto"/>
                    <w:left w:val="none" w:sz="0" w:space="0" w:color="auto"/>
                    <w:bottom w:val="none" w:sz="0" w:space="0" w:color="auto"/>
                    <w:right w:val="none" w:sz="0" w:space="0" w:color="auto"/>
                  </w:divBdr>
                  <w:divsChild>
                    <w:div w:id="307589506">
                      <w:marLeft w:val="0"/>
                      <w:marRight w:val="0"/>
                      <w:marTop w:val="0"/>
                      <w:marBottom w:val="0"/>
                      <w:divBdr>
                        <w:top w:val="none" w:sz="0" w:space="0" w:color="auto"/>
                        <w:left w:val="none" w:sz="0" w:space="0" w:color="auto"/>
                        <w:bottom w:val="none" w:sz="0" w:space="0" w:color="auto"/>
                        <w:right w:val="none" w:sz="0" w:space="0" w:color="auto"/>
                      </w:divBdr>
                      <w:divsChild>
                        <w:div w:id="132721461">
                          <w:marLeft w:val="0"/>
                          <w:marRight w:val="0"/>
                          <w:marTop w:val="0"/>
                          <w:marBottom w:val="0"/>
                          <w:divBdr>
                            <w:top w:val="none" w:sz="0" w:space="0" w:color="auto"/>
                            <w:left w:val="none" w:sz="0" w:space="0" w:color="auto"/>
                            <w:bottom w:val="none" w:sz="0" w:space="0" w:color="auto"/>
                            <w:right w:val="none" w:sz="0" w:space="0" w:color="auto"/>
                          </w:divBdr>
                          <w:divsChild>
                            <w:div w:id="1015423866">
                              <w:marLeft w:val="0"/>
                              <w:marRight w:val="0"/>
                              <w:marTop w:val="0"/>
                              <w:marBottom w:val="0"/>
                              <w:divBdr>
                                <w:top w:val="none" w:sz="0" w:space="0" w:color="auto"/>
                                <w:left w:val="none" w:sz="0" w:space="0" w:color="auto"/>
                                <w:bottom w:val="none" w:sz="0" w:space="0" w:color="auto"/>
                                <w:right w:val="none" w:sz="0" w:space="0" w:color="auto"/>
                              </w:divBdr>
                              <w:divsChild>
                                <w:div w:id="1650358115">
                                  <w:marLeft w:val="0"/>
                                  <w:marRight w:val="0"/>
                                  <w:marTop w:val="0"/>
                                  <w:marBottom w:val="0"/>
                                  <w:divBdr>
                                    <w:top w:val="none" w:sz="0" w:space="0" w:color="auto"/>
                                    <w:left w:val="none" w:sz="0" w:space="0" w:color="auto"/>
                                    <w:bottom w:val="none" w:sz="0" w:space="0" w:color="auto"/>
                                    <w:right w:val="none" w:sz="0" w:space="0" w:color="auto"/>
                                  </w:divBdr>
                                  <w:divsChild>
                                    <w:div w:id="1991246814">
                                      <w:marLeft w:val="0"/>
                                      <w:marRight w:val="0"/>
                                      <w:marTop w:val="0"/>
                                      <w:marBottom w:val="0"/>
                                      <w:divBdr>
                                        <w:top w:val="none" w:sz="0" w:space="0" w:color="auto"/>
                                        <w:left w:val="none" w:sz="0" w:space="0" w:color="auto"/>
                                        <w:bottom w:val="none" w:sz="0" w:space="0" w:color="auto"/>
                                        <w:right w:val="none" w:sz="0" w:space="0" w:color="auto"/>
                                      </w:divBdr>
                                      <w:divsChild>
                                        <w:div w:id="1472406630">
                                          <w:marLeft w:val="0"/>
                                          <w:marRight w:val="0"/>
                                          <w:marTop w:val="0"/>
                                          <w:marBottom w:val="0"/>
                                          <w:divBdr>
                                            <w:top w:val="none" w:sz="0" w:space="0" w:color="auto"/>
                                            <w:left w:val="none" w:sz="0" w:space="0" w:color="auto"/>
                                            <w:bottom w:val="none" w:sz="0" w:space="0" w:color="auto"/>
                                            <w:right w:val="none" w:sz="0" w:space="0" w:color="auto"/>
                                          </w:divBdr>
                                          <w:divsChild>
                                            <w:div w:id="3612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032242">
      <w:bodyDiv w:val="1"/>
      <w:marLeft w:val="0"/>
      <w:marRight w:val="0"/>
      <w:marTop w:val="0"/>
      <w:marBottom w:val="0"/>
      <w:divBdr>
        <w:top w:val="none" w:sz="0" w:space="0" w:color="auto"/>
        <w:left w:val="none" w:sz="0" w:space="0" w:color="auto"/>
        <w:bottom w:val="none" w:sz="0" w:space="0" w:color="auto"/>
        <w:right w:val="none" w:sz="0" w:space="0" w:color="auto"/>
      </w:divBdr>
      <w:divsChild>
        <w:div w:id="469248863">
          <w:marLeft w:val="0"/>
          <w:marRight w:val="0"/>
          <w:marTop w:val="0"/>
          <w:marBottom w:val="0"/>
          <w:divBdr>
            <w:top w:val="none" w:sz="0" w:space="0" w:color="auto"/>
            <w:left w:val="none" w:sz="0" w:space="0" w:color="auto"/>
            <w:bottom w:val="none" w:sz="0" w:space="0" w:color="auto"/>
            <w:right w:val="none" w:sz="0" w:space="0" w:color="auto"/>
          </w:divBdr>
          <w:divsChild>
            <w:div w:id="852459149">
              <w:marLeft w:val="0"/>
              <w:marRight w:val="0"/>
              <w:marTop w:val="0"/>
              <w:marBottom w:val="0"/>
              <w:divBdr>
                <w:top w:val="none" w:sz="0" w:space="0" w:color="auto"/>
                <w:left w:val="none" w:sz="0" w:space="0" w:color="auto"/>
                <w:bottom w:val="none" w:sz="0" w:space="0" w:color="auto"/>
                <w:right w:val="none" w:sz="0" w:space="0" w:color="auto"/>
              </w:divBdr>
              <w:divsChild>
                <w:div w:id="723874191">
                  <w:marLeft w:val="0"/>
                  <w:marRight w:val="0"/>
                  <w:marTop w:val="0"/>
                  <w:marBottom w:val="0"/>
                  <w:divBdr>
                    <w:top w:val="none" w:sz="0" w:space="0" w:color="auto"/>
                    <w:left w:val="none" w:sz="0" w:space="0" w:color="auto"/>
                    <w:bottom w:val="none" w:sz="0" w:space="0" w:color="auto"/>
                    <w:right w:val="none" w:sz="0" w:space="0" w:color="auto"/>
                  </w:divBdr>
                  <w:divsChild>
                    <w:div w:id="1325737868">
                      <w:marLeft w:val="0"/>
                      <w:marRight w:val="0"/>
                      <w:marTop w:val="0"/>
                      <w:marBottom w:val="0"/>
                      <w:divBdr>
                        <w:top w:val="none" w:sz="0" w:space="0" w:color="auto"/>
                        <w:left w:val="none" w:sz="0" w:space="0" w:color="auto"/>
                        <w:bottom w:val="none" w:sz="0" w:space="0" w:color="auto"/>
                        <w:right w:val="none" w:sz="0" w:space="0" w:color="auto"/>
                      </w:divBdr>
                      <w:divsChild>
                        <w:div w:id="804930366">
                          <w:marLeft w:val="0"/>
                          <w:marRight w:val="0"/>
                          <w:marTop w:val="0"/>
                          <w:marBottom w:val="0"/>
                          <w:divBdr>
                            <w:top w:val="none" w:sz="0" w:space="0" w:color="auto"/>
                            <w:left w:val="none" w:sz="0" w:space="0" w:color="auto"/>
                            <w:bottom w:val="none" w:sz="0" w:space="0" w:color="auto"/>
                            <w:right w:val="none" w:sz="0" w:space="0" w:color="auto"/>
                          </w:divBdr>
                          <w:divsChild>
                            <w:div w:id="1988390047">
                              <w:marLeft w:val="0"/>
                              <w:marRight w:val="0"/>
                              <w:marTop w:val="0"/>
                              <w:marBottom w:val="0"/>
                              <w:divBdr>
                                <w:top w:val="none" w:sz="0" w:space="0" w:color="auto"/>
                                <w:left w:val="none" w:sz="0" w:space="0" w:color="auto"/>
                                <w:bottom w:val="none" w:sz="0" w:space="0" w:color="auto"/>
                                <w:right w:val="none" w:sz="0" w:space="0" w:color="auto"/>
                              </w:divBdr>
                              <w:divsChild>
                                <w:div w:id="1317997345">
                                  <w:marLeft w:val="0"/>
                                  <w:marRight w:val="0"/>
                                  <w:marTop w:val="0"/>
                                  <w:marBottom w:val="0"/>
                                  <w:divBdr>
                                    <w:top w:val="none" w:sz="0" w:space="0" w:color="auto"/>
                                    <w:left w:val="none" w:sz="0" w:space="0" w:color="auto"/>
                                    <w:bottom w:val="none" w:sz="0" w:space="0" w:color="auto"/>
                                    <w:right w:val="none" w:sz="0" w:space="0" w:color="auto"/>
                                  </w:divBdr>
                                  <w:divsChild>
                                    <w:div w:id="656810138">
                                      <w:marLeft w:val="0"/>
                                      <w:marRight w:val="0"/>
                                      <w:marTop w:val="0"/>
                                      <w:marBottom w:val="0"/>
                                      <w:divBdr>
                                        <w:top w:val="none" w:sz="0" w:space="0" w:color="auto"/>
                                        <w:left w:val="none" w:sz="0" w:space="0" w:color="auto"/>
                                        <w:bottom w:val="none" w:sz="0" w:space="0" w:color="auto"/>
                                        <w:right w:val="none" w:sz="0" w:space="0" w:color="auto"/>
                                      </w:divBdr>
                                      <w:divsChild>
                                        <w:div w:id="1544292817">
                                          <w:marLeft w:val="0"/>
                                          <w:marRight w:val="0"/>
                                          <w:marTop w:val="0"/>
                                          <w:marBottom w:val="0"/>
                                          <w:divBdr>
                                            <w:top w:val="none" w:sz="0" w:space="0" w:color="auto"/>
                                            <w:left w:val="none" w:sz="0" w:space="0" w:color="auto"/>
                                            <w:bottom w:val="none" w:sz="0" w:space="0" w:color="auto"/>
                                            <w:right w:val="none" w:sz="0" w:space="0" w:color="auto"/>
                                          </w:divBdr>
                                          <w:divsChild>
                                            <w:div w:id="18555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349135">
      <w:bodyDiv w:val="1"/>
      <w:marLeft w:val="0"/>
      <w:marRight w:val="0"/>
      <w:marTop w:val="0"/>
      <w:marBottom w:val="0"/>
      <w:divBdr>
        <w:top w:val="none" w:sz="0" w:space="0" w:color="auto"/>
        <w:left w:val="none" w:sz="0" w:space="0" w:color="auto"/>
        <w:bottom w:val="none" w:sz="0" w:space="0" w:color="auto"/>
        <w:right w:val="none" w:sz="0" w:space="0" w:color="auto"/>
      </w:divBdr>
      <w:divsChild>
        <w:div w:id="1408191690">
          <w:marLeft w:val="0"/>
          <w:marRight w:val="0"/>
          <w:marTop w:val="0"/>
          <w:marBottom w:val="0"/>
          <w:divBdr>
            <w:top w:val="none" w:sz="0" w:space="0" w:color="auto"/>
            <w:left w:val="none" w:sz="0" w:space="0" w:color="auto"/>
            <w:bottom w:val="none" w:sz="0" w:space="0" w:color="auto"/>
            <w:right w:val="none" w:sz="0" w:space="0" w:color="auto"/>
          </w:divBdr>
          <w:divsChild>
            <w:div w:id="642199267">
              <w:marLeft w:val="0"/>
              <w:marRight w:val="0"/>
              <w:marTop w:val="0"/>
              <w:marBottom w:val="0"/>
              <w:divBdr>
                <w:top w:val="none" w:sz="0" w:space="0" w:color="auto"/>
                <w:left w:val="none" w:sz="0" w:space="0" w:color="auto"/>
                <w:bottom w:val="none" w:sz="0" w:space="0" w:color="auto"/>
                <w:right w:val="none" w:sz="0" w:space="0" w:color="auto"/>
              </w:divBdr>
              <w:divsChild>
                <w:div w:id="264775887">
                  <w:marLeft w:val="0"/>
                  <w:marRight w:val="0"/>
                  <w:marTop w:val="0"/>
                  <w:marBottom w:val="0"/>
                  <w:divBdr>
                    <w:top w:val="none" w:sz="0" w:space="0" w:color="auto"/>
                    <w:left w:val="none" w:sz="0" w:space="0" w:color="auto"/>
                    <w:bottom w:val="none" w:sz="0" w:space="0" w:color="auto"/>
                    <w:right w:val="none" w:sz="0" w:space="0" w:color="auto"/>
                  </w:divBdr>
                  <w:divsChild>
                    <w:div w:id="1974939338">
                      <w:marLeft w:val="0"/>
                      <w:marRight w:val="0"/>
                      <w:marTop w:val="0"/>
                      <w:marBottom w:val="0"/>
                      <w:divBdr>
                        <w:top w:val="none" w:sz="0" w:space="0" w:color="auto"/>
                        <w:left w:val="none" w:sz="0" w:space="0" w:color="auto"/>
                        <w:bottom w:val="none" w:sz="0" w:space="0" w:color="auto"/>
                        <w:right w:val="none" w:sz="0" w:space="0" w:color="auto"/>
                      </w:divBdr>
                      <w:divsChild>
                        <w:div w:id="1287347149">
                          <w:marLeft w:val="0"/>
                          <w:marRight w:val="0"/>
                          <w:marTop w:val="0"/>
                          <w:marBottom w:val="0"/>
                          <w:divBdr>
                            <w:top w:val="none" w:sz="0" w:space="0" w:color="auto"/>
                            <w:left w:val="none" w:sz="0" w:space="0" w:color="auto"/>
                            <w:bottom w:val="none" w:sz="0" w:space="0" w:color="auto"/>
                            <w:right w:val="none" w:sz="0" w:space="0" w:color="auto"/>
                          </w:divBdr>
                          <w:divsChild>
                            <w:div w:id="2093352182">
                              <w:marLeft w:val="0"/>
                              <w:marRight w:val="0"/>
                              <w:marTop w:val="0"/>
                              <w:marBottom w:val="0"/>
                              <w:divBdr>
                                <w:top w:val="none" w:sz="0" w:space="0" w:color="auto"/>
                                <w:left w:val="none" w:sz="0" w:space="0" w:color="auto"/>
                                <w:bottom w:val="none" w:sz="0" w:space="0" w:color="auto"/>
                                <w:right w:val="none" w:sz="0" w:space="0" w:color="auto"/>
                              </w:divBdr>
                              <w:divsChild>
                                <w:div w:id="1597516342">
                                  <w:marLeft w:val="0"/>
                                  <w:marRight w:val="0"/>
                                  <w:marTop w:val="0"/>
                                  <w:marBottom w:val="0"/>
                                  <w:divBdr>
                                    <w:top w:val="none" w:sz="0" w:space="0" w:color="auto"/>
                                    <w:left w:val="none" w:sz="0" w:space="0" w:color="auto"/>
                                    <w:bottom w:val="none" w:sz="0" w:space="0" w:color="auto"/>
                                    <w:right w:val="none" w:sz="0" w:space="0" w:color="auto"/>
                                  </w:divBdr>
                                  <w:divsChild>
                                    <w:div w:id="1418289938">
                                      <w:marLeft w:val="0"/>
                                      <w:marRight w:val="0"/>
                                      <w:marTop w:val="0"/>
                                      <w:marBottom w:val="0"/>
                                      <w:divBdr>
                                        <w:top w:val="none" w:sz="0" w:space="0" w:color="auto"/>
                                        <w:left w:val="none" w:sz="0" w:space="0" w:color="auto"/>
                                        <w:bottom w:val="none" w:sz="0" w:space="0" w:color="auto"/>
                                        <w:right w:val="none" w:sz="0" w:space="0" w:color="auto"/>
                                      </w:divBdr>
                                      <w:divsChild>
                                        <w:div w:id="538785247">
                                          <w:marLeft w:val="0"/>
                                          <w:marRight w:val="0"/>
                                          <w:marTop w:val="0"/>
                                          <w:marBottom w:val="0"/>
                                          <w:divBdr>
                                            <w:top w:val="none" w:sz="0" w:space="0" w:color="auto"/>
                                            <w:left w:val="none" w:sz="0" w:space="0" w:color="auto"/>
                                            <w:bottom w:val="none" w:sz="0" w:space="0" w:color="auto"/>
                                            <w:right w:val="none" w:sz="0" w:space="0" w:color="auto"/>
                                          </w:divBdr>
                                          <w:divsChild>
                                            <w:div w:id="18605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939711">
      <w:bodyDiv w:val="1"/>
      <w:marLeft w:val="0"/>
      <w:marRight w:val="0"/>
      <w:marTop w:val="0"/>
      <w:marBottom w:val="0"/>
      <w:divBdr>
        <w:top w:val="none" w:sz="0" w:space="0" w:color="auto"/>
        <w:left w:val="none" w:sz="0" w:space="0" w:color="auto"/>
        <w:bottom w:val="none" w:sz="0" w:space="0" w:color="auto"/>
        <w:right w:val="none" w:sz="0" w:space="0" w:color="auto"/>
      </w:divBdr>
      <w:divsChild>
        <w:div w:id="757793518">
          <w:marLeft w:val="0"/>
          <w:marRight w:val="0"/>
          <w:marTop w:val="0"/>
          <w:marBottom w:val="0"/>
          <w:divBdr>
            <w:top w:val="none" w:sz="0" w:space="0" w:color="auto"/>
            <w:left w:val="none" w:sz="0" w:space="0" w:color="auto"/>
            <w:bottom w:val="none" w:sz="0" w:space="0" w:color="auto"/>
            <w:right w:val="none" w:sz="0" w:space="0" w:color="auto"/>
          </w:divBdr>
          <w:divsChild>
            <w:div w:id="1197618184">
              <w:marLeft w:val="0"/>
              <w:marRight w:val="0"/>
              <w:marTop w:val="0"/>
              <w:marBottom w:val="0"/>
              <w:divBdr>
                <w:top w:val="none" w:sz="0" w:space="0" w:color="auto"/>
                <w:left w:val="none" w:sz="0" w:space="0" w:color="auto"/>
                <w:bottom w:val="none" w:sz="0" w:space="0" w:color="auto"/>
                <w:right w:val="none" w:sz="0" w:space="0" w:color="auto"/>
              </w:divBdr>
              <w:divsChild>
                <w:div w:id="1538006737">
                  <w:marLeft w:val="0"/>
                  <w:marRight w:val="0"/>
                  <w:marTop w:val="0"/>
                  <w:marBottom w:val="0"/>
                  <w:divBdr>
                    <w:top w:val="none" w:sz="0" w:space="0" w:color="auto"/>
                    <w:left w:val="none" w:sz="0" w:space="0" w:color="auto"/>
                    <w:bottom w:val="none" w:sz="0" w:space="0" w:color="auto"/>
                    <w:right w:val="none" w:sz="0" w:space="0" w:color="auto"/>
                  </w:divBdr>
                  <w:divsChild>
                    <w:div w:id="1164206786">
                      <w:marLeft w:val="0"/>
                      <w:marRight w:val="0"/>
                      <w:marTop w:val="0"/>
                      <w:marBottom w:val="0"/>
                      <w:divBdr>
                        <w:top w:val="none" w:sz="0" w:space="0" w:color="auto"/>
                        <w:left w:val="none" w:sz="0" w:space="0" w:color="auto"/>
                        <w:bottom w:val="none" w:sz="0" w:space="0" w:color="auto"/>
                        <w:right w:val="none" w:sz="0" w:space="0" w:color="auto"/>
                      </w:divBdr>
                      <w:divsChild>
                        <w:div w:id="559436891">
                          <w:marLeft w:val="0"/>
                          <w:marRight w:val="0"/>
                          <w:marTop w:val="0"/>
                          <w:marBottom w:val="0"/>
                          <w:divBdr>
                            <w:top w:val="none" w:sz="0" w:space="0" w:color="auto"/>
                            <w:left w:val="none" w:sz="0" w:space="0" w:color="auto"/>
                            <w:bottom w:val="none" w:sz="0" w:space="0" w:color="auto"/>
                            <w:right w:val="none" w:sz="0" w:space="0" w:color="auto"/>
                          </w:divBdr>
                          <w:divsChild>
                            <w:div w:id="1549685079">
                              <w:marLeft w:val="0"/>
                              <w:marRight w:val="0"/>
                              <w:marTop w:val="0"/>
                              <w:marBottom w:val="0"/>
                              <w:divBdr>
                                <w:top w:val="none" w:sz="0" w:space="0" w:color="auto"/>
                                <w:left w:val="none" w:sz="0" w:space="0" w:color="auto"/>
                                <w:bottom w:val="none" w:sz="0" w:space="0" w:color="auto"/>
                                <w:right w:val="none" w:sz="0" w:space="0" w:color="auto"/>
                              </w:divBdr>
                              <w:divsChild>
                                <w:div w:id="1592618651">
                                  <w:marLeft w:val="0"/>
                                  <w:marRight w:val="0"/>
                                  <w:marTop w:val="0"/>
                                  <w:marBottom w:val="0"/>
                                  <w:divBdr>
                                    <w:top w:val="none" w:sz="0" w:space="0" w:color="auto"/>
                                    <w:left w:val="none" w:sz="0" w:space="0" w:color="auto"/>
                                    <w:bottom w:val="none" w:sz="0" w:space="0" w:color="auto"/>
                                    <w:right w:val="none" w:sz="0" w:space="0" w:color="auto"/>
                                  </w:divBdr>
                                  <w:divsChild>
                                    <w:div w:id="92091498">
                                      <w:marLeft w:val="0"/>
                                      <w:marRight w:val="0"/>
                                      <w:marTop w:val="0"/>
                                      <w:marBottom w:val="0"/>
                                      <w:divBdr>
                                        <w:top w:val="none" w:sz="0" w:space="0" w:color="auto"/>
                                        <w:left w:val="none" w:sz="0" w:space="0" w:color="auto"/>
                                        <w:bottom w:val="none" w:sz="0" w:space="0" w:color="auto"/>
                                        <w:right w:val="none" w:sz="0" w:space="0" w:color="auto"/>
                                      </w:divBdr>
                                      <w:divsChild>
                                        <w:div w:id="97721349">
                                          <w:marLeft w:val="0"/>
                                          <w:marRight w:val="0"/>
                                          <w:marTop w:val="0"/>
                                          <w:marBottom w:val="0"/>
                                          <w:divBdr>
                                            <w:top w:val="none" w:sz="0" w:space="0" w:color="auto"/>
                                            <w:left w:val="none" w:sz="0" w:space="0" w:color="auto"/>
                                            <w:bottom w:val="none" w:sz="0" w:space="0" w:color="auto"/>
                                            <w:right w:val="none" w:sz="0" w:space="0" w:color="auto"/>
                                          </w:divBdr>
                                          <w:divsChild>
                                            <w:div w:id="17909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diagrams/quickStyle1.xml" Type="http://schemas.openxmlformats.org/officeDocument/2006/relationships/diagramQuickStyle"/><Relationship Id="rId18" Target="diagrams/quickStyle2.xml" Type="http://schemas.openxmlformats.org/officeDocument/2006/relationships/diagramQuickStyle"/><Relationship Id="rId26" Target="diagrams/data4.xml" Type="http://schemas.openxmlformats.org/officeDocument/2006/relationships/diagramData"/><Relationship Id="rId3" Target="styles.xml" Type="http://schemas.openxmlformats.org/officeDocument/2006/relationships/styles"/><Relationship Id="rId21" Target="diagrams/data3.xml" Type="http://schemas.openxmlformats.org/officeDocument/2006/relationships/diagramData"/><Relationship Id="rId34" Target="header1.xml" Type="http://schemas.openxmlformats.org/officeDocument/2006/relationships/header"/><Relationship Id="rId7" Target="endnotes.xml" Type="http://schemas.openxmlformats.org/officeDocument/2006/relationships/endnotes"/><Relationship Id="rId12" Target="diagrams/layout1.xml" Type="http://schemas.openxmlformats.org/officeDocument/2006/relationships/diagramLayout"/><Relationship Id="rId17" Target="diagrams/layout2.xml" Type="http://schemas.openxmlformats.org/officeDocument/2006/relationships/diagramLayout"/><Relationship Id="rId25" Target="diagrams/drawing3.xml" Type="http://schemas.microsoft.com/office/2007/relationships/diagramDrawing"/><Relationship Id="rId33" Target="media/image5.png" Type="http://schemas.openxmlformats.org/officeDocument/2006/relationships/image"/><Relationship Id="rId2" Target="numbering.xml" Type="http://schemas.openxmlformats.org/officeDocument/2006/relationships/numbering"/><Relationship Id="rId16" Target="diagrams/data2.xml" Type="http://schemas.openxmlformats.org/officeDocument/2006/relationships/diagramData"/><Relationship Id="rId20" Target="diagrams/drawing2.xml" Type="http://schemas.microsoft.com/office/2007/relationships/diagramDrawing"/><Relationship Id="rId29" Target="diagrams/colors4.xml" Type="http://schemas.openxmlformats.org/officeDocument/2006/relationships/diagramColors"/><Relationship Id="rId1" Target="../customXml/item1.xml" Type="http://schemas.openxmlformats.org/officeDocument/2006/relationships/customXml"/><Relationship Id="rId6" Target="footnotes.xml" Type="http://schemas.openxmlformats.org/officeDocument/2006/relationships/footnotes"/><Relationship Id="rId11" Target="diagrams/data1.xml" Type="http://schemas.openxmlformats.org/officeDocument/2006/relationships/diagramData"/><Relationship Id="rId24" Target="diagrams/colors3.xml" Type="http://schemas.openxmlformats.org/officeDocument/2006/relationships/diagramColors"/><Relationship Id="rId32" Target="media/image4.png" Type="http://schemas.openxmlformats.org/officeDocument/2006/relationships/image"/><Relationship Id="rId37" Target="theme/theme1.xml" Type="http://schemas.openxmlformats.org/officeDocument/2006/relationships/theme"/><Relationship Id="rId5" Target="webSettings.xml" Type="http://schemas.openxmlformats.org/officeDocument/2006/relationships/webSettings"/><Relationship Id="rId15" Target="diagrams/drawing1.xml" Type="http://schemas.microsoft.com/office/2007/relationships/diagramDrawing"/><Relationship Id="rId23" Target="diagrams/quickStyle3.xml" Type="http://schemas.openxmlformats.org/officeDocument/2006/relationships/diagramQuickStyle"/><Relationship Id="rId28" Target="diagrams/quickStyle4.xml" Type="http://schemas.openxmlformats.org/officeDocument/2006/relationships/diagramQuickStyle"/><Relationship Id="rId36" Target="fontTable.xml" Type="http://schemas.openxmlformats.org/officeDocument/2006/relationships/fontTable"/><Relationship Id="rId19" Target="diagrams/colors2.xml" Type="http://schemas.openxmlformats.org/officeDocument/2006/relationships/diagramColors"/><Relationship Id="rId31" Target="media/image3.png" Type="http://schemas.openxmlformats.org/officeDocument/2006/relationships/image"/><Relationship Id="rId4" Target="settings.xml" Type="http://schemas.openxmlformats.org/officeDocument/2006/relationships/settings"/><Relationship Id="rId9" Target="media/image2.emf" Type="http://schemas.openxmlformats.org/officeDocument/2006/relationships/image"/><Relationship Id="rId14" Target="diagrams/colors1.xml" Type="http://schemas.openxmlformats.org/officeDocument/2006/relationships/diagramColors"/><Relationship Id="rId22" Target="diagrams/layout3.xml" Type="http://schemas.openxmlformats.org/officeDocument/2006/relationships/diagramLayout"/><Relationship Id="rId27" Target="diagrams/layout4.xml" Type="http://schemas.openxmlformats.org/officeDocument/2006/relationships/diagramLayout"/><Relationship Id="rId30" Target="diagrams/drawing4.xml" Type="http://schemas.microsoft.com/office/2007/relationships/diagramDrawing"/><Relationship Id="rId35" Target="footer1.xml" Type="http://schemas.openxmlformats.org/officeDocument/2006/relationships/footer"/></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DB56C1-3F8E-4A58-96B7-C8920BCCB108}"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ES"/>
        </a:p>
      </dgm:t>
    </dgm:pt>
    <dgm:pt modelId="{8CA8A072-C4FF-4A9C-B6D3-E70C048BC4AB}">
      <dgm:prSet phldrT="[Texto]" custT="1"/>
      <dgm:spPr/>
      <dgm:t>
        <a:bodyPr/>
        <a:lstStyle/>
        <a:p>
          <a:r>
            <a:rPr lang="es-ES" sz="1600"/>
            <a:t>CLASES DE JORNADA</a:t>
          </a:r>
        </a:p>
      </dgm:t>
    </dgm:pt>
    <dgm:pt modelId="{E16F95BE-DF8D-406F-802B-28C702AAE7DD}" type="parTrans" cxnId="{F8FC73CC-C9BF-4F35-A5F2-6CE31DD7FA51}">
      <dgm:prSet/>
      <dgm:spPr/>
      <dgm:t>
        <a:bodyPr/>
        <a:lstStyle/>
        <a:p>
          <a:endParaRPr lang="es-ES"/>
        </a:p>
      </dgm:t>
    </dgm:pt>
    <dgm:pt modelId="{9B9ACC70-8164-4686-A147-E4B88FFAECE2}" type="sibTrans" cxnId="{F8FC73CC-C9BF-4F35-A5F2-6CE31DD7FA51}">
      <dgm:prSet/>
      <dgm:spPr/>
      <dgm:t>
        <a:bodyPr/>
        <a:lstStyle/>
        <a:p>
          <a:endParaRPr lang="es-ES"/>
        </a:p>
      </dgm:t>
    </dgm:pt>
    <dgm:pt modelId="{D0717FBC-5384-4893-8BCA-A26D7619A12D}">
      <dgm:prSet phldrT="[Texto]" custT="1"/>
      <dgm:spPr/>
      <dgm:t>
        <a:bodyPr/>
        <a:lstStyle/>
        <a:p>
          <a:r>
            <a:rPr lang="es-ES" sz="1200" b="1"/>
            <a:t>Jornada continuada</a:t>
          </a:r>
          <a:r>
            <a:rPr lang="es-ES" sz="1200"/>
            <a:t>: Cuando se realiza el trabajo sin interrupción.</a:t>
          </a:r>
        </a:p>
      </dgm:t>
    </dgm:pt>
    <dgm:pt modelId="{82B7A740-EAAC-402C-9626-9EB6C53E11C6}" type="parTrans" cxnId="{C872F049-06F0-4B93-A34D-4DD28B98C8C3}">
      <dgm:prSet/>
      <dgm:spPr/>
      <dgm:t>
        <a:bodyPr/>
        <a:lstStyle/>
        <a:p>
          <a:endParaRPr lang="es-ES"/>
        </a:p>
      </dgm:t>
    </dgm:pt>
    <dgm:pt modelId="{DF892AAB-2D41-447E-8D4E-B490F6D03AA2}" type="sibTrans" cxnId="{C872F049-06F0-4B93-A34D-4DD28B98C8C3}">
      <dgm:prSet/>
      <dgm:spPr/>
      <dgm:t>
        <a:bodyPr/>
        <a:lstStyle/>
        <a:p>
          <a:endParaRPr lang="es-ES"/>
        </a:p>
      </dgm:t>
    </dgm:pt>
    <dgm:pt modelId="{1EB1E42F-5A1B-4AC8-969C-5B0683AB55B3}">
      <dgm:prSet phldrT="[Texto]" custT="1"/>
      <dgm:spPr/>
      <dgm:t>
        <a:bodyPr/>
        <a:lstStyle/>
        <a:p>
          <a:r>
            <a:rPr lang="es-ES" sz="1200" b="1"/>
            <a:t>Jornada partida</a:t>
          </a:r>
          <a:r>
            <a:rPr lang="es-ES" sz="1200"/>
            <a:t>: Cuando el tiempo de trabajo se divide en dos fracciones, con una interrupción que se corresponde, generalmente,  con la hora del almuerzo. </a:t>
          </a:r>
        </a:p>
      </dgm:t>
    </dgm:pt>
    <dgm:pt modelId="{521F5F8B-2523-4C54-9347-BD8A272B7C46}" type="parTrans" cxnId="{7E459F36-7210-4CB4-96EC-00BD52E03589}">
      <dgm:prSet/>
      <dgm:spPr/>
      <dgm:t>
        <a:bodyPr/>
        <a:lstStyle/>
        <a:p>
          <a:endParaRPr lang="es-ES"/>
        </a:p>
      </dgm:t>
    </dgm:pt>
    <dgm:pt modelId="{A219284B-3F7C-4548-B2F1-A0222C72612B}" type="sibTrans" cxnId="{7E459F36-7210-4CB4-96EC-00BD52E03589}">
      <dgm:prSet/>
      <dgm:spPr/>
      <dgm:t>
        <a:bodyPr/>
        <a:lstStyle/>
        <a:p>
          <a:endParaRPr lang="es-ES"/>
        </a:p>
      </dgm:t>
    </dgm:pt>
    <dgm:pt modelId="{663C642F-68F3-4ED1-B2ED-03FE54F8B470}" type="pres">
      <dgm:prSet presAssocID="{C0DB56C1-3F8E-4A58-96B7-C8920BCCB108}" presName="Name0" presStyleCnt="0">
        <dgm:presLayoutVars>
          <dgm:dir/>
          <dgm:animLvl val="lvl"/>
          <dgm:resizeHandles val="exact"/>
        </dgm:presLayoutVars>
      </dgm:prSet>
      <dgm:spPr/>
      <dgm:t>
        <a:bodyPr/>
        <a:lstStyle/>
        <a:p>
          <a:endParaRPr lang="es-ES"/>
        </a:p>
      </dgm:t>
    </dgm:pt>
    <dgm:pt modelId="{AE1CD2B5-BCA6-429A-8C19-95A084198BBE}" type="pres">
      <dgm:prSet presAssocID="{8CA8A072-C4FF-4A9C-B6D3-E70C048BC4AB}" presName="linNode" presStyleCnt="0"/>
      <dgm:spPr/>
    </dgm:pt>
    <dgm:pt modelId="{422427A1-0E4E-47C7-B2AE-E507ACB7AD1C}" type="pres">
      <dgm:prSet presAssocID="{8CA8A072-C4FF-4A9C-B6D3-E70C048BC4AB}" presName="parentText" presStyleLbl="node1" presStyleIdx="0" presStyleCnt="1">
        <dgm:presLayoutVars>
          <dgm:chMax val="1"/>
          <dgm:bulletEnabled val="1"/>
        </dgm:presLayoutVars>
      </dgm:prSet>
      <dgm:spPr/>
      <dgm:t>
        <a:bodyPr/>
        <a:lstStyle/>
        <a:p>
          <a:endParaRPr lang="es-ES"/>
        </a:p>
      </dgm:t>
    </dgm:pt>
    <dgm:pt modelId="{1875C15C-20B3-4BAD-B1C2-48B70F42D2D9}" type="pres">
      <dgm:prSet presAssocID="{8CA8A072-C4FF-4A9C-B6D3-E70C048BC4AB}" presName="descendantText" presStyleLbl="alignAccFollowNode1" presStyleIdx="0" presStyleCnt="1" custScaleX="200911" custScaleY="115067">
        <dgm:presLayoutVars>
          <dgm:bulletEnabled val="1"/>
        </dgm:presLayoutVars>
      </dgm:prSet>
      <dgm:spPr/>
      <dgm:t>
        <a:bodyPr/>
        <a:lstStyle/>
        <a:p>
          <a:endParaRPr lang="es-ES"/>
        </a:p>
      </dgm:t>
    </dgm:pt>
  </dgm:ptLst>
  <dgm:cxnLst>
    <dgm:cxn modelId="{7E459F36-7210-4CB4-96EC-00BD52E03589}" srcId="{8CA8A072-C4FF-4A9C-B6D3-E70C048BC4AB}" destId="{1EB1E42F-5A1B-4AC8-969C-5B0683AB55B3}" srcOrd="1" destOrd="0" parTransId="{521F5F8B-2523-4C54-9347-BD8A272B7C46}" sibTransId="{A219284B-3F7C-4548-B2F1-A0222C72612B}"/>
    <dgm:cxn modelId="{1D124967-8621-4E4D-A79C-B0F95633BE58}" type="presOf" srcId="{1EB1E42F-5A1B-4AC8-969C-5B0683AB55B3}" destId="{1875C15C-20B3-4BAD-B1C2-48B70F42D2D9}" srcOrd="0" destOrd="1" presId="urn:microsoft.com/office/officeart/2005/8/layout/vList5"/>
    <dgm:cxn modelId="{912147C9-FF5F-4130-992D-6CED50409F7E}" type="presOf" srcId="{D0717FBC-5384-4893-8BCA-A26D7619A12D}" destId="{1875C15C-20B3-4BAD-B1C2-48B70F42D2D9}" srcOrd="0" destOrd="0" presId="urn:microsoft.com/office/officeart/2005/8/layout/vList5"/>
    <dgm:cxn modelId="{4DB27235-12B4-4EC0-BEDB-52619EA9A7B8}" type="presOf" srcId="{8CA8A072-C4FF-4A9C-B6D3-E70C048BC4AB}" destId="{422427A1-0E4E-47C7-B2AE-E507ACB7AD1C}" srcOrd="0" destOrd="0" presId="urn:microsoft.com/office/officeart/2005/8/layout/vList5"/>
    <dgm:cxn modelId="{F8FC73CC-C9BF-4F35-A5F2-6CE31DD7FA51}" srcId="{C0DB56C1-3F8E-4A58-96B7-C8920BCCB108}" destId="{8CA8A072-C4FF-4A9C-B6D3-E70C048BC4AB}" srcOrd="0" destOrd="0" parTransId="{E16F95BE-DF8D-406F-802B-28C702AAE7DD}" sibTransId="{9B9ACC70-8164-4686-A147-E4B88FFAECE2}"/>
    <dgm:cxn modelId="{B04D5B32-65FE-4817-AC29-90BE78E0AFF0}" type="presOf" srcId="{C0DB56C1-3F8E-4A58-96B7-C8920BCCB108}" destId="{663C642F-68F3-4ED1-B2ED-03FE54F8B470}" srcOrd="0" destOrd="0" presId="urn:microsoft.com/office/officeart/2005/8/layout/vList5"/>
    <dgm:cxn modelId="{C872F049-06F0-4B93-A34D-4DD28B98C8C3}" srcId="{8CA8A072-C4FF-4A9C-B6D3-E70C048BC4AB}" destId="{D0717FBC-5384-4893-8BCA-A26D7619A12D}" srcOrd="0" destOrd="0" parTransId="{82B7A740-EAAC-402C-9626-9EB6C53E11C6}" sibTransId="{DF892AAB-2D41-447E-8D4E-B490F6D03AA2}"/>
    <dgm:cxn modelId="{71DD136A-4464-441F-BF6F-4949F56736EA}" type="presParOf" srcId="{663C642F-68F3-4ED1-B2ED-03FE54F8B470}" destId="{AE1CD2B5-BCA6-429A-8C19-95A084198BBE}" srcOrd="0" destOrd="0" presId="urn:microsoft.com/office/officeart/2005/8/layout/vList5"/>
    <dgm:cxn modelId="{C30EE840-883A-4058-AC44-FB4812996BE1}" type="presParOf" srcId="{AE1CD2B5-BCA6-429A-8C19-95A084198BBE}" destId="{422427A1-0E4E-47C7-B2AE-E507ACB7AD1C}" srcOrd="0" destOrd="0" presId="urn:microsoft.com/office/officeart/2005/8/layout/vList5"/>
    <dgm:cxn modelId="{812F06B9-8138-4041-80ED-8D7883537E23}" type="presParOf" srcId="{AE1CD2B5-BCA6-429A-8C19-95A084198BBE}" destId="{1875C15C-20B3-4BAD-B1C2-48B70F42D2D9}" srcOrd="1" destOrd="0" presId="urn:microsoft.com/office/officeart/2005/8/layout/vList5"/>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C3B3B4-4F05-4741-ADE2-B5BBFD919ADC}"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ES"/>
        </a:p>
      </dgm:t>
    </dgm:pt>
    <dgm:pt modelId="{8A697D80-24EF-4A38-8DF9-7A339E63D214}">
      <dgm:prSet phldrT="[Texto]"/>
      <dgm:spPr/>
      <dgm:t>
        <a:bodyPr/>
        <a:lstStyle/>
        <a:p>
          <a:r>
            <a:rPr lang="es-ES"/>
            <a:t>DURACIÓN DE LA JORNADA</a:t>
          </a:r>
        </a:p>
      </dgm:t>
    </dgm:pt>
    <dgm:pt modelId="{A4562FE4-F9DB-4CE0-80E7-F034A6C91EF9}" type="parTrans" cxnId="{26026429-A9F1-49CE-8837-2E8704CB2B3F}">
      <dgm:prSet/>
      <dgm:spPr/>
      <dgm:t>
        <a:bodyPr/>
        <a:lstStyle/>
        <a:p>
          <a:endParaRPr lang="es-ES"/>
        </a:p>
      </dgm:t>
    </dgm:pt>
    <dgm:pt modelId="{0981B5DC-B362-4D53-8579-6F8FFE6A5C88}" type="sibTrans" cxnId="{26026429-A9F1-49CE-8837-2E8704CB2B3F}">
      <dgm:prSet/>
      <dgm:spPr/>
      <dgm:t>
        <a:bodyPr/>
        <a:lstStyle/>
        <a:p>
          <a:endParaRPr lang="es-ES"/>
        </a:p>
      </dgm:t>
    </dgm:pt>
    <dgm:pt modelId="{2E44CC58-4EE1-48A0-B614-4B8FD0F893DE}">
      <dgm:prSet phldrT="[Texto]" custT="1"/>
      <dgm:spPr/>
      <dgm:t>
        <a:bodyPr/>
        <a:lstStyle/>
        <a:p>
          <a:pPr algn="just"/>
          <a:r>
            <a:rPr lang="es-ES" sz="1100">
              <a:latin typeface="+mn-lt"/>
              <a:cs typeface="Times New Roman" pitchFamily="18" charset="0"/>
            </a:rPr>
            <a:t>Máximo de </a:t>
          </a:r>
          <a:r>
            <a:rPr lang="es-ES" sz="1100" b="1">
              <a:latin typeface="+mn-lt"/>
              <a:cs typeface="Times New Roman" pitchFamily="18" charset="0"/>
            </a:rPr>
            <a:t>9 horas </a:t>
          </a:r>
          <a:r>
            <a:rPr lang="es-ES" sz="1100">
              <a:latin typeface="+mn-lt"/>
              <a:cs typeface="Times New Roman" pitchFamily="18" charset="0"/>
            </a:rPr>
            <a:t>diarias de trabajo efectivo, salvo que por convenio colectivo, o por acuerdo entre la empresa y los trabajadores, se establezca una distribución </a:t>
          </a:r>
          <a:r>
            <a:rPr lang="es-ES" sz="1100" b="1">
              <a:latin typeface="+mn-lt"/>
              <a:cs typeface="Times New Roman" pitchFamily="18" charset="0"/>
            </a:rPr>
            <a:t>irregular de la jornada </a:t>
          </a:r>
          <a:r>
            <a:rPr lang="es-ES" sz="1100" b="0">
              <a:latin typeface="+mn-lt"/>
              <a:cs typeface="Times New Roman" pitchFamily="18" charset="0"/>
            </a:rPr>
            <a:t>a lo largo del año. </a:t>
          </a:r>
          <a:r>
            <a:rPr lang="es-ES" sz="1100" b="0" i="0">
              <a:solidFill>
                <a:sysClr val="windowText" lastClr="000000"/>
              </a:solidFill>
              <a:latin typeface="+mn-lt"/>
            </a:rPr>
            <a:t>En defecto de pacto, la empresa podrá distribuir de manera irregular a lo largo del año el 10% de la jornada de trabajo teniendo </a:t>
          </a:r>
          <a:r>
            <a:rPr lang="es-ES" sz="1100">
              <a:solidFill>
                <a:sysClr val="windowText" lastClr="000000"/>
              </a:solidFill>
              <a:latin typeface="+mn-lt"/>
            </a:rPr>
            <a:t>el trabajador derecho a un preaviso mínimo de cinco días para conocer el día y hora de la prestación del trabajo,y se repetarán </a:t>
          </a:r>
          <a:r>
            <a:rPr lang="es-ES" sz="1100">
              <a:latin typeface="+mn-lt"/>
              <a:cs typeface="Times New Roman" pitchFamily="18" charset="0"/>
            </a:rPr>
            <a:t>los periodos mínimos de descanso diario y semanal previstos en los convenios colectivos y en el Estatuto de los Trabajadores. La compensación de la diferencia de horas, tanto por exceso como por defecto, se realizará según lo pactado en convenio, o en su defecto por pacto entre la empresa y los representantes de los tranajadores, si no exstiese pacto, las horas deberán ser compensadas en el plazo de 12 meses desde que se produzca.</a:t>
          </a:r>
          <a:endParaRPr lang="es-ES" sz="1100" b="0">
            <a:latin typeface="+mn-lt"/>
            <a:cs typeface="Times New Roman" pitchFamily="18" charset="0"/>
          </a:endParaRPr>
        </a:p>
      </dgm:t>
    </dgm:pt>
    <dgm:pt modelId="{CB8FCC9B-C9FA-4E05-8834-59AB9ECEE3D3}" type="parTrans" cxnId="{A9EE17F5-449B-4859-B01F-1865218BE5EE}">
      <dgm:prSet/>
      <dgm:spPr/>
      <dgm:t>
        <a:bodyPr/>
        <a:lstStyle/>
        <a:p>
          <a:endParaRPr lang="es-ES"/>
        </a:p>
      </dgm:t>
    </dgm:pt>
    <dgm:pt modelId="{41EC8B2A-2CC4-4A58-B8EA-61100C3CB5E4}" type="sibTrans" cxnId="{A9EE17F5-449B-4859-B01F-1865218BE5EE}">
      <dgm:prSet/>
      <dgm:spPr/>
      <dgm:t>
        <a:bodyPr/>
        <a:lstStyle/>
        <a:p>
          <a:endParaRPr lang="es-ES"/>
        </a:p>
      </dgm:t>
    </dgm:pt>
    <dgm:pt modelId="{C24E9FA7-B7B9-4E06-BD71-C7A74DA7AEDB}">
      <dgm:prSet phldrT="[Texto]" custT="1"/>
      <dgm:spPr/>
      <dgm:t>
        <a:bodyPr/>
        <a:lstStyle/>
        <a:p>
          <a:pPr algn="just"/>
          <a:r>
            <a:rPr lang="es-ES" sz="1100">
              <a:latin typeface="+mn-lt"/>
              <a:cs typeface="Times New Roman" pitchFamily="18" charset="0"/>
            </a:rPr>
            <a:t>Los menores de 18 años no podrán realizar más de </a:t>
          </a:r>
          <a:r>
            <a:rPr lang="es-ES" sz="1100" b="1">
              <a:latin typeface="+mn-lt"/>
              <a:cs typeface="Times New Roman" pitchFamily="18" charset="0"/>
            </a:rPr>
            <a:t>8 horas diarias</a:t>
          </a:r>
          <a:r>
            <a:rPr lang="es-ES" sz="1100">
              <a:latin typeface="+mn-lt"/>
              <a:cs typeface="Times New Roman" pitchFamily="18" charset="0"/>
            </a:rPr>
            <a:t> incluyendo en su caso el tiempo destinado a formación.</a:t>
          </a:r>
        </a:p>
      </dgm:t>
    </dgm:pt>
    <dgm:pt modelId="{F14A378A-C3D1-4FE0-BADE-7726F55C6037}" type="sibTrans" cxnId="{064E8CDC-E1A4-4D1C-9B06-412E9D051EA6}">
      <dgm:prSet/>
      <dgm:spPr/>
      <dgm:t>
        <a:bodyPr/>
        <a:lstStyle/>
        <a:p>
          <a:endParaRPr lang="es-ES"/>
        </a:p>
      </dgm:t>
    </dgm:pt>
    <dgm:pt modelId="{932768E6-B518-4FDA-9987-A79AD4EC8EE7}" type="parTrans" cxnId="{064E8CDC-E1A4-4D1C-9B06-412E9D051EA6}">
      <dgm:prSet/>
      <dgm:spPr/>
      <dgm:t>
        <a:bodyPr/>
        <a:lstStyle/>
        <a:p>
          <a:endParaRPr lang="es-ES"/>
        </a:p>
      </dgm:t>
    </dgm:pt>
    <dgm:pt modelId="{1E3684D7-AA13-4491-9312-D0DF00DD8F5E}" type="pres">
      <dgm:prSet presAssocID="{B8C3B3B4-4F05-4741-ADE2-B5BBFD919ADC}" presName="Name0" presStyleCnt="0">
        <dgm:presLayoutVars>
          <dgm:dir/>
          <dgm:animLvl val="lvl"/>
          <dgm:resizeHandles val="exact"/>
        </dgm:presLayoutVars>
      </dgm:prSet>
      <dgm:spPr/>
      <dgm:t>
        <a:bodyPr/>
        <a:lstStyle/>
        <a:p>
          <a:endParaRPr lang="es-ES"/>
        </a:p>
      </dgm:t>
    </dgm:pt>
    <dgm:pt modelId="{B8D9E09F-885D-4B77-BD8D-E3B56D71EFBE}" type="pres">
      <dgm:prSet presAssocID="{8A697D80-24EF-4A38-8DF9-7A339E63D214}" presName="linNode" presStyleCnt="0"/>
      <dgm:spPr/>
    </dgm:pt>
    <dgm:pt modelId="{AFE30CA6-641A-4FF0-89DB-A1019F329ECA}" type="pres">
      <dgm:prSet presAssocID="{8A697D80-24EF-4A38-8DF9-7A339E63D214}" presName="parentText" presStyleLbl="node1" presStyleIdx="0" presStyleCnt="1" custScaleY="71296">
        <dgm:presLayoutVars>
          <dgm:chMax val="1"/>
          <dgm:bulletEnabled val="1"/>
        </dgm:presLayoutVars>
      </dgm:prSet>
      <dgm:spPr/>
      <dgm:t>
        <a:bodyPr/>
        <a:lstStyle/>
        <a:p>
          <a:endParaRPr lang="es-ES"/>
        </a:p>
      </dgm:t>
    </dgm:pt>
    <dgm:pt modelId="{4ABA6E2B-5224-48AD-867D-3A712FC7E539}" type="pres">
      <dgm:prSet presAssocID="{8A697D80-24EF-4A38-8DF9-7A339E63D214}" presName="descendantText" presStyleLbl="alignAccFollowNode1" presStyleIdx="0" presStyleCnt="1" custScaleX="306557" custScaleY="114136">
        <dgm:presLayoutVars>
          <dgm:bulletEnabled val="1"/>
        </dgm:presLayoutVars>
      </dgm:prSet>
      <dgm:spPr/>
      <dgm:t>
        <a:bodyPr/>
        <a:lstStyle/>
        <a:p>
          <a:endParaRPr lang="es-ES"/>
        </a:p>
      </dgm:t>
    </dgm:pt>
  </dgm:ptLst>
  <dgm:cxnLst>
    <dgm:cxn modelId="{A9EE17F5-449B-4859-B01F-1865218BE5EE}" srcId="{8A697D80-24EF-4A38-8DF9-7A339E63D214}" destId="{2E44CC58-4EE1-48A0-B614-4B8FD0F893DE}" srcOrd="0" destOrd="0" parTransId="{CB8FCC9B-C9FA-4E05-8834-59AB9ECEE3D3}" sibTransId="{41EC8B2A-2CC4-4A58-B8EA-61100C3CB5E4}"/>
    <dgm:cxn modelId="{26026429-A9F1-49CE-8837-2E8704CB2B3F}" srcId="{B8C3B3B4-4F05-4741-ADE2-B5BBFD919ADC}" destId="{8A697D80-24EF-4A38-8DF9-7A339E63D214}" srcOrd="0" destOrd="0" parTransId="{A4562FE4-F9DB-4CE0-80E7-F034A6C91EF9}" sibTransId="{0981B5DC-B362-4D53-8579-6F8FFE6A5C88}"/>
    <dgm:cxn modelId="{44F9BF47-1AC1-4E41-8D8F-A3F7BB28DCF2}" type="presOf" srcId="{B8C3B3B4-4F05-4741-ADE2-B5BBFD919ADC}" destId="{1E3684D7-AA13-4491-9312-D0DF00DD8F5E}" srcOrd="0" destOrd="0" presId="urn:microsoft.com/office/officeart/2005/8/layout/vList5"/>
    <dgm:cxn modelId="{5024EF1A-C8EB-4576-9979-8B10C0B23AE5}" type="presOf" srcId="{2E44CC58-4EE1-48A0-B614-4B8FD0F893DE}" destId="{4ABA6E2B-5224-48AD-867D-3A712FC7E539}" srcOrd="0" destOrd="0" presId="urn:microsoft.com/office/officeart/2005/8/layout/vList5"/>
    <dgm:cxn modelId="{064E8CDC-E1A4-4D1C-9B06-412E9D051EA6}" srcId="{8A697D80-24EF-4A38-8DF9-7A339E63D214}" destId="{C24E9FA7-B7B9-4E06-BD71-C7A74DA7AEDB}" srcOrd="1" destOrd="0" parTransId="{932768E6-B518-4FDA-9987-A79AD4EC8EE7}" sibTransId="{F14A378A-C3D1-4FE0-BADE-7726F55C6037}"/>
    <dgm:cxn modelId="{BD4EF6A6-89F4-4553-9194-ABCB690223D3}" type="presOf" srcId="{8A697D80-24EF-4A38-8DF9-7A339E63D214}" destId="{AFE30CA6-641A-4FF0-89DB-A1019F329ECA}" srcOrd="0" destOrd="0" presId="urn:microsoft.com/office/officeart/2005/8/layout/vList5"/>
    <dgm:cxn modelId="{268FF5EA-87C1-4466-A2FF-F5336840B7C2}" type="presOf" srcId="{C24E9FA7-B7B9-4E06-BD71-C7A74DA7AEDB}" destId="{4ABA6E2B-5224-48AD-867D-3A712FC7E539}" srcOrd="0" destOrd="1" presId="urn:microsoft.com/office/officeart/2005/8/layout/vList5"/>
    <dgm:cxn modelId="{9E2B7408-A668-44B5-A70A-05AE7CA69006}" type="presParOf" srcId="{1E3684D7-AA13-4491-9312-D0DF00DD8F5E}" destId="{B8D9E09F-885D-4B77-BD8D-E3B56D71EFBE}" srcOrd="0" destOrd="0" presId="urn:microsoft.com/office/officeart/2005/8/layout/vList5"/>
    <dgm:cxn modelId="{E95934FC-F60E-470B-80FF-FB9FD3304F60}" type="presParOf" srcId="{B8D9E09F-885D-4B77-BD8D-E3B56D71EFBE}" destId="{AFE30CA6-641A-4FF0-89DB-A1019F329ECA}" srcOrd="0" destOrd="0" presId="urn:microsoft.com/office/officeart/2005/8/layout/vList5"/>
    <dgm:cxn modelId="{CD5E9BEF-CE53-400A-A86E-DEAB713191CE}" type="presParOf" srcId="{B8D9E09F-885D-4B77-BD8D-E3B56D71EFBE}" destId="{4ABA6E2B-5224-48AD-867D-3A712FC7E539}" srcOrd="1" destOrd="0" presId="urn:microsoft.com/office/officeart/2005/8/layout/vList5"/>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EA96C40-0894-4D31-9CC4-2F786D6EA93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ES"/>
        </a:p>
      </dgm:t>
    </dgm:pt>
    <dgm:pt modelId="{55197094-8722-4650-B39D-E7B4CD629A8D}">
      <dgm:prSet phldrT="[Texto]"/>
      <dgm:spPr/>
      <dgm:t>
        <a:bodyPr/>
        <a:lstStyle/>
        <a:p>
          <a:r>
            <a:rPr lang="es-ES"/>
            <a:t>Guarda legal y cuidado de familiares</a:t>
          </a:r>
        </a:p>
      </dgm:t>
    </dgm:pt>
    <dgm:pt modelId="{D14EA8F8-121A-4C30-89CB-986198387FA0}" type="parTrans" cxnId="{65D8D2FA-B9B8-4BED-ACF5-B6F0611BC461}">
      <dgm:prSet/>
      <dgm:spPr/>
      <dgm:t>
        <a:bodyPr/>
        <a:lstStyle/>
        <a:p>
          <a:endParaRPr lang="es-ES"/>
        </a:p>
      </dgm:t>
    </dgm:pt>
    <dgm:pt modelId="{1DD2CED1-4B57-4DF4-ABC7-6AA668400ADD}" type="sibTrans" cxnId="{65D8D2FA-B9B8-4BED-ACF5-B6F0611BC461}">
      <dgm:prSet/>
      <dgm:spPr/>
      <dgm:t>
        <a:bodyPr/>
        <a:lstStyle/>
        <a:p>
          <a:endParaRPr lang="es-ES"/>
        </a:p>
      </dgm:t>
    </dgm:pt>
    <dgm:pt modelId="{D6372063-2123-489A-9A7D-504B3E9CFD6E}">
      <dgm:prSet phldrT="[Texto]" custT="1"/>
      <dgm:spPr/>
      <dgm:t>
        <a:bodyPr/>
        <a:lstStyle/>
        <a:p>
          <a:r>
            <a:rPr lang="es-ES" sz="700"/>
            <a:t> </a:t>
          </a:r>
          <a:r>
            <a:rPr lang="es-ES" sz="1000"/>
            <a:t>Para el cuidado directo de un menor de 12 años o de una persona discapacitada, hasta el segundo grado, que por razones de edad, accidente o enfermedad no puedan valerse por sí mismos  y no desempeñen una actividad retribuida.</a:t>
          </a:r>
        </a:p>
      </dgm:t>
    </dgm:pt>
    <dgm:pt modelId="{39BDB888-E412-48BC-8E40-55278A9BFBDC}" type="parTrans" cxnId="{3BA9EE82-93C5-43E3-B870-8029F8FEC77E}">
      <dgm:prSet/>
      <dgm:spPr/>
      <dgm:t>
        <a:bodyPr/>
        <a:lstStyle/>
        <a:p>
          <a:endParaRPr lang="es-ES"/>
        </a:p>
      </dgm:t>
    </dgm:pt>
    <dgm:pt modelId="{9D531F52-7770-4937-B745-E698B68377BC}" type="sibTrans" cxnId="{3BA9EE82-93C5-43E3-B870-8029F8FEC77E}">
      <dgm:prSet/>
      <dgm:spPr/>
      <dgm:t>
        <a:bodyPr/>
        <a:lstStyle/>
        <a:p>
          <a:endParaRPr lang="es-ES"/>
        </a:p>
      </dgm:t>
    </dgm:pt>
    <dgm:pt modelId="{A53112D4-9E3C-49E5-91FC-4656FA1125B6}">
      <dgm:prSet phldrT="[Texto]" custT="1"/>
      <dgm:spPr/>
      <dgm:t>
        <a:bodyPr/>
        <a:lstStyle/>
        <a:p>
          <a:r>
            <a:rPr lang="es-ES" sz="1000"/>
            <a:t>Reducción de 1/8 a 1/2 de la </a:t>
          </a:r>
          <a:r>
            <a:rPr lang="es-ES" sz="1000">
              <a:solidFill>
                <a:sysClr val="windowText" lastClr="000000"/>
              </a:solidFill>
            </a:rPr>
            <a:t>jornada diaria con </a:t>
          </a:r>
          <a:r>
            <a:rPr lang="es-ES" sz="1000"/>
            <a:t>la reducción proporcional de salario.</a:t>
          </a:r>
        </a:p>
      </dgm:t>
    </dgm:pt>
    <dgm:pt modelId="{C3BEAEE6-45F0-4373-8447-5B416EA1D098}" type="parTrans" cxnId="{F9B9874D-136E-492E-91C2-FCA078FF2F8B}">
      <dgm:prSet/>
      <dgm:spPr/>
      <dgm:t>
        <a:bodyPr/>
        <a:lstStyle/>
        <a:p>
          <a:endParaRPr lang="es-ES"/>
        </a:p>
      </dgm:t>
    </dgm:pt>
    <dgm:pt modelId="{962B169C-48CF-4D13-BFC8-8A8302535D9E}" type="sibTrans" cxnId="{F9B9874D-136E-492E-91C2-FCA078FF2F8B}">
      <dgm:prSet/>
      <dgm:spPr/>
      <dgm:t>
        <a:bodyPr/>
        <a:lstStyle/>
        <a:p>
          <a:endParaRPr lang="es-ES"/>
        </a:p>
      </dgm:t>
    </dgm:pt>
    <dgm:pt modelId="{D6777100-1FDC-4F85-B4BC-5949FA3783AD}">
      <dgm:prSet phldrT="[Texto]"/>
      <dgm:spPr/>
      <dgm:t>
        <a:bodyPr/>
        <a:lstStyle/>
        <a:p>
          <a:r>
            <a:rPr lang="es-ES"/>
            <a:t>Lactancia</a:t>
          </a:r>
        </a:p>
      </dgm:t>
    </dgm:pt>
    <dgm:pt modelId="{C2FF20D0-7EE0-4EA1-A452-B246F6497DBB}" type="parTrans" cxnId="{620133AF-C792-486B-BD22-635C5589E8E6}">
      <dgm:prSet/>
      <dgm:spPr/>
      <dgm:t>
        <a:bodyPr/>
        <a:lstStyle/>
        <a:p>
          <a:endParaRPr lang="es-ES"/>
        </a:p>
      </dgm:t>
    </dgm:pt>
    <dgm:pt modelId="{95123E6A-12F1-4C32-8945-26E99D56D491}" type="sibTrans" cxnId="{620133AF-C792-486B-BD22-635C5589E8E6}">
      <dgm:prSet/>
      <dgm:spPr/>
      <dgm:t>
        <a:bodyPr/>
        <a:lstStyle/>
        <a:p>
          <a:endParaRPr lang="es-ES"/>
        </a:p>
      </dgm:t>
    </dgm:pt>
    <dgm:pt modelId="{97695B26-63C3-4A98-A479-ED5C54016BA9}">
      <dgm:prSet phldrT="[Texto]" custT="1"/>
      <dgm:spPr/>
      <dgm:t>
        <a:bodyPr/>
        <a:lstStyle/>
        <a:p>
          <a:r>
            <a:rPr lang="es-ES" sz="1000">
              <a:solidFill>
                <a:sysClr val="windowText" lastClr="000000"/>
              </a:solidFill>
            </a:rPr>
            <a:t>En los supuestos de nacimiento de hijo, adopción o acogimiento para la lactancia del menor  hasta que éste cumpla  9 meses.</a:t>
          </a:r>
        </a:p>
      </dgm:t>
    </dgm:pt>
    <dgm:pt modelId="{A5C2B730-1151-4981-B044-639654E6134C}" type="parTrans" cxnId="{092C14C3-8554-4F82-9561-78B274E241BF}">
      <dgm:prSet/>
      <dgm:spPr/>
      <dgm:t>
        <a:bodyPr/>
        <a:lstStyle/>
        <a:p>
          <a:endParaRPr lang="es-ES"/>
        </a:p>
      </dgm:t>
    </dgm:pt>
    <dgm:pt modelId="{2FACA2AF-BEA3-4E01-839E-60523383C359}" type="sibTrans" cxnId="{092C14C3-8554-4F82-9561-78B274E241BF}">
      <dgm:prSet/>
      <dgm:spPr/>
      <dgm:t>
        <a:bodyPr/>
        <a:lstStyle/>
        <a:p>
          <a:endParaRPr lang="es-ES"/>
        </a:p>
      </dgm:t>
    </dgm:pt>
    <dgm:pt modelId="{929C91A9-A07B-45E7-A56F-DAA8C0343B6C}">
      <dgm:prSet phldrT="[Texto]"/>
      <dgm:spPr/>
      <dgm:t>
        <a:bodyPr/>
        <a:lstStyle/>
        <a:p>
          <a:r>
            <a:rPr lang="es-ES"/>
            <a:t>Partos prematuros</a:t>
          </a:r>
        </a:p>
      </dgm:t>
    </dgm:pt>
    <dgm:pt modelId="{B3EE738D-467E-4593-A7EF-1A7BC33A6E4A}" type="parTrans" cxnId="{E92F92FB-816E-4931-9E27-EE3F09D3B68A}">
      <dgm:prSet/>
      <dgm:spPr/>
      <dgm:t>
        <a:bodyPr/>
        <a:lstStyle/>
        <a:p>
          <a:endParaRPr lang="es-ES"/>
        </a:p>
      </dgm:t>
    </dgm:pt>
    <dgm:pt modelId="{BE860166-9D12-42C3-9DAD-B8FC581ABD8B}" type="sibTrans" cxnId="{E92F92FB-816E-4931-9E27-EE3F09D3B68A}">
      <dgm:prSet/>
      <dgm:spPr/>
      <dgm:t>
        <a:bodyPr/>
        <a:lstStyle/>
        <a:p>
          <a:endParaRPr lang="es-ES"/>
        </a:p>
      </dgm:t>
    </dgm:pt>
    <dgm:pt modelId="{24EF0911-E39A-4A70-9433-270A179876AE}">
      <dgm:prSet/>
      <dgm:spPr/>
      <dgm:t>
        <a:bodyPr/>
        <a:lstStyle/>
        <a:p>
          <a:r>
            <a:rPr lang="es-ES"/>
            <a:t>Víctima de la violencia de género</a:t>
          </a:r>
        </a:p>
      </dgm:t>
    </dgm:pt>
    <dgm:pt modelId="{8E643D59-03D0-4A85-9766-6964B390F09A}" type="parTrans" cxnId="{49F09602-6784-4F5F-BDB0-B49F4086FFBA}">
      <dgm:prSet/>
      <dgm:spPr/>
      <dgm:t>
        <a:bodyPr/>
        <a:lstStyle/>
        <a:p>
          <a:endParaRPr lang="es-ES"/>
        </a:p>
      </dgm:t>
    </dgm:pt>
    <dgm:pt modelId="{49666C08-FD32-48C0-810F-25B15B49B0A0}" type="sibTrans" cxnId="{49F09602-6784-4F5F-BDB0-B49F4086FFBA}">
      <dgm:prSet/>
      <dgm:spPr/>
      <dgm:t>
        <a:bodyPr/>
        <a:lstStyle/>
        <a:p>
          <a:endParaRPr lang="es-ES"/>
        </a:p>
      </dgm:t>
    </dgm:pt>
    <dgm:pt modelId="{2053C008-48C4-48E4-BF91-1261AFC5B14E}">
      <dgm:prSet phldrT="[Texto]" custT="1"/>
      <dgm:spPr/>
      <dgm:t>
        <a:bodyPr/>
        <a:lstStyle/>
        <a:p>
          <a:r>
            <a:rPr lang="es-ES" sz="1000"/>
            <a:t>El padre o la madre pueden ausentarse del trabajo durante una hora diaria</a:t>
          </a:r>
        </a:p>
      </dgm:t>
    </dgm:pt>
    <dgm:pt modelId="{F7321DFA-C6CA-4343-82E4-F075B0FB3763}" type="sibTrans" cxnId="{7ADD2EFF-FBE6-4083-A2CA-5DD58DC14257}">
      <dgm:prSet/>
      <dgm:spPr/>
      <dgm:t>
        <a:bodyPr/>
        <a:lstStyle/>
        <a:p>
          <a:endParaRPr lang="es-ES"/>
        </a:p>
      </dgm:t>
    </dgm:pt>
    <dgm:pt modelId="{6C6F2A9B-88F9-4AD6-A21C-C27D98C0B093}" type="parTrans" cxnId="{7ADD2EFF-FBE6-4083-A2CA-5DD58DC14257}">
      <dgm:prSet/>
      <dgm:spPr/>
      <dgm:t>
        <a:bodyPr/>
        <a:lstStyle/>
        <a:p>
          <a:endParaRPr lang="es-ES"/>
        </a:p>
      </dgm:t>
    </dgm:pt>
    <dgm:pt modelId="{B8AF7B6C-95F7-4101-B2D8-7EFED244D9AF}">
      <dgm:prSet phldrT="[Texto]" custT="1"/>
      <dgm:spPr/>
      <dgm:t>
        <a:bodyPr/>
        <a:lstStyle/>
        <a:p>
          <a:r>
            <a:rPr lang="es-ES" sz="1000"/>
            <a:t>Cuando el recién nacido debe permanecer hospitalizado tras el parto</a:t>
          </a:r>
        </a:p>
      </dgm:t>
    </dgm:pt>
    <dgm:pt modelId="{25616E3A-AD2A-4530-A150-6D2A54B18371}" type="sibTrans" cxnId="{FC8070B2-6F8B-4DF4-8342-B87A13411F5C}">
      <dgm:prSet/>
      <dgm:spPr/>
      <dgm:t>
        <a:bodyPr/>
        <a:lstStyle/>
        <a:p>
          <a:endParaRPr lang="es-ES"/>
        </a:p>
      </dgm:t>
    </dgm:pt>
    <dgm:pt modelId="{1708DFE9-4834-4497-BD75-4F6C4DAE2B62}" type="parTrans" cxnId="{FC8070B2-6F8B-4DF4-8342-B87A13411F5C}">
      <dgm:prSet/>
      <dgm:spPr/>
      <dgm:t>
        <a:bodyPr/>
        <a:lstStyle/>
        <a:p>
          <a:endParaRPr lang="es-ES"/>
        </a:p>
      </dgm:t>
    </dgm:pt>
    <dgm:pt modelId="{86F1EAE5-76FD-4F9C-97B6-D7A7C99A137D}">
      <dgm:prSet custT="1"/>
      <dgm:spPr/>
      <dgm:t>
        <a:bodyPr/>
        <a:lstStyle/>
        <a:p>
          <a:r>
            <a:rPr lang="es-ES" sz="1000"/>
            <a:t>Para hacer efectiva su protección o su derecho a la asistencia social integral. La trabajadora podrá optar entre:</a:t>
          </a:r>
        </a:p>
      </dgm:t>
    </dgm:pt>
    <dgm:pt modelId="{C2997297-A49D-499F-8C4B-48F7F7119F37}" type="parTrans" cxnId="{9785A52B-60DD-412A-BA18-6133FA1C72E0}">
      <dgm:prSet/>
      <dgm:spPr/>
      <dgm:t>
        <a:bodyPr/>
        <a:lstStyle/>
        <a:p>
          <a:endParaRPr lang="es-ES"/>
        </a:p>
      </dgm:t>
    </dgm:pt>
    <dgm:pt modelId="{6771F357-CE70-4E69-A212-46DB419E5F91}" type="sibTrans" cxnId="{9785A52B-60DD-412A-BA18-6133FA1C72E0}">
      <dgm:prSet/>
      <dgm:spPr/>
      <dgm:t>
        <a:bodyPr/>
        <a:lstStyle/>
        <a:p>
          <a:endParaRPr lang="es-ES"/>
        </a:p>
      </dgm:t>
    </dgm:pt>
    <dgm:pt modelId="{99E5D6CD-4844-4E76-A8B5-77C0ADF38F52}">
      <dgm:prSet phldrT="[Texto]" custT="1"/>
      <dgm:spPr/>
      <dgm:t>
        <a:bodyPr/>
        <a:lstStyle/>
        <a:p>
          <a:r>
            <a:rPr lang="es-ES" sz="1000">
              <a:solidFill>
                <a:sysClr val="windowText" lastClr="000000"/>
              </a:solidFill>
            </a:rPr>
            <a:t>Quien ejerza este derecho , por su voluntad, podrá sustituirlo por una reducción de  media hora en la jornada diaria o acumularlo en jornadas completas. Se requiere, salvo fuerza mayor, preaviso de 15 días, inidcando la fecha de inicio y finalización de la misma..</a:t>
          </a:r>
        </a:p>
      </dgm:t>
    </dgm:pt>
    <dgm:pt modelId="{16A9E8F0-4035-41F7-983F-173A623E618A}" type="parTrans" cxnId="{C2BB218C-1300-4F5C-A1DA-85543B37D339}">
      <dgm:prSet/>
      <dgm:spPr/>
      <dgm:t>
        <a:bodyPr/>
        <a:lstStyle/>
        <a:p>
          <a:endParaRPr lang="es-ES"/>
        </a:p>
      </dgm:t>
    </dgm:pt>
    <dgm:pt modelId="{3CA72193-3FD8-4D04-AA6B-13F1DDCA50EE}" type="sibTrans" cxnId="{C2BB218C-1300-4F5C-A1DA-85543B37D339}">
      <dgm:prSet/>
      <dgm:spPr/>
      <dgm:t>
        <a:bodyPr/>
        <a:lstStyle/>
        <a:p>
          <a:endParaRPr lang="es-ES"/>
        </a:p>
      </dgm:t>
    </dgm:pt>
    <dgm:pt modelId="{6F97AED2-11CB-418F-9D97-F098CB76DB4F}">
      <dgm:prSet phldrT="[Texto]" custT="1"/>
      <dgm:spPr/>
      <dgm:t>
        <a:bodyPr/>
        <a:lstStyle/>
        <a:p>
          <a:r>
            <a:rPr lang="es-ES" sz="1000">
              <a:solidFill>
                <a:sysClr val="windowText" lastClr="000000"/>
              </a:solidFill>
            </a:rPr>
            <a:t>Se incrementará proporcionalmente en caso de parto, adopción o acogimiento múltiples.</a:t>
          </a:r>
        </a:p>
      </dgm:t>
    </dgm:pt>
    <dgm:pt modelId="{59CE3161-78F3-43FF-B4CC-1D23CF67E1DB}" type="parTrans" cxnId="{C1867BA3-4E77-4E18-99CD-8CBCB5A50908}">
      <dgm:prSet/>
      <dgm:spPr/>
      <dgm:t>
        <a:bodyPr/>
        <a:lstStyle/>
        <a:p>
          <a:endParaRPr lang="es-ES"/>
        </a:p>
      </dgm:t>
    </dgm:pt>
    <dgm:pt modelId="{BB6C8E92-C2DE-4547-911E-B7A70159204F}" type="sibTrans" cxnId="{C1867BA3-4E77-4E18-99CD-8CBCB5A50908}">
      <dgm:prSet/>
      <dgm:spPr/>
      <dgm:t>
        <a:bodyPr/>
        <a:lstStyle/>
        <a:p>
          <a:endParaRPr lang="es-ES"/>
        </a:p>
      </dgm:t>
    </dgm:pt>
    <dgm:pt modelId="{E4C3265B-9D4E-4FDD-A972-9BE3F7311CAB}">
      <dgm:prSet phldrT="[Texto]" custT="1"/>
      <dgm:spPr/>
      <dgm:t>
        <a:bodyPr/>
        <a:lstStyle/>
        <a:p>
          <a:r>
            <a:rPr lang="es-ES" sz="1000">
              <a:solidFill>
                <a:sysClr val="windowText" lastClr="000000"/>
              </a:solidFill>
            </a:rPr>
            <a:t>Es un derecho individual de los trabajadores, hombres o mujeres, pero solo podrá ser ejercido por uno de los progenitores, el padre o la madre ,si ambos trabajan.</a:t>
          </a:r>
        </a:p>
      </dgm:t>
    </dgm:pt>
    <dgm:pt modelId="{A20D8743-D1A0-41B1-AA15-C44D15F4F3EE}" type="parTrans" cxnId="{2EDE7048-FF00-4C32-84ED-8112E6335ABB}">
      <dgm:prSet/>
      <dgm:spPr/>
      <dgm:t>
        <a:bodyPr/>
        <a:lstStyle/>
        <a:p>
          <a:endParaRPr lang="es-ES"/>
        </a:p>
      </dgm:t>
    </dgm:pt>
    <dgm:pt modelId="{28A29AFA-618E-4D54-96AD-C2BC621C6277}" type="sibTrans" cxnId="{2EDE7048-FF00-4C32-84ED-8112E6335ABB}">
      <dgm:prSet/>
      <dgm:spPr/>
      <dgm:t>
        <a:bodyPr/>
        <a:lstStyle/>
        <a:p>
          <a:endParaRPr lang="es-ES"/>
        </a:p>
      </dgm:t>
    </dgm:pt>
    <dgm:pt modelId="{306279AD-9F2C-4B8B-A75B-D7353FC28FB9}">
      <dgm:prSet phldrT="[Texto]" custT="1"/>
      <dgm:spPr/>
      <dgm:t>
        <a:bodyPr/>
        <a:lstStyle/>
        <a:p>
          <a:r>
            <a:rPr lang="es-ES" sz="1000"/>
            <a:t>También pueden reducir su jornada hasta dos horas con la reducción proporcional del salario.</a:t>
          </a:r>
        </a:p>
      </dgm:t>
    </dgm:pt>
    <dgm:pt modelId="{C3AA4916-AD5E-44E0-952F-2D9F51693946}" type="parTrans" cxnId="{5B15C1E0-E616-4078-82B8-AAEBCEE18A1E}">
      <dgm:prSet/>
      <dgm:spPr/>
      <dgm:t>
        <a:bodyPr/>
        <a:lstStyle/>
        <a:p>
          <a:endParaRPr lang="es-ES"/>
        </a:p>
      </dgm:t>
    </dgm:pt>
    <dgm:pt modelId="{30506F7F-87D6-4416-8433-AED2BC0A8D75}" type="sibTrans" cxnId="{5B15C1E0-E616-4078-82B8-AAEBCEE18A1E}">
      <dgm:prSet/>
      <dgm:spPr/>
      <dgm:t>
        <a:bodyPr/>
        <a:lstStyle/>
        <a:p>
          <a:endParaRPr lang="es-ES"/>
        </a:p>
      </dgm:t>
    </dgm:pt>
    <dgm:pt modelId="{1BDDD8D4-E77B-4C12-8C4F-7B22481D40D6}">
      <dgm:prSet custT="1"/>
      <dgm:spPr/>
      <dgm:t>
        <a:bodyPr/>
        <a:lstStyle/>
        <a:p>
          <a:r>
            <a:rPr lang="es-ES" sz="1000"/>
            <a:t>Reducir su jornada reduciendo proporcionalmente su salario,o</a:t>
          </a:r>
        </a:p>
      </dgm:t>
    </dgm:pt>
    <dgm:pt modelId="{24F6806C-B134-4270-B563-EE93CD769E33}" type="parTrans" cxnId="{97285500-1C3B-4662-87B2-9B69A3DBC312}">
      <dgm:prSet/>
      <dgm:spPr/>
      <dgm:t>
        <a:bodyPr/>
        <a:lstStyle/>
        <a:p>
          <a:endParaRPr lang="es-ES"/>
        </a:p>
      </dgm:t>
    </dgm:pt>
    <dgm:pt modelId="{EE007EEF-B796-4517-AC41-6719490A0833}" type="sibTrans" cxnId="{97285500-1C3B-4662-87B2-9B69A3DBC312}">
      <dgm:prSet/>
      <dgm:spPr/>
      <dgm:t>
        <a:bodyPr/>
        <a:lstStyle/>
        <a:p>
          <a:endParaRPr lang="es-ES"/>
        </a:p>
      </dgm:t>
    </dgm:pt>
    <dgm:pt modelId="{B12F43A3-E13B-448F-B16F-9B9B68872B74}">
      <dgm:prSet custT="1"/>
      <dgm:spPr/>
      <dgm:t>
        <a:bodyPr/>
        <a:lstStyle/>
        <a:p>
          <a:r>
            <a:rPr lang="es-ES" sz="1000"/>
            <a:t>Adaptar su horario de trabajo.</a:t>
          </a:r>
        </a:p>
      </dgm:t>
    </dgm:pt>
    <dgm:pt modelId="{6015BF85-78FB-4D97-8757-1C0B6B78257D}" type="parTrans" cxnId="{632653EE-DD67-4B31-882C-C6CCBC53AA92}">
      <dgm:prSet/>
      <dgm:spPr/>
      <dgm:t>
        <a:bodyPr/>
        <a:lstStyle/>
        <a:p>
          <a:endParaRPr lang="es-ES"/>
        </a:p>
      </dgm:t>
    </dgm:pt>
    <dgm:pt modelId="{51F05363-E462-4700-8ED2-321BF50CF109}" type="sibTrans" cxnId="{632653EE-DD67-4B31-882C-C6CCBC53AA92}">
      <dgm:prSet/>
      <dgm:spPr/>
      <dgm:t>
        <a:bodyPr/>
        <a:lstStyle/>
        <a:p>
          <a:endParaRPr lang="es-ES"/>
        </a:p>
      </dgm:t>
    </dgm:pt>
    <dgm:pt modelId="{36C7C15D-0C14-4A87-B537-01DF9402DA86}" type="pres">
      <dgm:prSet presAssocID="{7EA96C40-0894-4D31-9CC4-2F786D6EA93A}" presName="Name0" presStyleCnt="0">
        <dgm:presLayoutVars>
          <dgm:dir/>
          <dgm:animLvl val="lvl"/>
          <dgm:resizeHandles val="exact"/>
        </dgm:presLayoutVars>
      </dgm:prSet>
      <dgm:spPr/>
      <dgm:t>
        <a:bodyPr/>
        <a:lstStyle/>
        <a:p>
          <a:endParaRPr lang="es-ES"/>
        </a:p>
      </dgm:t>
    </dgm:pt>
    <dgm:pt modelId="{09ADA833-45B8-4CDF-BAA4-590F5564ABF9}" type="pres">
      <dgm:prSet presAssocID="{55197094-8722-4650-B39D-E7B4CD629A8D}" presName="linNode" presStyleCnt="0"/>
      <dgm:spPr/>
    </dgm:pt>
    <dgm:pt modelId="{294D31AA-5E5E-40E9-8FFB-7AF9948A5EEA}" type="pres">
      <dgm:prSet presAssocID="{55197094-8722-4650-B39D-E7B4CD629A8D}" presName="parentText" presStyleLbl="node1" presStyleIdx="0" presStyleCnt="4" custScaleX="80307" custScaleY="72762">
        <dgm:presLayoutVars>
          <dgm:chMax val="1"/>
          <dgm:bulletEnabled val="1"/>
        </dgm:presLayoutVars>
      </dgm:prSet>
      <dgm:spPr/>
      <dgm:t>
        <a:bodyPr/>
        <a:lstStyle/>
        <a:p>
          <a:endParaRPr lang="es-ES"/>
        </a:p>
      </dgm:t>
    </dgm:pt>
    <dgm:pt modelId="{EE460AE2-D26A-4F21-8CD5-5EB474FC7D35}" type="pres">
      <dgm:prSet presAssocID="{55197094-8722-4650-B39D-E7B4CD629A8D}" presName="descendantText" presStyleLbl="alignAccFollowNode1" presStyleIdx="0" presStyleCnt="4" custScaleY="73205">
        <dgm:presLayoutVars>
          <dgm:bulletEnabled val="1"/>
        </dgm:presLayoutVars>
      </dgm:prSet>
      <dgm:spPr/>
      <dgm:t>
        <a:bodyPr/>
        <a:lstStyle/>
        <a:p>
          <a:endParaRPr lang="es-ES"/>
        </a:p>
      </dgm:t>
    </dgm:pt>
    <dgm:pt modelId="{5DCCC808-8CF6-4DA4-8A59-1ED1CA01DAF9}" type="pres">
      <dgm:prSet presAssocID="{1DD2CED1-4B57-4DF4-ABC7-6AA668400ADD}" presName="sp" presStyleCnt="0"/>
      <dgm:spPr/>
    </dgm:pt>
    <dgm:pt modelId="{975077FE-CD8B-4DD8-B44A-B9B6BCF20975}" type="pres">
      <dgm:prSet presAssocID="{D6777100-1FDC-4F85-B4BC-5949FA3783AD}" presName="linNode" presStyleCnt="0"/>
      <dgm:spPr/>
    </dgm:pt>
    <dgm:pt modelId="{E50A27D9-3216-4C63-ACA9-0E1C2242B37B}" type="pres">
      <dgm:prSet presAssocID="{D6777100-1FDC-4F85-B4BC-5949FA3783AD}" presName="parentText" presStyleLbl="node1" presStyleIdx="1" presStyleCnt="4" custScaleX="86934" custScaleY="70949">
        <dgm:presLayoutVars>
          <dgm:chMax val="1"/>
          <dgm:bulletEnabled val="1"/>
        </dgm:presLayoutVars>
      </dgm:prSet>
      <dgm:spPr/>
      <dgm:t>
        <a:bodyPr/>
        <a:lstStyle/>
        <a:p>
          <a:endParaRPr lang="es-ES"/>
        </a:p>
      </dgm:t>
    </dgm:pt>
    <dgm:pt modelId="{16F5DA49-F6B3-4419-97FB-D0A84D5A3E61}" type="pres">
      <dgm:prSet presAssocID="{D6777100-1FDC-4F85-B4BC-5949FA3783AD}" presName="descendantText" presStyleLbl="alignAccFollowNode1" presStyleIdx="1" presStyleCnt="4" custScaleY="161251">
        <dgm:presLayoutVars>
          <dgm:bulletEnabled val="1"/>
        </dgm:presLayoutVars>
      </dgm:prSet>
      <dgm:spPr/>
      <dgm:t>
        <a:bodyPr/>
        <a:lstStyle/>
        <a:p>
          <a:endParaRPr lang="es-ES"/>
        </a:p>
      </dgm:t>
    </dgm:pt>
    <dgm:pt modelId="{3BB5804B-5331-4F2A-BA6B-DC4762B6729E}" type="pres">
      <dgm:prSet presAssocID="{95123E6A-12F1-4C32-8945-26E99D56D491}" presName="sp" presStyleCnt="0"/>
      <dgm:spPr/>
    </dgm:pt>
    <dgm:pt modelId="{58A101E6-4EE8-4398-AC47-FD8D34D6E4CD}" type="pres">
      <dgm:prSet presAssocID="{929C91A9-A07B-45E7-A56F-DAA8C0343B6C}" presName="linNode" presStyleCnt="0"/>
      <dgm:spPr/>
    </dgm:pt>
    <dgm:pt modelId="{82B071BC-DDB5-400D-A007-D8AB4AE76102}" type="pres">
      <dgm:prSet presAssocID="{929C91A9-A07B-45E7-A56F-DAA8C0343B6C}" presName="parentText" presStyleLbl="node1" presStyleIdx="2" presStyleCnt="4" custScaleX="80961" custScaleY="72594">
        <dgm:presLayoutVars>
          <dgm:chMax val="1"/>
          <dgm:bulletEnabled val="1"/>
        </dgm:presLayoutVars>
      </dgm:prSet>
      <dgm:spPr/>
      <dgm:t>
        <a:bodyPr/>
        <a:lstStyle/>
        <a:p>
          <a:endParaRPr lang="es-ES"/>
        </a:p>
      </dgm:t>
    </dgm:pt>
    <dgm:pt modelId="{98765F55-8B80-4C17-9239-1BCA755C5A1E}" type="pres">
      <dgm:prSet presAssocID="{929C91A9-A07B-45E7-A56F-DAA8C0343B6C}" presName="descendantText" presStyleLbl="alignAccFollowNode1" presStyleIdx="2" presStyleCnt="4" custScaleY="81582">
        <dgm:presLayoutVars>
          <dgm:bulletEnabled val="1"/>
        </dgm:presLayoutVars>
      </dgm:prSet>
      <dgm:spPr/>
      <dgm:t>
        <a:bodyPr/>
        <a:lstStyle/>
        <a:p>
          <a:endParaRPr lang="es-ES"/>
        </a:p>
      </dgm:t>
    </dgm:pt>
    <dgm:pt modelId="{50978A89-58A8-4793-A5AD-FE6A9F685C16}" type="pres">
      <dgm:prSet presAssocID="{BE860166-9D12-42C3-9DAD-B8FC581ABD8B}" presName="sp" presStyleCnt="0"/>
      <dgm:spPr/>
    </dgm:pt>
    <dgm:pt modelId="{33418961-FD7D-46CA-BD6C-E7A081F5D6BC}" type="pres">
      <dgm:prSet presAssocID="{24EF0911-E39A-4A70-9433-270A179876AE}" presName="linNode" presStyleCnt="0"/>
      <dgm:spPr/>
    </dgm:pt>
    <dgm:pt modelId="{A74EE1CF-ACBF-4DF3-B432-C510D38B6265}" type="pres">
      <dgm:prSet presAssocID="{24EF0911-E39A-4A70-9433-270A179876AE}" presName="parentText" presStyleLbl="node1" presStyleIdx="3" presStyleCnt="4" custScaleX="86187" custScaleY="74408">
        <dgm:presLayoutVars>
          <dgm:chMax val="1"/>
          <dgm:bulletEnabled val="1"/>
        </dgm:presLayoutVars>
      </dgm:prSet>
      <dgm:spPr/>
      <dgm:t>
        <a:bodyPr/>
        <a:lstStyle/>
        <a:p>
          <a:endParaRPr lang="es-ES"/>
        </a:p>
      </dgm:t>
    </dgm:pt>
    <dgm:pt modelId="{C08EAC37-CF4D-46BD-81E8-604DCE95C003}" type="pres">
      <dgm:prSet presAssocID="{24EF0911-E39A-4A70-9433-270A179876AE}" presName="descendantText" presStyleLbl="alignAccFollowNode1" presStyleIdx="3" presStyleCnt="4" custScaleY="70705">
        <dgm:presLayoutVars>
          <dgm:bulletEnabled val="1"/>
        </dgm:presLayoutVars>
      </dgm:prSet>
      <dgm:spPr/>
      <dgm:t>
        <a:bodyPr/>
        <a:lstStyle/>
        <a:p>
          <a:endParaRPr lang="es-ES"/>
        </a:p>
      </dgm:t>
    </dgm:pt>
  </dgm:ptLst>
  <dgm:cxnLst>
    <dgm:cxn modelId="{F9B9874D-136E-492E-91C2-FCA078FF2F8B}" srcId="{55197094-8722-4650-B39D-E7B4CD629A8D}" destId="{A53112D4-9E3C-49E5-91FC-4656FA1125B6}" srcOrd="1" destOrd="0" parTransId="{C3BEAEE6-45F0-4373-8447-5B416EA1D098}" sibTransId="{962B169C-48CF-4D13-BFC8-8A8302535D9E}"/>
    <dgm:cxn modelId="{FAEA88BE-07B9-47E0-8198-1A23B2AEC921}" type="presOf" srcId="{6F97AED2-11CB-418F-9D97-F098CB76DB4F}" destId="{16F5DA49-F6B3-4419-97FB-D0A84D5A3E61}" srcOrd="0" destOrd="2" presId="urn:microsoft.com/office/officeart/2005/8/layout/vList5"/>
    <dgm:cxn modelId="{5B1C36B0-3E89-4FC1-A9A0-7D1650A2CE87}" type="presOf" srcId="{929C91A9-A07B-45E7-A56F-DAA8C0343B6C}" destId="{82B071BC-DDB5-400D-A007-D8AB4AE76102}" srcOrd="0" destOrd="0" presId="urn:microsoft.com/office/officeart/2005/8/layout/vList5"/>
    <dgm:cxn modelId="{620133AF-C792-486B-BD22-635C5589E8E6}" srcId="{7EA96C40-0894-4D31-9CC4-2F786D6EA93A}" destId="{D6777100-1FDC-4F85-B4BC-5949FA3783AD}" srcOrd="1" destOrd="0" parTransId="{C2FF20D0-7EE0-4EA1-A452-B246F6497DBB}" sibTransId="{95123E6A-12F1-4C32-8945-26E99D56D491}"/>
    <dgm:cxn modelId="{352786E7-FFD5-49F0-886A-19AE0DB5D81D}" type="presOf" srcId="{7EA96C40-0894-4D31-9CC4-2F786D6EA93A}" destId="{36C7C15D-0C14-4A87-B537-01DF9402DA86}" srcOrd="0" destOrd="0" presId="urn:microsoft.com/office/officeart/2005/8/layout/vList5"/>
    <dgm:cxn modelId="{F12DAA5A-CC79-4CB7-B24C-C2C5CD0AC8E2}" type="presOf" srcId="{A53112D4-9E3C-49E5-91FC-4656FA1125B6}" destId="{EE460AE2-D26A-4F21-8CD5-5EB474FC7D35}" srcOrd="0" destOrd="1" presId="urn:microsoft.com/office/officeart/2005/8/layout/vList5"/>
    <dgm:cxn modelId="{54BD5C6D-A5FE-443D-85CE-BD55659B64A7}" type="presOf" srcId="{2053C008-48C4-48E4-BF91-1261AFC5B14E}" destId="{98765F55-8B80-4C17-9239-1BCA755C5A1E}" srcOrd="0" destOrd="1" presId="urn:microsoft.com/office/officeart/2005/8/layout/vList5"/>
    <dgm:cxn modelId="{1A9BDE65-FFAF-49D8-A326-87CF723BD248}" type="presOf" srcId="{99E5D6CD-4844-4E76-A8B5-77C0ADF38F52}" destId="{16F5DA49-F6B3-4419-97FB-D0A84D5A3E61}" srcOrd="0" destOrd="1" presId="urn:microsoft.com/office/officeart/2005/8/layout/vList5"/>
    <dgm:cxn modelId="{FC8070B2-6F8B-4DF4-8342-B87A13411F5C}" srcId="{929C91A9-A07B-45E7-A56F-DAA8C0343B6C}" destId="{B8AF7B6C-95F7-4101-B2D8-7EFED244D9AF}" srcOrd="0" destOrd="0" parTransId="{1708DFE9-4834-4497-BD75-4F6C4DAE2B62}" sibTransId="{25616E3A-AD2A-4530-A150-6D2A54B18371}"/>
    <dgm:cxn modelId="{233BD588-56C2-4650-B65E-E8CD1F283694}" type="presOf" srcId="{24EF0911-E39A-4A70-9433-270A179876AE}" destId="{A74EE1CF-ACBF-4DF3-B432-C510D38B6265}" srcOrd="0" destOrd="0" presId="urn:microsoft.com/office/officeart/2005/8/layout/vList5"/>
    <dgm:cxn modelId="{20084D3A-98E9-4D00-9891-3875BD88BCBE}" type="presOf" srcId="{E4C3265B-9D4E-4FDD-A972-9BE3F7311CAB}" destId="{16F5DA49-F6B3-4419-97FB-D0A84D5A3E61}" srcOrd="0" destOrd="3" presId="urn:microsoft.com/office/officeart/2005/8/layout/vList5"/>
    <dgm:cxn modelId="{49F09602-6784-4F5F-BDB0-B49F4086FFBA}" srcId="{7EA96C40-0894-4D31-9CC4-2F786D6EA93A}" destId="{24EF0911-E39A-4A70-9433-270A179876AE}" srcOrd="3" destOrd="0" parTransId="{8E643D59-03D0-4A85-9766-6964B390F09A}" sibTransId="{49666C08-FD32-48C0-810F-25B15B49B0A0}"/>
    <dgm:cxn modelId="{BB535BE2-C4E7-4DDF-9352-50F97CE63F2B}" type="presOf" srcId="{86F1EAE5-76FD-4F9C-97B6-D7A7C99A137D}" destId="{C08EAC37-CF4D-46BD-81E8-604DCE95C003}" srcOrd="0" destOrd="0" presId="urn:microsoft.com/office/officeart/2005/8/layout/vList5"/>
    <dgm:cxn modelId="{830FB561-320D-467C-A1A0-41478D454BEB}" type="presOf" srcId="{97695B26-63C3-4A98-A479-ED5C54016BA9}" destId="{16F5DA49-F6B3-4419-97FB-D0A84D5A3E61}" srcOrd="0" destOrd="0" presId="urn:microsoft.com/office/officeart/2005/8/layout/vList5"/>
    <dgm:cxn modelId="{C1867BA3-4E77-4E18-99CD-8CBCB5A50908}" srcId="{D6777100-1FDC-4F85-B4BC-5949FA3783AD}" destId="{6F97AED2-11CB-418F-9D97-F098CB76DB4F}" srcOrd="2" destOrd="0" parTransId="{59CE3161-78F3-43FF-B4CC-1D23CF67E1DB}" sibTransId="{BB6C8E92-C2DE-4547-911E-B7A70159204F}"/>
    <dgm:cxn modelId="{C2BB218C-1300-4F5C-A1DA-85543B37D339}" srcId="{D6777100-1FDC-4F85-B4BC-5949FA3783AD}" destId="{99E5D6CD-4844-4E76-A8B5-77C0ADF38F52}" srcOrd="1" destOrd="0" parTransId="{16A9E8F0-4035-41F7-983F-173A623E618A}" sibTransId="{3CA72193-3FD8-4D04-AA6B-13F1DDCA50EE}"/>
    <dgm:cxn modelId="{CF79657A-FDF7-4277-8090-DBE15113053B}" type="presOf" srcId="{B8AF7B6C-95F7-4101-B2D8-7EFED244D9AF}" destId="{98765F55-8B80-4C17-9239-1BCA755C5A1E}" srcOrd="0" destOrd="0" presId="urn:microsoft.com/office/officeart/2005/8/layout/vList5"/>
    <dgm:cxn modelId="{4A0D21FD-6121-4670-9162-6FCA12719B4B}" type="presOf" srcId="{55197094-8722-4650-B39D-E7B4CD629A8D}" destId="{294D31AA-5E5E-40E9-8FFB-7AF9948A5EEA}" srcOrd="0" destOrd="0" presId="urn:microsoft.com/office/officeart/2005/8/layout/vList5"/>
    <dgm:cxn modelId="{632653EE-DD67-4B31-882C-C6CCBC53AA92}" srcId="{24EF0911-E39A-4A70-9433-270A179876AE}" destId="{B12F43A3-E13B-448F-B16F-9B9B68872B74}" srcOrd="2" destOrd="0" parTransId="{6015BF85-78FB-4D97-8757-1C0B6B78257D}" sibTransId="{51F05363-E462-4700-8ED2-321BF50CF109}"/>
    <dgm:cxn modelId="{250AA56D-064B-45F9-B14A-90625D867AC8}" type="presOf" srcId="{306279AD-9F2C-4B8B-A75B-D7353FC28FB9}" destId="{98765F55-8B80-4C17-9239-1BCA755C5A1E}" srcOrd="0" destOrd="2" presId="urn:microsoft.com/office/officeart/2005/8/layout/vList5"/>
    <dgm:cxn modelId="{42CC530C-36A8-4695-AA81-EACB13DE7F99}" type="presOf" srcId="{B12F43A3-E13B-448F-B16F-9B9B68872B74}" destId="{C08EAC37-CF4D-46BD-81E8-604DCE95C003}" srcOrd="0" destOrd="2" presId="urn:microsoft.com/office/officeart/2005/8/layout/vList5"/>
    <dgm:cxn modelId="{2EDE7048-FF00-4C32-84ED-8112E6335ABB}" srcId="{D6777100-1FDC-4F85-B4BC-5949FA3783AD}" destId="{E4C3265B-9D4E-4FDD-A972-9BE3F7311CAB}" srcOrd="3" destOrd="0" parTransId="{A20D8743-D1A0-41B1-AA15-C44D15F4F3EE}" sibTransId="{28A29AFA-618E-4D54-96AD-C2BC621C6277}"/>
    <dgm:cxn modelId="{FE4A47F3-A10A-4246-ADA1-6FD7FA3333B8}" type="presOf" srcId="{D6372063-2123-489A-9A7D-504B3E9CFD6E}" destId="{EE460AE2-D26A-4F21-8CD5-5EB474FC7D35}" srcOrd="0" destOrd="0" presId="urn:microsoft.com/office/officeart/2005/8/layout/vList5"/>
    <dgm:cxn modelId="{97285500-1C3B-4662-87B2-9B69A3DBC312}" srcId="{24EF0911-E39A-4A70-9433-270A179876AE}" destId="{1BDDD8D4-E77B-4C12-8C4F-7B22481D40D6}" srcOrd="1" destOrd="0" parTransId="{24F6806C-B134-4270-B563-EE93CD769E33}" sibTransId="{EE007EEF-B796-4517-AC41-6719490A0833}"/>
    <dgm:cxn modelId="{5B15C1E0-E616-4078-82B8-AAEBCEE18A1E}" srcId="{929C91A9-A07B-45E7-A56F-DAA8C0343B6C}" destId="{306279AD-9F2C-4B8B-A75B-D7353FC28FB9}" srcOrd="2" destOrd="0" parTransId="{C3AA4916-AD5E-44E0-952F-2D9F51693946}" sibTransId="{30506F7F-87D6-4416-8433-AED2BC0A8D75}"/>
    <dgm:cxn modelId="{7ADD2EFF-FBE6-4083-A2CA-5DD58DC14257}" srcId="{929C91A9-A07B-45E7-A56F-DAA8C0343B6C}" destId="{2053C008-48C4-48E4-BF91-1261AFC5B14E}" srcOrd="1" destOrd="0" parTransId="{6C6F2A9B-88F9-4AD6-A21C-C27D98C0B093}" sibTransId="{F7321DFA-C6CA-4343-82E4-F075B0FB3763}"/>
    <dgm:cxn modelId="{E92F92FB-816E-4931-9E27-EE3F09D3B68A}" srcId="{7EA96C40-0894-4D31-9CC4-2F786D6EA93A}" destId="{929C91A9-A07B-45E7-A56F-DAA8C0343B6C}" srcOrd="2" destOrd="0" parTransId="{B3EE738D-467E-4593-A7EF-1A7BC33A6E4A}" sibTransId="{BE860166-9D12-42C3-9DAD-B8FC581ABD8B}"/>
    <dgm:cxn modelId="{16838A62-798A-4C2E-AC13-BD36A1551001}" type="presOf" srcId="{1BDDD8D4-E77B-4C12-8C4F-7B22481D40D6}" destId="{C08EAC37-CF4D-46BD-81E8-604DCE95C003}" srcOrd="0" destOrd="1" presId="urn:microsoft.com/office/officeart/2005/8/layout/vList5"/>
    <dgm:cxn modelId="{3BA9EE82-93C5-43E3-B870-8029F8FEC77E}" srcId="{55197094-8722-4650-B39D-E7B4CD629A8D}" destId="{D6372063-2123-489A-9A7D-504B3E9CFD6E}" srcOrd="0" destOrd="0" parTransId="{39BDB888-E412-48BC-8E40-55278A9BFBDC}" sibTransId="{9D531F52-7770-4937-B745-E698B68377BC}"/>
    <dgm:cxn modelId="{092C14C3-8554-4F82-9561-78B274E241BF}" srcId="{D6777100-1FDC-4F85-B4BC-5949FA3783AD}" destId="{97695B26-63C3-4A98-A479-ED5C54016BA9}" srcOrd="0" destOrd="0" parTransId="{A5C2B730-1151-4981-B044-639654E6134C}" sibTransId="{2FACA2AF-BEA3-4E01-839E-60523383C359}"/>
    <dgm:cxn modelId="{65D8D2FA-B9B8-4BED-ACF5-B6F0611BC461}" srcId="{7EA96C40-0894-4D31-9CC4-2F786D6EA93A}" destId="{55197094-8722-4650-B39D-E7B4CD629A8D}" srcOrd="0" destOrd="0" parTransId="{D14EA8F8-121A-4C30-89CB-986198387FA0}" sibTransId="{1DD2CED1-4B57-4DF4-ABC7-6AA668400ADD}"/>
    <dgm:cxn modelId="{94D2768C-1575-4939-BD40-0E33551B20EB}" type="presOf" srcId="{D6777100-1FDC-4F85-B4BC-5949FA3783AD}" destId="{E50A27D9-3216-4C63-ACA9-0E1C2242B37B}" srcOrd="0" destOrd="0" presId="urn:microsoft.com/office/officeart/2005/8/layout/vList5"/>
    <dgm:cxn modelId="{9785A52B-60DD-412A-BA18-6133FA1C72E0}" srcId="{24EF0911-E39A-4A70-9433-270A179876AE}" destId="{86F1EAE5-76FD-4F9C-97B6-D7A7C99A137D}" srcOrd="0" destOrd="0" parTransId="{C2997297-A49D-499F-8C4B-48F7F7119F37}" sibTransId="{6771F357-CE70-4E69-A212-46DB419E5F91}"/>
    <dgm:cxn modelId="{BBAC45A0-2D99-415A-BE5A-AA4C7E4C379B}" type="presParOf" srcId="{36C7C15D-0C14-4A87-B537-01DF9402DA86}" destId="{09ADA833-45B8-4CDF-BAA4-590F5564ABF9}" srcOrd="0" destOrd="0" presId="urn:microsoft.com/office/officeart/2005/8/layout/vList5"/>
    <dgm:cxn modelId="{C8EAC98D-5108-41D6-B7C8-A36CBBB10E6D}" type="presParOf" srcId="{09ADA833-45B8-4CDF-BAA4-590F5564ABF9}" destId="{294D31AA-5E5E-40E9-8FFB-7AF9948A5EEA}" srcOrd="0" destOrd="0" presId="urn:microsoft.com/office/officeart/2005/8/layout/vList5"/>
    <dgm:cxn modelId="{049FC646-A6B2-42FF-AECD-F1D6E51C2217}" type="presParOf" srcId="{09ADA833-45B8-4CDF-BAA4-590F5564ABF9}" destId="{EE460AE2-D26A-4F21-8CD5-5EB474FC7D35}" srcOrd="1" destOrd="0" presId="urn:microsoft.com/office/officeart/2005/8/layout/vList5"/>
    <dgm:cxn modelId="{FBAA7331-AA05-40B6-B52F-4B9CFCC68C6F}" type="presParOf" srcId="{36C7C15D-0C14-4A87-B537-01DF9402DA86}" destId="{5DCCC808-8CF6-4DA4-8A59-1ED1CA01DAF9}" srcOrd="1" destOrd="0" presId="urn:microsoft.com/office/officeart/2005/8/layout/vList5"/>
    <dgm:cxn modelId="{C6E7533A-9C18-4D55-9496-4A067584AECD}" type="presParOf" srcId="{36C7C15D-0C14-4A87-B537-01DF9402DA86}" destId="{975077FE-CD8B-4DD8-B44A-B9B6BCF20975}" srcOrd="2" destOrd="0" presId="urn:microsoft.com/office/officeart/2005/8/layout/vList5"/>
    <dgm:cxn modelId="{4FAAD752-5CE2-419A-A097-DC17220DEDD6}" type="presParOf" srcId="{975077FE-CD8B-4DD8-B44A-B9B6BCF20975}" destId="{E50A27D9-3216-4C63-ACA9-0E1C2242B37B}" srcOrd="0" destOrd="0" presId="urn:microsoft.com/office/officeart/2005/8/layout/vList5"/>
    <dgm:cxn modelId="{7C41863E-0966-4105-959F-CD9ECBFC4B87}" type="presParOf" srcId="{975077FE-CD8B-4DD8-B44A-B9B6BCF20975}" destId="{16F5DA49-F6B3-4419-97FB-D0A84D5A3E61}" srcOrd="1" destOrd="0" presId="urn:microsoft.com/office/officeart/2005/8/layout/vList5"/>
    <dgm:cxn modelId="{9320ED9A-BF24-4AE0-81F3-18AC5DB61315}" type="presParOf" srcId="{36C7C15D-0C14-4A87-B537-01DF9402DA86}" destId="{3BB5804B-5331-4F2A-BA6B-DC4762B6729E}" srcOrd="3" destOrd="0" presId="urn:microsoft.com/office/officeart/2005/8/layout/vList5"/>
    <dgm:cxn modelId="{C719F8D3-45B0-4D89-A8AB-F9F734F28A84}" type="presParOf" srcId="{36C7C15D-0C14-4A87-B537-01DF9402DA86}" destId="{58A101E6-4EE8-4398-AC47-FD8D34D6E4CD}" srcOrd="4" destOrd="0" presId="urn:microsoft.com/office/officeart/2005/8/layout/vList5"/>
    <dgm:cxn modelId="{74D5F023-D0D7-4704-9540-6C822B3DD432}" type="presParOf" srcId="{58A101E6-4EE8-4398-AC47-FD8D34D6E4CD}" destId="{82B071BC-DDB5-400D-A007-D8AB4AE76102}" srcOrd="0" destOrd="0" presId="urn:microsoft.com/office/officeart/2005/8/layout/vList5"/>
    <dgm:cxn modelId="{310CE142-D5AE-458C-A8B2-AE499FF5D523}" type="presParOf" srcId="{58A101E6-4EE8-4398-AC47-FD8D34D6E4CD}" destId="{98765F55-8B80-4C17-9239-1BCA755C5A1E}" srcOrd="1" destOrd="0" presId="urn:microsoft.com/office/officeart/2005/8/layout/vList5"/>
    <dgm:cxn modelId="{E9168B97-AB66-4221-A859-28FF253E3725}" type="presParOf" srcId="{36C7C15D-0C14-4A87-B537-01DF9402DA86}" destId="{50978A89-58A8-4793-A5AD-FE6A9F685C16}" srcOrd="5" destOrd="0" presId="urn:microsoft.com/office/officeart/2005/8/layout/vList5"/>
    <dgm:cxn modelId="{BA3B75EF-0E32-497B-8F75-51975B085EEA}" type="presParOf" srcId="{36C7C15D-0C14-4A87-B537-01DF9402DA86}" destId="{33418961-FD7D-46CA-BD6C-E7A081F5D6BC}" srcOrd="6" destOrd="0" presId="urn:microsoft.com/office/officeart/2005/8/layout/vList5"/>
    <dgm:cxn modelId="{CE631AFC-E103-4A9D-BFB9-0CE89709D0DC}" type="presParOf" srcId="{33418961-FD7D-46CA-BD6C-E7A081F5D6BC}" destId="{A74EE1CF-ACBF-4DF3-B432-C510D38B6265}" srcOrd="0" destOrd="0" presId="urn:microsoft.com/office/officeart/2005/8/layout/vList5"/>
    <dgm:cxn modelId="{0D0D964B-2DDD-4205-8CE8-E80CAF04F688}" type="presParOf" srcId="{33418961-FD7D-46CA-BD6C-E7A081F5D6BC}" destId="{C08EAC37-CF4D-46BD-81E8-604DCE95C003}" srcOrd="1" destOrd="0" presId="urn:microsoft.com/office/officeart/2005/8/layout/vList5"/>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DBF4773-F4ED-40EB-BB07-CD7E274CF19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ES"/>
        </a:p>
      </dgm:t>
    </dgm:pt>
    <dgm:pt modelId="{6D6F5131-FBE5-4EB7-9C95-5B286D585B2F}">
      <dgm:prSet phldrT="[Texto]"/>
      <dgm:spPr/>
      <dgm:t>
        <a:bodyPr/>
        <a:lstStyle/>
        <a:p>
          <a:r>
            <a:rPr lang="es-ES"/>
            <a:t>Nunca podrá ser definitiva.</a:t>
          </a:r>
        </a:p>
      </dgm:t>
    </dgm:pt>
    <dgm:pt modelId="{439B99AD-BC96-4BF0-92F4-0961AA5C4130}" type="parTrans" cxnId="{73CF7554-2D7E-4E14-BC5F-0359DAFB8D62}">
      <dgm:prSet/>
      <dgm:spPr/>
      <dgm:t>
        <a:bodyPr/>
        <a:lstStyle/>
        <a:p>
          <a:endParaRPr lang="es-ES"/>
        </a:p>
      </dgm:t>
    </dgm:pt>
    <dgm:pt modelId="{094DB2D7-0790-4915-B1C2-458B24697B85}" type="sibTrans" cxnId="{73CF7554-2D7E-4E14-BC5F-0359DAFB8D62}">
      <dgm:prSet/>
      <dgm:spPr/>
      <dgm:t>
        <a:bodyPr/>
        <a:lstStyle/>
        <a:p>
          <a:endParaRPr lang="es-ES"/>
        </a:p>
      </dgm:t>
    </dgm:pt>
    <dgm:pt modelId="{48AFAE12-3994-42D1-BDDD-928B0BB7FD28}">
      <dgm:prSet phldrT="[Texto]"/>
      <dgm:spPr/>
      <dgm:t>
        <a:bodyPr/>
        <a:lstStyle/>
        <a:p>
          <a:r>
            <a:rPr lang="es-ES"/>
            <a:t>Reducción temporal de jornada</a:t>
          </a:r>
        </a:p>
        <a:p>
          <a:r>
            <a:rPr lang="es-ES"/>
            <a:t> ordinaria</a:t>
          </a:r>
        </a:p>
      </dgm:t>
    </dgm:pt>
    <dgm:pt modelId="{727987ED-C817-41D3-A25C-956F44999DC1}" type="sibTrans" cxnId="{8BF57D3D-F037-435D-BBDE-D9BD310A452D}">
      <dgm:prSet/>
      <dgm:spPr/>
      <dgm:t>
        <a:bodyPr/>
        <a:lstStyle/>
        <a:p>
          <a:endParaRPr lang="es-ES"/>
        </a:p>
      </dgm:t>
    </dgm:pt>
    <dgm:pt modelId="{99F598FC-02F0-42F5-978B-FF11405C9052}" type="parTrans" cxnId="{8BF57D3D-F037-435D-BBDE-D9BD310A452D}">
      <dgm:prSet/>
      <dgm:spPr/>
      <dgm:t>
        <a:bodyPr/>
        <a:lstStyle/>
        <a:p>
          <a:endParaRPr lang="es-ES"/>
        </a:p>
      </dgm:t>
    </dgm:pt>
    <dgm:pt modelId="{392DC4BD-FA36-4D50-8314-952E31820B0D}">
      <dgm:prSet phldrT="[Texto]"/>
      <dgm:spPr/>
      <dgm:t>
        <a:bodyPr/>
        <a:lstStyle/>
        <a:p>
          <a:r>
            <a:rPr lang="es-ES"/>
            <a:t> Debe estar motivada por causas económicas, tecnológicas, organizativas o de producción.</a:t>
          </a:r>
        </a:p>
      </dgm:t>
    </dgm:pt>
    <dgm:pt modelId="{7185E035-119C-40C6-9094-D72B5260C316}" type="parTrans" cxnId="{2F13F7EA-43D8-4E95-AF03-FF8B4AC7B658}">
      <dgm:prSet/>
      <dgm:spPr/>
      <dgm:t>
        <a:bodyPr/>
        <a:lstStyle/>
        <a:p>
          <a:endParaRPr lang="es-ES"/>
        </a:p>
      </dgm:t>
    </dgm:pt>
    <dgm:pt modelId="{96433703-17D1-4D4D-A2C2-88C7C6446E00}" type="sibTrans" cxnId="{2F13F7EA-43D8-4E95-AF03-FF8B4AC7B658}">
      <dgm:prSet/>
      <dgm:spPr/>
      <dgm:t>
        <a:bodyPr/>
        <a:lstStyle/>
        <a:p>
          <a:endParaRPr lang="es-ES"/>
        </a:p>
      </dgm:t>
    </dgm:pt>
    <dgm:pt modelId="{F932AD26-5916-4C89-9F7F-B43FB3207167}">
      <dgm:prSet phldrT="[Texto]"/>
      <dgm:spPr/>
      <dgm:t>
        <a:bodyPr/>
        <a:lstStyle/>
        <a:p>
          <a:r>
            <a:rPr lang="es-ES" b="0" i="0"/>
            <a:t>La reducción oscila entre el 10 y el 70 % de la jornada de trabajo diaria, semanal, mensual o anual.</a:t>
          </a:r>
          <a:endParaRPr lang="es-ES" i="0"/>
        </a:p>
      </dgm:t>
    </dgm:pt>
    <dgm:pt modelId="{A640D824-E9AF-4002-903E-2BB6AAE85A76}" type="parTrans" cxnId="{D320D1EE-F4BA-44A6-B4BA-0D14584B73A6}">
      <dgm:prSet/>
      <dgm:spPr/>
      <dgm:t>
        <a:bodyPr/>
        <a:lstStyle/>
        <a:p>
          <a:endParaRPr lang="es-ES"/>
        </a:p>
      </dgm:t>
    </dgm:pt>
    <dgm:pt modelId="{988ADF78-A9DE-4983-9C03-A1AC4BCF6816}" type="sibTrans" cxnId="{D320D1EE-F4BA-44A6-B4BA-0D14584B73A6}">
      <dgm:prSet/>
      <dgm:spPr/>
      <dgm:t>
        <a:bodyPr/>
        <a:lstStyle/>
        <a:p>
          <a:endParaRPr lang="es-ES"/>
        </a:p>
      </dgm:t>
    </dgm:pt>
    <dgm:pt modelId="{70A53F8F-26E4-4F3F-8E35-AD4CE5E9D6F4}">
      <dgm:prSet phldrT="[Texto]"/>
      <dgm:spPr/>
      <dgm:t>
        <a:bodyPr/>
        <a:lstStyle/>
        <a:p>
          <a:r>
            <a:rPr lang="es-ES"/>
            <a:t>El trabajador estará en situación de desempleo parcial,si existe una reducción proporcional del salario, pudiendo cobrar el desempleo por la parte de jornada que no realiza.</a:t>
          </a:r>
        </a:p>
      </dgm:t>
    </dgm:pt>
    <dgm:pt modelId="{78F18421-2025-48CB-9FB3-47CA5ECB094D}" type="parTrans" cxnId="{93B0D28F-7115-463A-8960-0B6031A445A7}">
      <dgm:prSet/>
      <dgm:spPr/>
      <dgm:t>
        <a:bodyPr/>
        <a:lstStyle/>
        <a:p>
          <a:endParaRPr lang="es-ES"/>
        </a:p>
      </dgm:t>
    </dgm:pt>
    <dgm:pt modelId="{2C17BD32-CC0C-453B-9F86-81AD8423B51B}" type="sibTrans" cxnId="{93B0D28F-7115-463A-8960-0B6031A445A7}">
      <dgm:prSet/>
      <dgm:spPr/>
      <dgm:t>
        <a:bodyPr/>
        <a:lstStyle/>
        <a:p>
          <a:endParaRPr lang="es-ES"/>
        </a:p>
      </dgm:t>
    </dgm:pt>
    <dgm:pt modelId="{73011BA6-A947-43F6-B425-5E7841B4C2C9}">
      <dgm:prSet phldrT="[Texto]"/>
      <dgm:spPr/>
      <dgm:t>
        <a:bodyPr/>
        <a:lstStyle/>
        <a:p>
          <a:r>
            <a:rPr lang="es-ES"/>
            <a:t>Si la empresa incrementa su actividad deberá reincorparar a los trabajadores.</a:t>
          </a:r>
        </a:p>
      </dgm:t>
    </dgm:pt>
    <dgm:pt modelId="{331075D8-A435-4F02-A656-4FB269D2DB90}" type="parTrans" cxnId="{C5896C0C-8802-4951-93FF-32EA6ABD2CFA}">
      <dgm:prSet/>
      <dgm:spPr/>
      <dgm:t>
        <a:bodyPr/>
        <a:lstStyle/>
        <a:p>
          <a:endParaRPr lang="es-ES"/>
        </a:p>
      </dgm:t>
    </dgm:pt>
    <dgm:pt modelId="{BE9FC73A-D24B-4913-A8E4-4375A7063E6E}" type="sibTrans" cxnId="{C5896C0C-8802-4951-93FF-32EA6ABD2CFA}">
      <dgm:prSet/>
      <dgm:spPr/>
      <dgm:t>
        <a:bodyPr/>
        <a:lstStyle/>
        <a:p>
          <a:endParaRPr lang="es-ES"/>
        </a:p>
      </dgm:t>
    </dgm:pt>
    <dgm:pt modelId="{7E337D2E-3936-471A-B532-FDFEE530ADA4}">
      <dgm:prSet phldrT="[Texto]"/>
      <dgm:spPr/>
      <dgm:t>
        <a:bodyPr/>
        <a:lstStyle/>
        <a:p>
          <a:r>
            <a:rPr lang="es-ES" b="0" i="0"/>
            <a:t>El procedimiento, que será aplicable cualquiera que sea el número de trabajadores de la empresa y del número de afectados por la suspensión, se iniciará mediante </a:t>
          </a:r>
          <a:r>
            <a:rPr lang="es-ES" b="1" i="0"/>
            <a:t>comunicación a la autoridad laboral </a:t>
          </a:r>
          <a:r>
            <a:rPr lang="es-ES" b="0" i="0"/>
            <a:t>competente y la apertura simultánea de un período de consultas con los representantes legales de los trabajadores de duración no superior a quince días.</a:t>
          </a:r>
          <a:endParaRPr lang="es-ES"/>
        </a:p>
      </dgm:t>
    </dgm:pt>
    <dgm:pt modelId="{CFE1557A-93C9-4130-BABC-E3D11BC8F31A}" type="parTrans" cxnId="{D3F2CBEA-D99D-4AAF-BA03-FAAFA06DEDDB}">
      <dgm:prSet/>
      <dgm:spPr/>
      <dgm:t>
        <a:bodyPr/>
        <a:lstStyle/>
        <a:p>
          <a:endParaRPr lang="es-ES"/>
        </a:p>
      </dgm:t>
    </dgm:pt>
    <dgm:pt modelId="{7B388750-08CF-4A93-BDBC-C7A3B32F7056}" type="sibTrans" cxnId="{D3F2CBEA-D99D-4AAF-BA03-FAAFA06DEDDB}">
      <dgm:prSet/>
      <dgm:spPr/>
      <dgm:t>
        <a:bodyPr/>
        <a:lstStyle/>
        <a:p>
          <a:endParaRPr lang="es-ES"/>
        </a:p>
      </dgm:t>
    </dgm:pt>
    <dgm:pt modelId="{4E0097BF-FB70-419A-AA9D-DF6DE125483D}">
      <dgm:prSet phldrT="[Texto]"/>
      <dgm:spPr/>
      <dgm:t>
        <a:bodyPr/>
        <a:lstStyle/>
        <a:p>
          <a:r>
            <a:rPr lang="es-ES" b="0" i="0"/>
            <a:t>La consulta se llevará a cabo en una única comisión negociadora que estará integrada por un máximo de trece miembros en representación de cada una de las partes.</a:t>
          </a:r>
          <a:endParaRPr lang="es-ES"/>
        </a:p>
      </dgm:t>
    </dgm:pt>
    <dgm:pt modelId="{1EB51BAC-74FE-46CF-839C-03B185666072}" type="parTrans" cxnId="{08AFBD7F-4B06-43D2-AF5D-DF4D672E52B2}">
      <dgm:prSet/>
      <dgm:spPr/>
      <dgm:t>
        <a:bodyPr/>
        <a:lstStyle/>
        <a:p>
          <a:endParaRPr lang="es-ES"/>
        </a:p>
      </dgm:t>
    </dgm:pt>
    <dgm:pt modelId="{CE98E194-1CC9-4B90-B109-EFFD52012127}" type="sibTrans" cxnId="{08AFBD7F-4B06-43D2-AF5D-DF4D672E52B2}">
      <dgm:prSet/>
      <dgm:spPr/>
      <dgm:t>
        <a:bodyPr/>
        <a:lstStyle/>
        <a:p>
          <a:endParaRPr lang="es-ES"/>
        </a:p>
      </dgm:t>
    </dgm:pt>
    <dgm:pt modelId="{86B1B728-96C5-4E46-9AB7-4EBA11D9C2C5}">
      <dgm:prSet phldrT="[Texto]"/>
      <dgm:spPr/>
      <dgm:t>
        <a:bodyPr/>
        <a:lstStyle/>
        <a:p>
          <a:r>
            <a:rPr lang="es-ES" b="0" i="0"/>
            <a:t>Durante las reducciones de jornada se promoverá el desarrollo de acciones formativas vinculadas a la actividad profesional de los trabajadores afectados para aumentar su polivalencia o incrementar su empleabilidad.</a:t>
          </a:r>
          <a:endParaRPr lang="es-ES"/>
        </a:p>
      </dgm:t>
    </dgm:pt>
    <dgm:pt modelId="{DECB48D0-E260-4DDF-AE91-33E0AA54FF49}" type="parTrans" cxnId="{3E03988E-0267-43E0-839C-1A428DD4D717}">
      <dgm:prSet/>
      <dgm:spPr/>
      <dgm:t>
        <a:bodyPr/>
        <a:lstStyle/>
        <a:p>
          <a:endParaRPr lang="es-ES"/>
        </a:p>
      </dgm:t>
    </dgm:pt>
    <dgm:pt modelId="{67C4DEA5-F442-4A07-83CA-D6AD9A502A7F}" type="sibTrans" cxnId="{3E03988E-0267-43E0-839C-1A428DD4D717}">
      <dgm:prSet/>
      <dgm:spPr/>
      <dgm:t>
        <a:bodyPr/>
        <a:lstStyle/>
        <a:p>
          <a:endParaRPr lang="es-ES"/>
        </a:p>
      </dgm:t>
    </dgm:pt>
    <dgm:pt modelId="{22ED66FD-BFC5-4524-852A-A379784C49A6}">
      <dgm:prSet phldrT="[Texto]"/>
      <dgm:spPr/>
      <dgm:t>
        <a:bodyPr/>
        <a:lstStyle/>
        <a:p>
          <a:r>
            <a:rPr lang="es-ES" b="0" i="0"/>
            <a:t>La comisión representativa de los trabajadores deberá quedar constituida con carácter previo a la comunicación empresarial de apertura del periodo de consultas, para lo cual se da un plazo de 7 días. </a:t>
          </a:r>
          <a:endParaRPr lang="es-ES"/>
        </a:p>
      </dgm:t>
    </dgm:pt>
    <dgm:pt modelId="{FCC4C63C-B112-4931-8DAA-0BC83F2B0817}" type="parTrans" cxnId="{63C0A4C2-D040-40E4-B0A4-B9592AF6E89E}">
      <dgm:prSet/>
      <dgm:spPr/>
    </dgm:pt>
    <dgm:pt modelId="{81C3FF68-9B22-41B0-82E2-5CF714F4C7C1}" type="sibTrans" cxnId="{63C0A4C2-D040-40E4-B0A4-B9592AF6E89E}">
      <dgm:prSet/>
      <dgm:spPr/>
    </dgm:pt>
    <dgm:pt modelId="{AABFC85C-AE1B-4E02-9471-B740F7D8A78B}" type="pres">
      <dgm:prSet presAssocID="{1DBF4773-F4ED-40EB-BB07-CD7E274CF193}" presName="Name0" presStyleCnt="0">
        <dgm:presLayoutVars>
          <dgm:dir/>
          <dgm:animLvl val="lvl"/>
          <dgm:resizeHandles val="exact"/>
        </dgm:presLayoutVars>
      </dgm:prSet>
      <dgm:spPr/>
      <dgm:t>
        <a:bodyPr/>
        <a:lstStyle/>
        <a:p>
          <a:endParaRPr lang="es-ES"/>
        </a:p>
      </dgm:t>
    </dgm:pt>
    <dgm:pt modelId="{99FB2C7E-17F1-4CED-BB2D-B44C282170D5}" type="pres">
      <dgm:prSet presAssocID="{48AFAE12-3994-42D1-BDDD-928B0BB7FD28}" presName="linNode" presStyleCnt="0"/>
      <dgm:spPr/>
    </dgm:pt>
    <dgm:pt modelId="{5F87BA66-147F-4241-A246-E5D33759BC16}" type="pres">
      <dgm:prSet presAssocID="{48AFAE12-3994-42D1-BDDD-928B0BB7FD28}" presName="parentText" presStyleLbl="node1" presStyleIdx="0" presStyleCnt="1">
        <dgm:presLayoutVars>
          <dgm:chMax val="1"/>
          <dgm:bulletEnabled val="1"/>
        </dgm:presLayoutVars>
      </dgm:prSet>
      <dgm:spPr/>
      <dgm:t>
        <a:bodyPr/>
        <a:lstStyle/>
        <a:p>
          <a:endParaRPr lang="es-ES"/>
        </a:p>
      </dgm:t>
    </dgm:pt>
    <dgm:pt modelId="{DA8E55D5-84C8-472C-991B-C78131FD2086}" type="pres">
      <dgm:prSet presAssocID="{48AFAE12-3994-42D1-BDDD-928B0BB7FD28}" presName="descendantText" presStyleLbl="alignAccFollowNode1" presStyleIdx="0" presStyleCnt="1" custScaleY="119594">
        <dgm:presLayoutVars>
          <dgm:bulletEnabled val="1"/>
        </dgm:presLayoutVars>
      </dgm:prSet>
      <dgm:spPr/>
      <dgm:t>
        <a:bodyPr/>
        <a:lstStyle/>
        <a:p>
          <a:endParaRPr lang="es-ES"/>
        </a:p>
      </dgm:t>
    </dgm:pt>
  </dgm:ptLst>
  <dgm:cxnLst>
    <dgm:cxn modelId="{3E03988E-0267-43E0-839C-1A428DD4D717}" srcId="{48AFAE12-3994-42D1-BDDD-928B0BB7FD28}" destId="{86B1B728-96C5-4E46-9AB7-4EBA11D9C2C5}" srcOrd="7" destOrd="0" parTransId="{DECB48D0-E260-4DDF-AE91-33E0AA54FF49}" sibTransId="{67C4DEA5-F442-4A07-83CA-D6AD9A502A7F}"/>
    <dgm:cxn modelId="{08AFBD7F-4B06-43D2-AF5D-DF4D672E52B2}" srcId="{48AFAE12-3994-42D1-BDDD-928B0BB7FD28}" destId="{4E0097BF-FB70-419A-AA9D-DF6DE125483D}" srcOrd="4" destOrd="0" parTransId="{1EB51BAC-74FE-46CF-839C-03B185666072}" sibTransId="{CE98E194-1CC9-4B90-B109-EFFD52012127}"/>
    <dgm:cxn modelId="{3E390D71-ACDE-4DF2-A1B5-655691B451AC}" type="presOf" srcId="{6D6F5131-FBE5-4EB7-9C95-5B286D585B2F}" destId="{DA8E55D5-84C8-472C-991B-C78131FD2086}" srcOrd="0" destOrd="0" presId="urn:microsoft.com/office/officeart/2005/8/layout/vList5"/>
    <dgm:cxn modelId="{D320D1EE-F4BA-44A6-B4BA-0D14584B73A6}" srcId="{48AFAE12-3994-42D1-BDDD-928B0BB7FD28}" destId="{F932AD26-5916-4C89-9F7F-B43FB3207167}" srcOrd="1" destOrd="0" parTransId="{A640D824-E9AF-4002-903E-2BB6AAE85A76}" sibTransId="{988ADF78-A9DE-4983-9C03-A1AC4BCF6816}"/>
    <dgm:cxn modelId="{337D6B62-182E-494B-85C0-94FF79FC6C77}" type="presOf" srcId="{7E337D2E-3936-471A-B532-FDFEE530ADA4}" destId="{DA8E55D5-84C8-472C-991B-C78131FD2086}" srcOrd="0" destOrd="3" presId="urn:microsoft.com/office/officeart/2005/8/layout/vList5"/>
    <dgm:cxn modelId="{93B0D28F-7115-463A-8960-0B6031A445A7}" srcId="{48AFAE12-3994-42D1-BDDD-928B0BB7FD28}" destId="{70A53F8F-26E4-4F3F-8E35-AD4CE5E9D6F4}" srcOrd="6" destOrd="0" parTransId="{78F18421-2025-48CB-9FB3-47CA5ECB094D}" sibTransId="{2C17BD32-CC0C-453B-9F86-81AD8423B51B}"/>
    <dgm:cxn modelId="{73CF7554-2D7E-4E14-BC5F-0359DAFB8D62}" srcId="{48AFAE12-3994-42D1-BDDD-928B0BB7FD28}" destId="{6D6F5131-FBE5-4EB7-9C95-5B286D585B2F}" srcOrd="0" destOrd="0" parTransId="{439B99AD-BC96-4BF0-92F4-0961AA5C4130}" sibTransId="{094DB2D7-0790-4915-B1C2-458B24697B85}"/>
    <dgm:cxn modelId="{9754CBA6-0947-4B68-8B85-6BE569930CD0}" type="presOf" srcId="{70A53F8F-26E4-4F3F-8E35-AD4CE5E9D6F4}" destId="{DA8E55D5-84C8-472C-991B-C78131FD2086}" srcOrd="0" destOrd="6" presId="urn:microsoft.com/office/officeart/2005/8/layout/vList5"/>
    <dgm:cxn modelId="{A81495C3-B44B-425F-A0EB-4815D2FA2665}" type="presOf" srcId="{4E0097BF-FB70-419A-AA9D-DF6DE125483D}" destId="{DA8E55D5-84C8-472C-991B-C78131FD2086}" srcOrd="0" destOrd="4" presId="urn:microsoft.com/office/officeart/2005/8/layout/vList5"/>
    <dgm:cxn modelId="{D6354EEB-8B8E-4070-8B04-336C8EE8F552}" type="presOf" srcId="{73011BA6-A947-43F6-B425-5E7841B4C2C9}" destId="{DA8E55D5-84C8-472C-991B-C78131FD2086}" srcOrd="0" destOrd="8" presId="urn:microsoft.com/office/officeart/2005/8/layout/vList5"/>
    <dgm:cxn modelId="{D5871487-40FF-41F6-94A8-31772007BEF7}" type="presOf" srcId="{392DC4BD-FA36-4D50-8314-952E31820B0D}" destId="{DA8E55D5-84C8-472C-991B-C78131FD2086}" srcOrd="0" destOrd="2" presId="urn:microsoft.com/office/officeart/2005/8/layout/vList5"/>
    <dgm:cxn modelId="{224EF90F-CE16-4537-AD49-F56E1C739E3C}" type="presOf" srcId="{22ED66FD-BFC5-4524-852A-A379784C49A6}" destId="{DA8E55D5-84C8-472C-991B-C78131FD2086}" srcOrd="0" destOrd="5" presId="urn:microsoft.com/office/officeart/2005/8/layout/vList5"/>
    <dgm:cxn modelId="{D9F2402C-5143-4257-AB8A-5F41D38C13E6}" type="presOf" srcId="{1DBF4773-F4ED-40EB-BB07-CD7E274CF193}" destId="{AABFC85C-AE1B-4E02-9471-B740F7D8A78B}" srcOrd="0" destOrd="0" presId="urn:microsoft.com/office/officeart/2005/8/layout/vList5"/>
    <dgm:cxn modelId="{2F13F7EA-43D8-4E95-AF03-FF8B4AC7B658}" srcId="{48AFAE12-3994-42D1-BDDD-928B0BB7FD28}" destId="{392DC4BD-FA36-4D50-8314-952E31820B0D}" srcOrd="2" destOrd="0" parTransId="{7185E035-119C-40C6-9094-D72B5260C316}" sibTransId="{96433703-17D1-4D4D-A2C2-88C7C6446E00}"/>
    <dgm:cxn modelId="{63C0A4C2-D040-40E4-B0A4-B9592AF6E89E}" srcId="{48AFAE12-3994-42D1-BDDD-928B0BB7FD28}" destId="{22ED66FD-BFC5-4524-852A-A379784C49A6}" srcOrd="5" destOrd="0" parTransId="{FCC4C63C-B112-4931-8DAA-0BC83F2B0817}" sibTransId="{81C3FF68-9B22-41B0-82E2-5CF714F4C7C1}"/>
    <dgm:cxn modelId="{C5896C0C-8802-4951-93FF-32EA6ABD2CFA}" srcId="{48AFAE12-3994-42D1-BDDD-928B0BB7FD28}" destId="{73011BA6-A947-43F6-B425-5E7841B4C2C9}" srcOrd="8" destOrd="0" parTransId="{331075D8-A435-4F02-A656-4FB269D2DB90}" sibTransId="{BE9FC73A-D24B-4913-A8E4-4375A7063E6E}"/>
    <dgm:cxn modelId="{A361AA7E-C0D7-4930-8286-3D44553CDEEB}" type="presOf" srcId="{F932AD26-5916-4C89-9F7F-B43FB3207167}" destId="{DA8E55D5-84C8-472C-991B-C78131FD2086}" srcOrd="0" destOrd="1" presId="urn:microsoft.com/office/officeart/2005/8/layout/vList5"/>
    <dgm:cxn modelId="{E470ACE8-6A17-436E-B888-C89A2EB2403F}" type="presOf" srcId="{48AFAE12-3994-42D1-BDDD-928B0BB7FD28}" destId="{5F87BA66-147F-4241-A246-E5D33759BC16}" srcOrd="0" destOrd="0" presId="urn:microsoft.com/office/officeart/2005/8/layout/vList5"/>
    <dgm:cxn modelId="{8BF57D3D-F037-435D-BBDE-D9BD310A452D}" srcId="{1DBF4773-F4ED-40EB-BB07-CD7E274CF193}" destId="{48AFAE12-3994-42D1-BDDD-928B0BB7FD28}" srcOrd="0" destOrd="0" parTransId="{99F598FC-02F0-42F5-978B-FF11405C9052}" sibTransId="{727987ED-C817-41D3-A25C-956F44999DC1}"/>
    <dgm:cxn modelId="{D3F2CBEA-D99D-4AAF-BA03-FAAFA06DEDDB}" srcId="{48AFAE12-3994-42D1-BDDD-928B0BB7FD28}" destId="{7E337D2E-3936-471A-B532-FDFEE530ADA4}" srcOrd="3" destOrd="0" parTransId="{CFE1557A-93C9-4130-BABC-E3D11BC8F31A}" sibTransId="{7B388750-08CF-4A93-BDBC-C7A3B32F7056}"/>
    <dgm:cxn modelId="{B98F51D3-021E-4D35-B589-AF67ECC5763A}" type="presOf" srcId="{86B1B728-96C5-4E46-9AB7-4EBA11D9C2C5}" destId="{DA8E55D5-84C8-472C-991B-C78131FD2086}" srcOrd="0" destOrd="7" presId="urn:microsoft.com/office/officeart/2005/8/layout/vList5"/>
    <dgm:cxn modelId="{D08C088C-11E1-44EC-B7C0-D59987E02DB1}" type="presParOf" srcId="{AABFC85C-AE1B-4E02-9471-B740F7D8A78B}" destId="{99FB2C7E-17F1-4CED-BB2D-B44C282170D5}" srcOrd="0" destOrd="0" presId="urn:microsoft.com/office/officeart/2005/8/layout/vList5"/>
    <dgm:cxn modelId="{6C74A35A-7CB2-4ED0-BEDD-15C1593E2567}" type="presParOf" srcId="{99FB2C7E-17F1-4CED-BB2D-B44C282170D5}" destId="{5F87BA66-147F-4241-A246-E5D33759BC16}" srcOrd="0" destOrd="0" presId="urn:microsoft.com/office/officeart/2005/8/layout/vList5"/>
    <dgm:cxn modelId="{B1AAF264-EF63-44AB-9766-3F161F38C536}" type="presParOf" srcId="{99FB2C7E-17F1-4CED-BB2D-B44C282170D5}" destId="{DA8E55D5-84C8-472C-991B-C78131FD2086}" srcOrd="1" destOrd="0" presId="urn:microsoft.com/office/officeart/2005/8/layout/vList5"/>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75C15C-20B3-4BAD-B1C2-48B70F42D2D9}">
      <dsp:nvSpPr>
        <dsp:cNvPr id="0" name=""/>
        <dsp:cNvSpPr/>
      </dsp:nvSpPr>
      <dsp:spPr>
        <a:xfrm rot="5400000">
          <a:off x="2629092" y="-1389690"/>
          <a:ext cx="1322690" cy="421765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s-ES" sz="1200" b="1" kern="1200"/>
            <a:t>Jornada continuada</a:t>
          </a:r>
          <a:r>
            <a:rPr lang="es-ES" sz="1200" kern="1200"/>
            <a:t>: Cuando se realiza el trabajo sin interrupción.</a:t>
          </a:r>
        </a:p>
        <a:p>
          <a:pPr marL="114300" lvl="1" indent="-114300" algn="l" defTabSz="533400">
            <a:lnSpc>
              <a:spcPct val="90000"/>
            </a:lnSpc>
            <a:spcBef>
              <a:spcPct val="0"/>
            </a:spcBef>
            <a:spcAft>
              <a:spcPct val="15000"/>
            </a:spcAft>
            <a:buChar char="••"/>
          </a:pPr>
          <a:r>
            <a:rPr lang="es-ES" sz="1200" b="1" kern="1200"/>
            <a:t>Jornada partida</a:t>
          </a:r>
          <a:r>
            <a:rPr lang="es-ES" sz="1200" kern="1200"/>
            <a:t>: Cuando el tiempo de trabajo se divide en dos fracciones, con una interrupción que se corresponde, generalmente,  con la hora del almuerzo. </a:t>
          </a:r>
        </a:p>
      </dsp:txBody>
      <dsp:txXfrm rot="5400000">
        <a:off x="2629092" y="-1389690"/>
        <a:ext cx="1322690" cy="4217655"/>
      </dsp:txXfrm>
    </dsp:sp>
    <dsp:sp modelId="{422427A1-0E4E-47C7-B2AE-E507ACB7AD1C}">
      <dsp:nvSpPr>
        <dsp:cNvPr id="0" name=""/>
        <dsp:cNvSpPr/>
      </dsp:nvSpPr>
      <dsp:spPr>
        <a:xfrm>
          <a:off x="773" y="702"/>
          <a:ext cx="1180836" cy="14368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ES" sz="1600" kern="1200"/>
            <a:t>CLASES DE JORNADA</a:t>
          </a:r>
        </a:p>
      </dsp:txBody>
      <dsp:txXfrm>
        <a:off x="773" y="702"/>
        <a:ext cx="1180836" cy="143687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ABA6E2B-5224-48AD-867D-3A712FC7E539}">
      <dsp:nvSpPr>
        <dsp:cNvPr id="0" name=""/>
        <dsp:cNvSpPr/>
      </dsp:nvSpPr>
      <dsp:spPr>
        <a:xfrm rot="5400000">
          <a:off x="1784917" y="-819288"/>
          <a:ext cx="2667421" cy="456275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es-ES" sz="1100" kern="1200">
              <a:latin typeface="+mn-lt"/>
              <a:cs typeface="Times New Roman" pitchFamily="18" charset="0"/>
            </a:rPr>
            <a:t>Máximo de </a:t>
          </a:r>
          <a:r>
            <a:rPr lang="es-ES" sz="1100" b="1" kern="1200">
              <a:latin typeface="+mn-lt"/>
              <a:cs typeface="Times New Roman" pitchFamily="18" charset="0"/>
            </a:rPr>
            <a:t>9 horas </a:t>
          </a:r>
          <a:r>
            <a:rPr lang="es-ES" sz="1100" kern="1200">
              <a:latin typeface="+mn-lt"/>
              <a:cs typeface="Times New Roman" pitchFamily="18" charset="0"/>
            </a:rPr>
            <a:t>diarias de trabajo efectivo, salvo que por convenio colectivo, o por acuerdo entre la empresa y los trabajadores, se establezca una distribución </a:t>
          </a:r>
          <a:r>
            <a:rPr lang="es-ES" sz="1100" b="1" kern="1200">
              <a:latin typeface="+mn-lt"/>
              <a:cs typeface="Times New Roman" pitchFamily="18" charset="0"/>
            </a:rPr>
            <a:t>irregular de la jornada </a:t>
          </a:r>
          <a:r>
            <a:rPr lang="es-ES" sz="1100" b="0" kern="1200">
              <a:latin typeface="+mn-lt"/>
              <a:cs typeface="Times New Roman" pitchFamily="18" charset="0"/>
            </a:rPr>
            <a:t>a lo largo del año. </a:t>
          </a:r>
          <a:r>
            <a:rPr lang="es-ES" sz="1100" b="0" i="0" kern="1200">
              <a:solidFill>
                <a:sysClr val="windowText" lastClr="000000"/>
              </a:solidFill>
              <a:latin typeface="+mn-lt"/>
            </a:rPr>
            <a:t>En defecto de pacto, la empresa podrá distribuir de manera irregular a lo largo del año el 10% de la jornada de trabajo teniendo </a:t>
          </a:r>
          <a:r>
            <a:rPr lang="es-ES" sz="1100" kern="1200">
              <a:solidFill>
                <a:sysClr val="windowText" lastClr="000000"/>
              </a:solidFill>
              <a:latin typeface="+mn-lt"/>
            </a:rPr>
            <a:t>el trabajador derecho a un preaviso mínimo de cinco días para conocer el día y hora de la prestación del trabajo,y se repetarán </a:t>
          </a:r>
          <a:r>
            <a:rPr lang="es-ES" sz="1100" kern="1200">
              <a:latin typeface="+mn-lt"/>
              <a:cs typeface="Times New Roman" pitchFamily="18" charset="0"/>
            </a:rPr>
            <a:t>los periodos mínimos de descanso diario y semanal previstos en los convenios colectivos y en el Estatuto de los Trabajadores. La compensación de la diferencia de horas, tanto por exceso como por defecto, se realizará según lo pactado en convenio, o en su defecto por pacto entre la empresa y los representantes de los tranajadores, si no exstiese pacto, las horas deberán ser compensadas en el plazo de 12 meses desde que se produzca.</a:t>
          </a:r>
          <a:endParaRPr lang="es-ES" sz="1100" b="0" kern="1200">
            <a:latin typeface="+mn-lt"/>
            <a:cs typeface="Times New Roman" pitchFamily="18" charset="0"/>
          </a:endParaRPr>
        </a:p>
        <a:p>
          <a:pPr marL="57150" lvl="1" indent="-57150" algn="just" defTabSz="488950">
            <a:lnSpc>
              <a:spcPct val="90000"/>
            </a:lnSpc>
            <a:spcBef>
              <a:spcPct val="0"/>
            </a:spcBef>
            <a:spcAft>
              <a:spcPct val="15000"/>
            </a:spcAft>
            <a:buChar char="••"/>
          </a:pPr>
          <a:r>
            <a:rPr lang="es-ES" sz="1100" kern="1200">
              <a:latin typeface="+mn-lt"/>
              <a:cs typeface="Times New Roman" pitchFamily="18" charset="0"/>
            </a:rPr>
            <a:t>Los menores de 18 años no podrán realizar más de </a:t>
          </a:r>
          <a:r>
            <a:rPr lang="es-ES" sz="1100" b="1" kern="1200">
              <a:latin typeface="+mn-lt"/>
              <a:cs typeface="Times New Roman" pitchFamily="18" charset="0"/>
            </a:rPr>
            <a:t>8 horas diarias</a:t>
          </a:r>
          <a:r>
            <a:rPr lang="es-ES" sz="1100" kern="1200">
              <a:latin typeface="+mn-lt"/>
              <a:cs typeface="Times New Roman" pitchFamily="18" charset="0"/>
            </a:rPr>
            <a:t> incluyendo en su caso el tiempo destinado a formación.</a:t>
          </a:r>
        </a:p>
      </dsp:txBody>
      <dsp:txXfrm rot="5400000">
        <a:off x="1784917" y="-819288"/>
        <a:ext cx="2667421" cy="4562751"/>
      </dsp:txXfrm>
    </dsp:sp>
    <dsp:sp modelId="{AFE30CA6-641A-4FF0-89DB-A1019F329ECA}">
      <dsp:nvSpPr>
        <dsp:cNvPr id="0" name=""/>
        <dsp:cNvSpPr/>
      </dsp:nvSpPr>
      <dsp:spPr>
        <a:xfrm>
          <a:off x="35" y="420695"/>
          <a:ext cx="837217" cy="208278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s-ES" sz="1100" kern="1200"/>
            <a:t>DURACIÓN DE LA JORNADA</a:t>
          </a:r>
        </a:p>
      </dsp:txBody>
      <dsp:txXfrm>
        <a:off x="35" y="420695"/>
        <a:ext cx="837217" cy="208278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E460AE2-D26A-4F21-8CD5-5EB474FC7D35}">
      <dsp:nvSpPr>
        <dsp:cNvPr id="0" name=""/>
        <dsp:cNvSpPr/>
      </dsp:nvSpPr>
      <dsp:spPr>
        <a:xfrm rot="5400000">
          <a:off x="2912107" y="-1095469"/>
          <a:ext cx="1018221" cy="345602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11150">
            <a:lnSpc>
              <a:spcPct val="90000"/>
            </a:lnSpc>
            <a:spcBef>
              <a:spcPct val="0"/>
            </a:spcBef>
            <a:spcAft>
              <a:spcPct val="15000"/>
            </a:spcAft>
            <a:buChar char="••"/>
          </a:pPr>
          <a:r>
            <a:rPr lang="es-ES" sz="700" kern="1200"/>
            <a:t> </a:t>
          </a:r>
          <a:r>
            <a:rPr lang="es-ES" sz="1000" kern="1200"/>
            <a:t>Para el cuidado directo de un menor de 12 años o de una persona discapacitada, hasta el segundo grado, que por razones de edad, accidente o enfermedad no puedan valerse por sí mismos  y no desempeñen una actividad retribuida.</a:t>
          </a:r>
        </a:p>
        <a:p>
          <a:pPr marL="57150" lvl="1" indent="-57150" algn="l" defTabSz="444500">
            <a:lnSpc>
              <a:spcPct val="90000"/>
            </a:lnSpc>
            <a:spcBef>
              <a:spcPct val="0"/>
            </a:spcBef>
            <a:spcAft>
              <a:spcPct val="15000"/>
            </a:spcAft>
            <a:buChar char="••"/>
          </a:pPr>
          <a:r>
            <a:rPr lang="es-ES" sz="1000" kern="1200"/>
            <a:t>Reducción de 1/8 a 1/2 de la </a:t>
          </a:r>
          <a:r>
            <a:rPr lang="es-ES" sz="1000" kern="1200">
              <a:solidFill>
                <a:sysClr val="windowText" lastClr="000000"/>
              </a:solidFill>
            </a:rPr>
            <a:t>jornada diaria con </a:t>
          </a:r>
          <a:r>
            <a:rPr lang="es-ES" sz="1000" kern="1200"/>
            <a:t>la reducción proporcional de salario.</a:t>
          </a:r>
        </a:p>
      </dsp:txBody>
      <dsp:txXfrm rot="5400000">
        <a:off x="2912107" y="-1095469"/>
        <a:ext cx="1018221" cy="3456025"/>
      </dsp:txXfrm>
    </dsp:sp>
    <dsp:sp modelId="{294D31AA-5E5E-40E9-8FFB-7AF9948A5EEA}">
      <dsp:nvSpPr>
        <dsp:cNvPr id="0" name=""/>
        <dsp:cNvSpPr/>
      </dsp:nvSpPr>
      <dsp:spPr>
        <a:xfrm>
          <a:off x="132025" y="6"/>
          <a:ext cx="1561179" cy="12650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s-ES" sz="1900" kern="1200"/>
            <a:t>Guarda legal y cuidado de familiares</a:t>
          </a:r>
        </a:p>
      </dsp:txBody>
      <dsp:txXfrm>
        <a:off x="132025" y="6"/>
        <a:ext cx="1561179" cy="1265074"/>
      </dsp:txXfrm>
    </dsp:sp>
    <dsp:sp modelId="{16F5DA49-F6B3-4419-97FB-D0A84D5A3E61}">
      <dsp:nvSpPr>
        <dsp:cNvPr id="0" name=""/>
        <dsp:cNvSpPr/>
      </dsp:nvSpPr>
      <dsp:spPr>
        <a:xfrm rot="5400000">
          <a:off x="2421940" y="748808"/>
          <a:ext cx="2242869" cy="344927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s-ES" sz="1000" kern="1200">
              <a:solidFill>
                <a:sysClr val="windowText" lastClr="000000"/>
              </a:solidFill>
            </a:rPr>
            <a:t>En los supuestos de nacimiento de hijo, adopción o acogimiento para la lactancia del menor  hasta que éste cumpla  9 meses.</a:t>
          </a:r>
        </a:p>
        <a:p>
          <a:pPr marL="57150" lvl="1" indent="-57150" algn="l" defTabSz="444500">
            <a:lnSpc>
              <a:spcPct val="90000"/>
            </a:lnSpc>
            <a:spcBef>
              <a:spcPct val="0"/>
            </a:spcBef>
            <a:spcAft>
              <a:spcPct val="15000"/>
            </a:spcAft>
            <a:buChar char="••"/>
          </a:pPr>
          <a:r>
            <a:rPr lang="es-ES" sz="1000" kern="1200">
              <a:solidFill>
                <a:sysClr val="windowText" lastClr="000000"/>
              </a:solidFill>
            </a:rPr>
            <a:t>Quien ejerza este derecho , por su voluntad, podrá sustituirlo por una reducción de  media hora en la jornada diaria o acumularlo en jornadas completas. Se requiere, salvo fuerza mayor, preaviso de 15 días, inidcando la fecha de inicio y finalización de la misma..</a:t>
          </a:r>
        </a:p>
        <a:p>
          <a:pPr marL="57150" lvl="1" indent="-57150" algn="l" defTabSz="444500">
            <a:lnSpc>
              <a:spcPct val="90000"/>
            </a:lnSpc>
            <a:spcBef>
              <a:spcPct val="0"/>
            </a:spcBef>
            <a:spcAft>
              <a:spcPct val="15000"/>
            </a:spcAft>
            <a:buChar char="••"/>
          </a:pPr>
          <a:r>
            <a:rPr lang="es-ES" sz="1000" kern="1200">
              <a:solidFill>
                <a:sysClr val="windowText" lastClr="000000"/>
              </a:solidFill>
            </a:rPr>
            <a:t>Se incrementará proporcionalmente en caso de parto, adopción o acogimiento múltiples.</a:t>
          </a:r>
        </a:p>
        <a:p>
          <a:pPr marL="57150" lvl="1" indent="-57150" algn="l" defTabSz="444500">
            <a:lnSpc>
              <a:spcPct val="90000"/>
            </a:lnSpc>
            <a:spcBef>
              <a:spcPct val="0"/>
            </a:spcBef>
            <a:spcAft>
              <a:spcPct val="15000"/>
            </a:spcAft>
            <a:buChar char="••"/>
          </a:pPr>
          <a:r>
            <a:rPr lang="es-ES" sz="1000" kern="1200">
              <a:solidFill>
                <a:sysClr val="windowText" lastClr="000000"/>
              </a:solidFill>
            </a:rPr>
            <a:t>Es un derecho individual de los trabajadores, hombres o mujeres, pero solo podrá ser ejercido por uno de los progenitores, el padre o la madre ,si ambos trabajan.</a:t>
          </a:r>
        </a:p>
      </dsp:txBody>
      <dsp:txXfrm rot="5400000">
        <a:off x="2421940" y="748808"/>
        <a:ext cx="2242869" cy="3449278"/>
      </dsp:txXfrm>
    </dsp:sp>
    <dsp:sp modelId="{E50A27D9-3216-4C63-ACA9-0E1C2242B37B}">
      <dsp:nvSpPr>
        <dsp:cNvPr id="0" name=""/>
        <dsp:cNvSpPr/>
      </dsp:nvSpPr>
      <dsp:spPr>
        <a:xfrm>
          <a:off x="132025" y="1856671"/>
          <a:ext cx="1686710" cy="12335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s-ES" sz="1900" kern="1200"/>
            <a:t>Lactancia</a:t>
          </a:r>
        </a:p>
      </dsp:txBody>
      <dsp:txXfrm>
        <a:off x="132025" y="1856671"/>
        <a:ext cx="1686710" cy="1233552"/>
      </dsp:txXfrm>
    </dsp:sp>
    <dsp:sp modelId="{98765F55-8B80-4C17-9239-1BCA755C5A1E}">
      <dsp:nvSpPr>
        <dsp:cNvPr id="0" name=""/>
        <dsp:cNvSpPr/>
      </dsp:nvSpPr>
      <dsp:spPr>
        <a:xfrm rot="5400000">
          <a:off x="2866562" y="2584878"/>
          <a:ext cx="1134738" cy="345602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s-ES" sz="1000" kern="1200"/>
            <a:t>Cuando el recién nacido debe permanecer hospitalizado tras el parto</a:t>
          </a:r>
        </a:p>
        <a:p>
          <a:pPr marL="57150" lvl="1" indent="-57150" algn="l" defTabSz="444500">
            <a:lnSpc>
              <a:spcPct val="90000"/>
            </a:lnSpc>
            <a:spcBef>
              <a:spcPct val="0"/>
            </a:spcBef>
            <a:spcAft>
              <a:spcPct val="15000"/>
            </a:spcAft>
            <a:buChar char="••"/>
          </a:pPr>
          <a:r>
            <a:rPr lang="es-ES" sz="1000" kern="1200"/>
            <a:t>El padre o la madre pueden ausentarse del trabajo durante una hora diaria</a:t>
          </a:r>
        </a:p>
        <a:p>
          <a:pPr marL="57150" lvl="1" indent="-57150" algn="l" defTabSz="444500">
            <a:lnSpc>
              <a:spcPct val="90000"/>
            </a:lnSpc>
            <a:spcBef>
              <a:spcPct val="0"/>
            </a:spcBef>
            <a:spcAft>
              <a:spcPct val="15000"/>
            </a:spcAft>
            <a:buChar char="••"/>
          </a:pPr>
          <a:r>
            <a:rPr lang="es-ES" sz="1000" kern="1200"/>
            <a:t>También pueden reducir su jornada hasta dos horas con la reducción proporcional del salario.</a:t>
          </a:r>
        </a:p>
      </dsp:txBody>
      <dsp:txXfrm rot="5400000">
        <a:off x="2866562" y="2584878"/>
        <a:ext cx="1134738" cy="3456025"/>
      </dsp:txXfrm>
    </dsp:sp>
    <dsp:sp modelId="{82B071BC-DDB5-400D-A007-D8AB4AE76102}">
      <dsp:nvSpPr>
        <dsp:cNvPr id="0" name=""/>
        <dsp:cNvSpPr/>
      </dsp:nvSpPr>
      <dsp:spPr>
        <a:xfrm>
          <a:off x="132025" y="3681814"/>
          <a:ext cx="1573893" cy="12621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s-ES" sz="1900" kern="1200"/>
            <a:t>Partos prematuros</a:t>
          </a:r>
        </a:p>
      </dsp:txBody>
      <dsp:txXfrm>
        <a:off x="132025" y="3681814"/>
        <a:ext cx="1573893" cy="1262153"/>
      </dsp:txXfrm>
    </dsp:sp>
    <dsp:sp modelId="{C08EAC37-CF4D-46BD-81E8-604DCE95C003}">
      <dsp:nvSpPr>
        <dsp:cNvPr id="0" name=""/>
        <dsp:cNvSpPr/>
      </dsp:nvSpPr>
      <dsp:spPr>
        <a:xfrm rot="5400000">
          <a:off x="3043801" y="3949734"/>
          <a:ext cx="983448" cy="345602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s-ES" sz="1000" kern="1200"/>
            <a:t>Para hacer efectiva su protección o su derecho a la asistencia social integral. La trabajadora podrá optar entre:</a:t>
          </a:r>
        </a:p>
        <a:p>
          <a:pPr marL="57150" lvl="1" indent="-57150" algn="l" defTabSz="444500">
            <a:lnSpc>
              <a:spcPct val="90000"/>
            </a:lnSpc>
            <a:spcBef>
              <a:spcPct val="0"/>
            </a:spcBef>
            <a:spcAft>
              <a:spcPct val="15000"/>
            </a:spcAft>
            <a:buChar char="••"/>
          </a:pPr>
          <a:r>
            <a:rPr lang="es-ES" sz="1000" kern="1200"/>
            <a:t>Reducir su jornada reduciendo proporcionalmente su salario,o</a:t>
          </a:r>
        </a:p>
        <a:p>
          <a:pPr marL="57150" lvl="1" indent="-57150" algn="l" defTabSz="444500">
            <a:lnSpc>
              <a:spcPct val="90000"/>
            </a:lnSpc>
            <a:spcBef>
              <a:spcPct val="0"/>
            </a:spcBef>
            <a:spcAft>
              <a:spcPct val="15000"/>
            </a:spcAft>
            <a:buChar char="••"/>
          </a:pPr>
          <a:r>
            <a:rPr lang="es-ES" sz="1000" kern="1200"/>
            <a:t>Adaptar su horario de trabajo.</a:t>
          </a:r>
        </a:p>
      </dsp:txBody>
      <dsp:txXfrm rot="5400000">
        <a:off x="3043801" y="3949734"/>
        <a:ext cx="983448" cy="3456025"/>
      </dsp:txXfrm>
    </dsp:sp>
    <dsp:sp modelId="{A74EE1CF-ACBF-4DF3-B432-C510D38B6265}">
      <dsp:nvSpPr>
        <dsp:cNvPr id="0" name=""/>
        <dsp:cNvSpPr/>
      </dsp:nvSpPr>
      <dsp:spPr>
        <a:xfrm>
          <a:off x="132025" y="5030900"/>
          <a:ext cx="1675487" cy="129369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ctr" defTabSz="844550">
            <a:lnSpc>
              <a:spcPct val="90000"/>
            </a:lnSpc>
            <a:spcBef>
              <a:spcPct val="0"/>
            </a:spcBef>
            <a:spcAft>
              <a:spcPct val="35000"/>
            </a:spcAft>
          </a:pPr>
          <a:r>
            <a:rPr lang="es-ES" sz="1900" kern="1200"/>
            <a:t>Víctima de la violencia de género</a:t>
          </a:r>
        </a:p>
      </dsp:txBody>
      <dsp:txXfrm>
        <a:off x="132025" y="5030900"/>
        <a:ext cx="1675487" cy="1293692"/>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A8E55D5-84C8-472C-991B-C78131FD2086}">
      <dsp:nvSpPr>
        <dsp:cNvPr id="0" name=""/>
        <dsp:cNvSpPr/>
      </dsp:nvSpPr>
      <dsp:spPr>
        <a:xfrm rot="5400000">
          <a:off x="1457552" y="586562"/>
          <a:ext cx="4428948" cy="345602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s-ES" sz="900" kern="1200"/>
            <a:t>Nunca podrá ser definitiva.</a:t>
          </a:r>
        </a:p>
        <a:p>
          <a:pPr marL="57150" lvl="1" indent="-57150" algn="l" defTabSz="400050">
            <a:lnSpc>
              <a:spcPct val="90000"/>
            </a:lnSpc>
            <a:spcBef>
              <a:spcPct val="0"/>
            </a:spcBef>
            <a:spcAft>
              <a:spcPct val="15000"/>
            </a:spcAft>
            <a:buChar char="••"/>
          </a:pPr>
          <a:r>
            <a:rPr lang="es-ES" sz="900" b="0" i="0" kern="1200"/>
            <a:t>La reducción oscila entre el 10 y el 70 % de la jornada de trabajo diaria, semanal, mensual o anual.</a:t>
          </a:r>
          <a:endParaRPr lang="es-ES" sz="900" i="0" kern="1200"/>
        </a:p>
        <a:p>
          <a:pPr marL="57150" lvl="1" indent="-57150" algn="l" defTabSz="400050">
            <a:lnSpc>
              <a:spcPct val="90000"/>
            </a:lnSpc>
            <a:spcBef>
              <a:spcPct val="0"/>
            </a:spcBef>
            <a:spcAft>
              <a:spcPct val="15000"/>
            </a:spcAft>
            <a:buChar char="••"/>
          </a:pPr>
          <a:r>
            <a:rPr lang="es-ES" sz="900" kern="1200"/>
            <a:t> Debe estar motivada por causas económicas, tecnológicas, organizativas o de producción.</a:t>
          </a:r>
        </a:p>
        <a:p>
          <a:pPr marL="57150" lvl="1" indent="-57150" algn="l" defTabSz="400050">
            <a:lnSpc>
              <a:spcPct val="90000"/>
            </a:lnSpc>
            <a:spcBef>
              <a:spcPct val="0"/>
            </a:spcBef>
            <a:spcAft>
              <a:spcPct val="15000"/>
            </a:spcAft>
            <a:buChar char="••"/>
          </a:pPr>
          <a:r>
            <a:rPr lang="es-ES" sz="900" b="0" i="0" kern="1200"/>
            <a:t>El procedimiento, que será aplicable cualquiera que sea el número de trabajadores de la empresa y del número de afectados por la suspensión, se iniciará mediante </a:t>
          </a:r>
          <a:r>
            <a:rPr lang="es-ES" sz="900" b="1" i="0" kern="1200"/>
            <a:t>comunicación a la autoridad laboral </a:t>
          </a:r>
          <a:r>
            <a:rPr lang="es-ES" sz="900" b="0" i="0" kern="1200"/>
            <a:t>competente y la apertura simultánea de un período de consultas con los representantes legales de los trabajadores de duración no superior a quince días.</a:t>
          </a:r>
          <a:endParaRPr lang="es-ES" sz="900" kern="1200"/>
        </a:p>
        <a:p>
          <a:pPr marL="57150" lvl="1" indent="-57150" algn="l" defTabSz="400050">
            <a:lnSpc>
              <a:spcPct val="90000"/>
            </a:lnSpc>
            <a:spcBef>
              <a:spcPct val="0"/>
            </a:spcBef>
            <a:spcAft>
              <a:spcPct val="15000"/>
            </a:spcAft>
            <a:buChar char="••"/>
          </a:pPr>
          <a:r>
            <a:rPr lang="es-ES" sz="900" b="0" i="0" kern="1200"/>
            <a:t>La consulta se llevará a cabo en una única comisión negociadora que estará integrada por un máximo de trece miembros en representación de cada una de las partes.</a:t>
          </a:r>
          <a:endParaRPr lang="es-ES" sz="900" kern="1200"/>
        </a:p>
        <a:p>
          <a:pPr marL="57150" lvl="1" indent="-57150" algn="l" defTabSz="400050">
            <a:lnSpc>
              <a:spcPct val="90000"/>
            </a:lnSpc>
            <a:spcBef>
              <a:spcPct val="0"/>
            </a:spcBef>
            <a:spcAft>
              <a:spcPct val="15000"/>
            </a:spcAft>
            <a:buChar char="••"/>
          </a:pPr>
          <a:r>
            <a:rPr lang="es-ES" sz="900" b="0" i="0" kern="1200"/>
            <a:t>La comisión representativa de los trabajadores deberá quedar constituida con carácter previo a la comunicación empresarial de apertura del periodo de consultas, para lo cual se da un plazo de 7 días. </a:t>
          </a:r>
          <a:endParaRPr lang="es-ES" sz="900" kern="1200"/>
        </a:p>
        <a:p>
          <a:pPr marL="57150" lvl="1" indent="-57150" algn="l" defTabSz="400050">
            <a:lnSpc>
              <a:spcPct val="90000"/>
            </a:lnSpc>
            <a:spcBef>
              <a:spcPct val="0"/>
            </a:spcBef>
            <a:spcAft>
              <a:spcPct val="15000"/>
            </a:spcAft>
            <a:buChar char="••"/>
          </a:pPr>
          <a:r>
            <a:rPr lang="es-ES" sz="900" kern="1200"/>
            <a:t>El trabajador estará en situación de desempleo parcial,si existe una reducción proporcional del salario, pudiendo cobrar el desempleo por la parte de jornada que no realiza.</a:t>
          </a:r>
        </a:p>
        <a:p>
          <a:pPr marL="57150" lvl="1" indent="-57150" algn="l" defTabSz="400050">
            <a:lnSpc>
              <a:spcPct val="90000"/>
            </a:lnSpc>
            <a:spcBef>
              <a:spcPct val="0"/>
            </a:spcBef>
            <a:spcAft>
              <a:spcPct val="15000"/>
            </a:spcAft>
            <a:buChar char="••"/>
          </a:pPr>
          <a:r>
            <a:rPr lang="es-ES" sz="900" b="0" i="0" kern="1200"/>
            <a:t>Durante las reducciones de jornada se promoverá el desarrollo de acciones formativas vinculadas a la actividad profesional de los trabajadores afectados para aumentar su polivalencia o incrementar su empleabilidad.</a:t>
          </a:r>
          <a:endParaRPr lang="es-ES" sz="900" kern="1200"/>
        </a:p>
        <a:p>
          <a:pPr marL="57150" lvl="1" indent="-57150" algn="l" defTabSz="400050">
            <a:lnSpc>
              <a:spcPct val="90000"/>
            </a:lnSpc>
            <a:spcBef>
              <a:spcPct val="0"/>
            </a:spcBef>
            <a:spcAft>
              <a:spcPct val="15000"/>
            </a:spcAft>
            <a:buChar char="••"/>
          </a:pPr>
          <a:r>
            <a:rPr lang="es-ES" sz="900" kern="1200"/>
            <a:t>Si la empresa incrementa su actividad deberá reincorparar a los trabajadores.</a:t>
          </a:r>
        </a:p>
      </dsp:txBody>
      <dsp:txXfrm rot="5400000">
        <a:off x="1457552" y="586562"/>
        <a:ext cx="4428948" cy="3456025"/>
      </dsp:txXfrm>
    </dsp:sp>
    <dsp:sp modelId="{5F87BA66-147F-4241-A246-E5D33759BC16}">
      <dsp:nvSpPr>
        <dsp:cNvPr id="0" name=""/>
        <dsp:cNvSpPr/>
      </dsp:nvSpPr>
      <dsp:spPr>
        <a:xfrm>
          <a:off x="0" y="0"/>
          <a:ext cx="1944014" cy="462915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es-ES" sz="2800" kern="1200"/>
            <a:t>Reducción temporal de jornada</a:t>
          </a:r>
        </a:p>
        <a:p>
          <a:pPr lvl="0" algn="ctr" defTabSz="1244600">
            <a:lnSpc>
              <a:spcPct val="90000"/>
            </a:lnSpc>
            <a:spcBef>
              <a:spcPct val="0"/>
            </a:spcBef>
            <a:spcAft>
              <a:spcPct val="35000"/>
            </a:spcAft>
          </a:pPr>
          <a:r>
            <a:rPr lang="es-ES" sz="2800" kern="1200"/>
            <a:t> ordinaria</a:t>
          </a:r>
        </a:p>
      </dsp:txBody>
      <dsp:txXfrm>
        <a:off x="0" y="0"/>
        <a:ext cx="1944014" cy="462915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60447-49C1-4777-BBD5-DBE618F6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13573</Words>
  <Characters>74657</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CHARO</Company>
  <LinksUpToDate>false</LinksUpToDate>
  <CharactersWithSpaces>88054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carmen.lara</cp:lastModifiedBy>
  <cp:revision>8</cp:revision>
  <dcterms:created xsi:type="dcterms:W3CDTF">2014-07-20T21:00:00Z</dcterms:created>
  <dcterms:modified xsi:type="dcterms:W3CDTF">2014-09-09T09:45:00Z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251575</vt:lpwstr>
  </property>
  <property fmtid="{D5CDD505-2E9C-101B-9397-08002B2CF9AE}" name="NXPowerLiteSettings" pid="3">
    <vt:lpwstr>F6000400038000</vt:lpwstr>
  </property>
  <property fmtid="{D5CDD505-2E9C-101B-9397-08002B2CF9AE}" name="NXPowerLiteVersion" pid="4">
    <vt:lpwstr>D4.2.3</vt:lpwstr>
  </property>
</Properties>
</file>