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7" w:rsidRPr="004B051D" w:rsidRDefault="00454E06" w:rsidP="004B051D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u w:val="single"/>
          <w:lang w:val="es-ES" w:eastAsia="es-ES"/>
        </w:rPr>
        <w:pict>
          <v:rect id="Rectangle 2" o:spid="_x0000_s1026" style="position:absolute;left:0;text-align:left;margin-left:-55.8pt;margin-top:8.6pt;width:543.75pt;height:67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" filled="f" fillcolor="#9bbb59" strokecolor="#090" strokeweight="3pt">
            <v:shadow on="t" color="#4e6128" opacity=".5" offset="1pt"/>
          </v:rect>
        </w:pict>
      </w:r>
    </w:p>
    <w:p w:rsidR="004B051D" w:rsidRPr="004B051D" w:rsidRDefault="00983356" w:rsidP="004B051D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FORMACIÓN PROFESIONAL BÁSICA </w:t>
      </w:r>
    </w:p>
    <w:p w:rsidR="00983356" w:rsidRPr="004B051D" w:rsidRDefault="00983356" w:rsidP="004B051D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EN AGROJARDINERÍA Y COMPOSICIONES FLORALES</w:t>
      </w:r>
    </w:p>
    <w:p w:rsidR="004B051D" w:rsidRPr="004B051D" w:rsidRDefault="004B051D" w:rsidP="004B051D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</w:p>
    <w:p w:rsidR="009D0419" w:rsidRPr="004B051D" w:rsidRDefault="00983356" w:rsidP="004B051D">
      <w:pPr>
        <w:suppressAutoHyphens/>
        <w:spacing w:after="0" w:line="240" w:lineRule="auto"/>
        <w:jc w:val="center"/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MÓDULO PROFESIONAL 305</w:t>
      </w:r>
      <w:r w:rsidR="00994EBD"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6</w:t>
      </w: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:</w:t>
      </w:r>
      <w:r w:rsidRPr="004B051D">
        <w:rPr>
          <w:rFonts w:asciiTheme="minorHAnsi" w:eastAsia="Calibri" w:hAnsiTheme="minorHAnsi"/>
          <w:b/>
          <w:bCs/>
          <w:color w:val="009900"/>
          <w:sz w:val="24"/>
          <w:szCs w:val="24"/>
          <w:lang w:val="es-ES"/>
        </w:rPr>
        <w:t xml:space="preserve"> </w:t>
      </w:r>
    </w:p>
    <w:p w:rsidR="00983356" w:rsidRPr="004B051D" w:rsidRDefault="00983356" w:rsidP="004B051D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OPERACIONES BÁSICAS </w:t>
      </w:r>
      <w:r w:rsidR="005E6BEB"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PARA </w:t>
      </w:r>
      <w:r w:rsidR="00994EBD"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EL MANTENIMIENTO </w:t>
      </w:r>
      <w:r w:rsidR="005E6BEB"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DE JARDINES Y ZONAS VERDES</w:t>
      </w: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 (</w:t>
      </w:r>
      <w:r w:rsidR="00526A44"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>130</w:t>
      </w:r>
      <w:r w:rsidRPr="004B051D">
        <w:rPr>
          <w:rFonts w:asciiTheme="minorHAnsi" w:hAnsiTheme="minorHAnsi"/>
          <w:b/>
          <w:bCs/>
          <w:color w:val="009900"/>
          <w:sz w:val="24"/>
          <w:szCs w:val="24"/>
          <w:lang w:val="es-ES"/>
        </w:rPr>
        <w:t xml:space="preserve"> horas)</w:t>
      </w:r>
    </w:p>
    <w:p w:rsidR="004B051D" w:rsidRPr="004B051D" w:rsidRDefault="004B051D" w:rsidP="004B051D">
      <w:pPr>
        <w:suppressAutoHyphens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4B051D" w:rsidRDefault="00CB6EFA" w:rsidP="004B051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sz w:val="24"/>
          <w:szCs w:val="24"/>
          <w:lang w:val="es-ES"/>
        </w:rPr>
        <w:t>PROGRAMACIÓN DEL AULA</w:t>
      </w:r>
    </w:p>
    <w:p w:rsidR="00983356" w:rsidRPr="004B051D" w:rsidRDefault="00983356" w:rsidP="004B051D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4B051D" w:rsidRDefault="004B051D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87630</wp:posOffset>
            </wp:positionV>
            <wp:extent cx="3672840" cy="5048250"/>
            <wp:effectExtent l="19050" t="0" r="3810" b="0"/>
            <wp:wrapThrough wrapText="bothSides">
              <wp:wrapPolygon edited="0">
                <wp:start x="-112" y="0"/>
                <wp:lineTo x="-112" y="21518"/>
                <wp:lineTo x="21622" y="21518"/>
                <wp:lineTo x="21622" y="0"/>
                <wp:lineTo x="-112" y="0"/>
              </wp:wrapPolygon>
            </wp:wrapThrough>
            <wp:docPr id="2" name="1 Imagen" descr="CUBIERTA FPB Mantenimiento 2015 impr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ERTA FPB Mantenimiento 2015 impren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356" w:rsidRPr="004B051D" w:rsidRDefault="00983356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4B051D" w:rsidRPr="004B051D" w:rsidRDefault="004B051D" w:rsidP="004B051D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br w:type="page"/>
      </w:r>
    </w:p>
    <w:p w:rsidR="00983356" w:rsidRPr="004B051D" w:rsidRDefault="00983356" w:rsidP="004B051D">
      <w:pPr>
        <w:spacing w:after="0" w:line="240" w:lineRule="auto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1.-</w:t>
      </w:r>
      <w:r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INTRODUCCIÓN</w:t>
      </w:r>
    </w:p>
    <w:p w:rsidR="004B051D" w:rsidRPr="004B051D" w:rsidRDefault="004B051D" w:rsidP="004B051D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presente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9D0419" w:rsidRPr="004B051D">
        <w:rPr>
          <w:rFonts w:asciiTheme="minorHAnsi" w:eastAsia="Calibri" w:hAnsiTheme="minorHAnsi"/>
          <w:sz w:val="24"/>
          <w:szCs w:val="24"/>
          <w:lang w:val="es-ES"/>
        </w:rPr>
        <w:t>Programación del aula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ha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siguiendo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directrices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fijadas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Decreto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28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febrero,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publicado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BOE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Núm.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55, de 5 de marzo de 2014,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aprueba, entre otros, el Título Profesional Básico en “Agro-jardinería y Composiciones Florales”</w:t>
      </w:r>
      <w:r w:rsidR="004B051D" w:rsidRPr="004B051D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983356" w:rsidRDefault="00983356" w:rsidP="004B051D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El Título Profesional Básico en Agro-jardinería y Composiciones Florales queda definido por: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</w:p>
    <w:p w:rsidR="00983356" w:rsidRPr="004B051D" w:rsidRDefault="00983356" w:rsidP="004B051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Denominación: Agro-jardinería y Composiciones Florales.</w:t>
      </w:r>
    </w:p>
    <w:p w:rsidR="00983356" w:rsidRPr="004B051D" w:rsidRDefault="00983356" w:rsidP="004B051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Nivel: Formación Profesional Básica.</w:t>
      </w:r>
    </w:p>
    <w:p w:rsidR="00983356" w:rsidRPr="004B051D" w:rsidRDefault="00983356" w:rsidP="004B051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Duración: 2.000 horas.</w:t>
      </w:r>
    </w:p>
    <w:p w:rsidR="00983356" w:rsidRPr="004B051D" w:rsidRDefault="00983356" w:rsidP="004B051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Familia Profesional: Agraria.</w:t>
      </w:r>
    </w:p>
    <w:p w:rsidR="00983356" w:rsidRPr="004B051D" w:rsidRDefault="00983356" w:rsidP="004B051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eastAsia="Calibri" w:hAnsiTheme="minorHAnsi"/>
          <w:sz w:val="24"/>
          <w:szCs w:val="24"/>
          <w:lang w:val="es-ES"/>
        </w:rPr>
        <w:t>Referente europeo: CINE-3.5.3. (Clasificación Internacional Normalizada de la Educación).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perfil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la Formación Profesional Básica (FPB) 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“</w:t>
      </w:r>
      <w:r w:rsidRPr="004B051D">
        <w:rPr>
          <w:rFonts w:asciiTheme="minorHAnsi" w:hAnsiTheme="minorHAnsi"/>
          <w:sz w:val="24"/>
          <w:szCs w:val="24"/>
          <w:lang w:val="es-ES"/>
        </w:rPr>
        <w:t>AGRO-JARDINERÍA Y COMPOSICIONES FLORALES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” </w:t>
      </w:r>
      <w:r w:rsidRPr="004B051D">
        <w:rPr>
          <w:rFonts w:asciiTheme="minorHAnsi" w:hAnsiTheme="minorHAnsi"/>
          <w:sz w:val="24"/>
          <w:szCs w:val="24"/>
          <w:lang w:val="es-ES"/>
        </w:rPr>
        <w:t>queda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determinado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competencia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general,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así como por </w:t>
      </w:r>
      <w:r w:rsidRPr="004B051D">
        <w:rPr>
          <w:rFonts w:asciiTheme="minorHAnsi" w:hAnsiTheme="minorHAnsi"/>
          <w:sz w:val="24"/>
          <w:szCs w:val="24"/>
          <w:lang w:val="es-ES"/>
        </w:rPr>
        <w:t>unas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competencias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profesionales,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personales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sociales (a-x) fijadas en el RD 127/2014, de 28 de febrero.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competencia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general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corresponde al Título Profesional Básico en “Agro-jardinería y Composiciones Florales”, se basa en elaborar composiciones con flores y plantas y realizar operaciones auxiliares de cultivos agrícolas, en producción de plantas bajo invernaderos o para centros de jardinería, colaborando en la preparación del terreno y en la implantación y el mantenimiento de parques, jardines y zonas verdes, operando con la calidad indicada, observando las normas de prevención de riesgos laborales y de protección medioambiental que le correspondan y comunicándose de forma oral y escrita en lengua castellana o, cuando proceda, en la lengua co-oficial propia de su comunidad autónoma, y en alguna otra lengua extranjera.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Este currículo formativo potenciará la cultura de calidad, prevención de riesgos laborales, respeto ambiental, excelencia en el trabajo, atendiendo a la normativa específica de aplicación en el sector agrícola, de la jardinería y de composiciones florales.</w:t>
      </w:r>
    </w:p>
    <w:p w:rsidR="009D0419" w:rsidRPr="004B051D" w:rsidRDefault="009D0419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ENTORNO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PROFESIONAL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Este profesional realiza trabajos auxiliares en la elaboración de composiciones con flores y plantas para empresas dedicadas a la ornamentación floral y/o decoración de zonas interiores o cubiertas y a la intemperie. También desarrolla su actividad profesional en el área de producción y/o de medioambiente para grandes, medianas y pequeñas empresas, tanto públicas como privadas, dedicadas al cultivo agrícola o a la producción de plantas y a la instalación y el mantenimiento de jardines y zonas verdes. Este profesional está capacitado para realizar tratamientos de plaguicidas de nivel básico, según actividad regulada por la normativa vigente.</w:t>
      </w:r>
    </w:p>
    <w:p w:rsid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lastRenderedPageBreak/>
        <w:t>SECTORES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PRODUCTIVOS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ubica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sector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agrario,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dentro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subsector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jardinería,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 que se citan a continuación: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a.-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Servicios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públicos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parques,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jardines,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zonas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verdes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centros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b.-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Empresas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jardinería.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Viveros.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d.-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Establecimientos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Talleres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dedicados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elaboración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composiciones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florales.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f.-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Grandes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superficies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departamentos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floristería.</w:t>
      </w:r>
    </w:p>
    <w:p w:rsidR="00983356" w:rsidRPr="004B051D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g.-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Almacenes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flores.</w:t>
      </w: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h.-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Empresas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organización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eventos.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OCUPACIONES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PUESTOS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TRABAJO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RELEVANTES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ocupaciones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puestos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trabajo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desempeñar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más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relevantes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son: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agrícola.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agropecuario.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en horticultura.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en fruticultura.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en cultivos herbáceos.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en cultivos de flor cortada.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de jardinería.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de vivero.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de centros de jardinería.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de campos deportivos.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Peón de floristería.</w:t>
      </w:r>
    </w:p>
    <w:p w:rsidR="00983356" w:rsidRPr="004B051D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Auxiliar de floristería.</w:t>
      </w:r>
    </w:p>
    <w:p w:rsidR="00983356" w:rsidRDefault="00983356" w:rsidP="004B051D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Auxiliar de almacén de flores.</w:t>
      </w:r>
    </w:p>
    <w:p w:rsidR="004B051D" w:rsidRPr="004B051D" w:rsidRDefault="004B051D" w:rsidP="004B051D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mercado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laboral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demanda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profesionales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renovación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continua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posición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aprendizaje,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autoformación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responsabilidad.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Además,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complejidad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actual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presenta 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sector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tremendo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desarrollo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tecnológico,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cargo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aficionados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exentos de 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formación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mínima,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todo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preparación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adecuada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resulta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necesaria </w:t>
      </w:r>
      <w:r w:rsidRPr="004B051D">
        <w:rPr>
          <w:rFonts w:asciiTheme="minorHAnsi" w:hAnsiTheme="minorHAnsi"/>
          <w:sz w:val="24"/>
          <w:szCs w:val="24"/>
          <w:lang w:val="es-ES"/>
        </w:rPr>
        <w:t>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imprescindible.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983356" w:rsidRDefault="00983356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MÓDULOS PROFESIONALES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83356" w:rsidRDefault="00983356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Los módulos que se incorporan a este ciclo formativo, son los que a continuación se relacionan: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3050. Actividades de riego, abonado y tratamientos en cultivos.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3051. Operaciones auxiliares de preparación del terreno, plantación y siembra de cultivos.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lastRenderedPageBreak/>
        <w:t>3053. Operaciones básicas de producción y mantenimiento de plantas en viveros y centros de jardinería.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3054. Operaciones auxiliares en la elaboración de composiciones con flores y plantas.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3055. Operaciones básicas en instalación de jardines, parques y zonas verdes.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sz w:val="24"/>
          <w:szCs w:val="24"/>
          <w:lang w:val="es-ES"/>
        </w:rPr>
        <w:t>3056. Operaciones básicas para el mantenimiento de jardines, parques y zonas verdes.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3057. Materiales de floristería.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3009. Ciencias aplicadas I.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3059. Ciencias aplicadas II.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3011. Comunicación y sociedad I.</w:t>
      </w:r>
    </w:p>
    <w:p w:rsidR="00983356" w:rsidRPr="004B051D" w:rsidRDefault="00983356" w:rsidP="004B051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3012. Comunicación y sociedad II.</w:t>
      </w:r>
    </w:p>
    <w:p w:rsidR="00983356" w:rsidRPr="004B051D" w:rsidRDefault="00983356" w:rsidP="004B051D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3058. Formación en centros de trabajo.</w:t>
      </w:r>
    </w:p>
    <w:p w:rsidR="00DE3466" w:rsidRPr="004B051D" w:rsidRDefault="00DE3466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DE3466" w:rsidRPr="004B051D" w:rsidRDefault="00D82D35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 w:cs="Times New Roman"/>
          <w:b/>
          <w:bCs/>
          <w:color w:val="009900"/>
          <w:sz w:val="28"/>
          <w:szCs w:val="28"/>
          <w:lang w:val="es-ES"/>
        </w:rPr>
        <w:t>2.- MÓDULO DESARROLLADO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OPERACIONES BÁSICAS </w:t>
      </w:r>
      <w:r w:rsidR="008E703F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PARA </w:t>
      </w:r>
      <w:r w:rsidR="00526A44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EL MANTENIMIENTO </w:t>
      </w:r>
      <w:r w:rsidR="008E703F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DE JARDINES Y ZONAS VERDES</w:t>
      </w:r>
    </w:p>
    <w:p w:rsidR="004B051D" w:rsidRDefault="004B051D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DF0A77" w:rsidRPr="004B051D" w:rsidRDefault="00DF0A77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Este Módulo contiene la formación necesaria para conocer las técnicas aplicadas en la instalación de jardines, parques y zonas verdes.</w:t>
      </w:r>
    </w:p>
    <w:p w:rsidR="004B051D" w:rsidRDefault="004B051D" w:rsidP="004B051D">
      <w:p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</w:p>
    <w:p w:rsidR="008E703F" w:rsidRDefault="00DF0A77" w:rsidP="004B051D">
      <w:p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GK+Arial,Bold"/>
          <w:b/>
          <w:bCs/>
          <w:sz w:val="24"/>
          <w:szCs w:val="24"/>
          <w:lang w:val="es-ES"/>
        </w:rPr>
        <w:t>ORIENTACIONES PEDAGÓGICAS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</w:p>
    <w:p w:rsidR="00526A44" w:rsidRDefault="00526A44" w:rsidP="004B051D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Este módulo profesional contiene la formación asociada a la función de riego, abonado y conservación de jardines, parques y zonas verdes, así como el mantenimiento de infraestructuras, equipamiento y mobiliario de éstos. La definición de esta función incluye aspectos como: 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 w:cs="BOOLHM+Arial"/>
          <w:sz w:val="24"/>
          <w:szCs w:val="24"/>
          <w:lang w:val="es-ES"/>
        </w:rPr>
      </w:pPr>
    </w:p>
    <w:p w:rsidR="00ED32BF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relación entre el sistema de riego y el tipo de especie vegetal o césped. </w:t>
      </w:r>
    </w:p>
    <w:p w:rsidR="00526A44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diferenciación de los tipos de abono. </w:t>
      </w:r>
    </w:p>
    <w:p w:rsidR="00526A44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El manejo de productos químicos y/o biológicos. </w:t>
      </w:r>
    </w:p>
    <w:p w:rsidR="00ED32BF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sanidad vegetal. </w:t>
      </w:r>
    </w:p>
    <w:p w:rsidR="00ED32BF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Las labores de mantenimiento de suelos, especies vegetales e infraestructuras y mobiliario. </w:t>
      </w:r>
    </w:p>
    <w:p w:rsidR="00526A44" w:rsidRPr="004B051D" w:rsidRDefault="00526A44" w:rsidP="004B051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El inventariado de especies vegetales e infraestructuras y mobiliario.</w:t>
      </w:r>
    </w:p>
    <w:p w:rsidR="00DF0A77" w:rsidRPr="004B051D" w:rsidRDefault="00526A44" w:rsidP="004B051D">
      <w:pPr>
        <w:pStyle w:val="Prrafodelista"/>
        <w:spacing w:after="0" w:line="240" w:lineRule="auto"/>
        <w:jc w:val="both"/>
        <w:rPr>
          <w:rFonts w:asciiTheme="minorHAnsi" w:hAnsiTheme="minorHAnsi" w:cs="BOOLGK+Arial,Bold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GK+Arial,Bold"/>
          <w:b/>
          <w:bCs/>
          <w:sz w:val="24"/>
          <w:szCs w:val="24"/>
          <w:lang w:val="es-ES"/>
        </w:rPr>
        <w:t xml:space="preserve"> </w:t>
      </w:r>
      <w:r w:rsidR="00DF0A77" w:rsidRPr="004B051D">
        <w:rPr>
          <w:rFonts w:asciiTheme="minorHAnsi" w:hAnsiTheme="minorHAnsi" w:cs="BOOLHM+Arial"/>
          <w:sz w:val="24"/>
          <w:szCs w:val="24"/>
          <w:lang w:val="es-ES"/>
        </w:rPr>
        <w:t xml:space="preserve"> </w:t>
      </w:r>
    </w:p>
    <w:p w:rsidR="00960B97" w:rsidRDefault="00960B97" w:rsidP="004B051D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LÍNEAS DE ACTUACIÓN</w:t>
      </w:r>
    </w:p>
    <w:p w:rsidR="004B051D" w:rsidRPr="004B051D" w:rsidRDefault="004B051D" w:rsidP="004B051D">
      <w:p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ED32BF" w:rsidRPr="004B051D" w:rsidRDefault="00ED32BF" w:rsidP="004B051D">
      <w:pPr>
        <w:spacing w:after="0" w:line="240" w:lineRule="auto"/>
        <w:jc w:val="both"/>
        <w:outlineLvl w:val="0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Las líneas de actuación en el proceso enseñanza-aprendizaje que permiten alcanzar las competencias del módulo versarán sobre: </w:t>
      </w:r>
    </w:p>
    <w:p w:rsidR="00ED32BF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caracterización de suelos y de productos químicos empleados para combatir parásitos. </w:t>
      </w:r>
    </w:p>
    <w:p w:rsidR="005F7EB0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aplicación de técnicas de riego, abonado y tratamientos fitosanitarios. </w:t>
      </w:r>
    </w:p>
    <w:p w:rsidR="00ED32BF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aplicación de buenas prácticas sanitarias. </w:t>
      </w:r>
    </w:p>
    <w:p w:rsidR="00ED32BF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relación de la actividad de mantenimiento con el impacto ambiental. </w:t>
      </w:r>
    </w:p>
    <w:p w:rsidR="00ED32BF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lastRenderedPageBreak/>
        <w:t xml:space="preserve">La necesidad del mantenimiento de suelos, especies vegetales e infraestructuras y mobiliario. </w:t>
      </w:r>
    </w:p>
    <w:p w:rsidR="00DF0A77" w:rsidRPr="004B051D" w:rsidRDefault="00ED32BF" w:rsidP="004B051D">
      <w:pPr>
        <w:pStyle w:val="Prrafodelista"/>
        <w:numPr>
          <w:ilvl w:val="0"/>
          <w:numId w:val="35"/>
        </w:numPr>
        <w:spacing w:after="0" w:line="240" w:lineRule="auto"/>
        <w:jc w:val="both"/>
        <w:outlineLvl w:val="0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La realización de inventarios de especies vegetales e infraestructuras y mobiliario. </w:t>
      </w:r>
    </w:p>
    <w:p w:rsidR="00FD2D52" w:rsidRPr="004B051D" w:rsidRDefault="005F7EB0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FD2D52" w:rsidRDefault="00BD3F29" w:rsidP="004B051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sz w:val="24"/>
          <w:szCs w:val="24"/>
          <w:lang w:val="es-ES"/>
        </w:rPr>
        <w:t>CRITERIOS DE EVALUACIÓN</w:t>
      </w:r>
    </w:p>
    <w:p w:rsidR="004B051D" w:rsidRPr="004B051D" w:rsidRDefault="004B051D" w:rsidP="004B051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:rsidR="00BD3F29" w:rsidRDefault="00BD3F29" w:rsidP="004B051D">
      <w:pPr>
        <w:pStyle w:val="Pa291"/>
        <w:spacing w:line="240" w:lineRule="auto"/>
        <w:jc w:val="both"/>
        <w:rPr>
          <w:rFonts w:asciiTheme="minorHAnsi" w:hAnsiTheme="minorHAnsi" w:cs="BOOLGK+Arial,Bold"/>
          <w:b/>
          <w:bCs/>
        </w:rPr>
      </w:pPr>
      <w:r w:rsidRPr="004B051D">
        <w:rPr>
          <w:rFonts w:asciiTheme="minorHAnsi" w:hAnsiTheme="minorHAnsi" w:cs="BOOLGK+Arial,Bold"/>
          <w:b/>
          <w:bCs/>
        </w:rPr>
        <w:t xml:space="preserve">Resultados de aprendizaje y criterios de evaluación. </w:t>
      </w:r>
    </w:p>
    <w:p w:rsidR="004B051D" w:rsidRPr="004B051D" w:rsidRDefault="004B051D" w:rsidP="004B051D">
      <w:pPr>
        <w:spacing w:after="0" w:line="240" w:lineRule="auto"/>
        <w:rPr>
          <w:lang w:val="es-ES" w:eastAsia="es-ES"/>
        </w:rPr>
      </w:pPr>
    </w:p>
    <w:p w:rsidR="00ED32BF" w:rsidRPr="004B051D" w:rsidRDefault="00ED32BF" w:rsidP="004B051D">
      <w:pPr>
        <w:pStyle w:val="Pa291"/>
        <w:spacing w:line="240" w:lineRule="auto"/>
        <w:jc w:val="both"/>
        <w:rPr>
          <w:rFonts w:asciiTheme="minorHAnsi" w:hAnsiTheme="minorHAnsi" w:cs="BOOLHM+Arial"/>
        </w:rPr>
      </w:pPr>
      <w:r w:rsidRPr="004B051D">
        <w:rPr>
          <w:rFonts w:asciiTheme="minorHAnsi" w:hAnsiTheme="minorHAnsi" w:cs="BOOLHM+Arial"/>
        </w:rPr>
        <w:t>1. Riega jardines, parques y zonas verdes, identificando sus necesidades hídricas.</w:t>
      </w:r>
      <w:r w:rsidR="004B051D" w:rsidRPr="004B051D">
        <w:rPr>
          <w:rFonts w:asciiTheme="minorHAnsi" w:hAnsiTheme="minorHAnsi" w:cs="BOOLHM+Arial"/>
        </w:rPr>
        <w:t xml:space="preserve"> </w:t>
      </w:r>
    </w:p>
    <w:p w:rsidR="00ED32BF" w:rsidRDefault="00ED32BF" w:rsidP="004B051D">
      <w:pPr>
        <w:pStyle w:val="Pa291"/>
        <w:spacing w:line="240" w:lineRule="auto"/>
        <w:ind w:left="708"/>
        <w:jc w:val="both"/>
        <w:rPr>
          <w:rFonts w:asciiTheme="minorHAnsi" w:hAnsiTheme="minorHAnsi" w:cs="BOOLHM+Arial"/>
        </w:rPr>
      </w:pPr>
      <w:r w:rsidRPr="004B051D">
        <w:rPr>
          <w:rFonts w:asciiTheme="minorHAnsi" w:hAnsiTheme="minorHAnsi" w:cs="BOOLHM+Arial"/>
        </w:rPr>
        <w:t>a) Se han descrito los sistemas de riego utilizados en jardinería. b) Se ha ident</w:t>
      </w:r>
      <w:r w:rsidRPr="004B051D">
        <w:rPr>
          <w:rFonts w:asciiTheme="minorHAnsi" w:hAnsiTheme="minorHAnsi" w:cs="BOOLHM+Arial"/>
        </w:rPr>
        <w:t>i</w:t>
      </w:r>
      <w:r w:rsidRPr="004B051D">
        <w:rPr>
          <w:rFonts w:asciiTheme="minorHAnsi" w:hAnsiTheme="minorHAnsi" w:cs="BOOLHM+Arial"/>
        </w:rPr>
        <w:t>ficado el buen funcionamiento del sistema de riego. c) Se ha descrito el funci</w:t>
      </w:r>
      <w:r w:rsidRPr="004B051D">
        <w:rPr>
          <w:rFonts w:asciiTheme="minorHAnsi" w:hAnsiTheme="minorHAnsi" w:cs="BOOLHM+Arial"/>
        </w:rPr>
        <w:t>o</w:t>
      </w:r>
      <w:r w:rsidRPr="004B051D">
        <w:rPr>
          <w:rFonts w:asciiTheme="minorHAnsi" w:hAnsiTheme="minorHAnsi" w:cs="BOOLHM+Arial"/>
        </w:rPr>
        <w:t>namiento de cada uno de los elementos principales de una instalación de riego. d) Se ha establecido la uniformidad en la aplicación y la cantidad de agua nec</w:t>
      </w:r>
      <w:r w:rsidRPr="004B051D">
        <w:rPr>
          <w:rFonts w:asciiTheme="minorHAnsi" w:hAnsiTheme="minorHAnsi" w:cs="BOOLHM+Arial"/>
        </w:rPr>
        <w:t>e</w:t>
      </w:r>
      <w:r w:rsidRPr="004B051D">
        <w:rPr>
          <w:rFonts w:asciiTheme="minorHAnsi" w:hAnsiTheme="minorHAnsi" w:cs="BOOLHM+Arial"/>
        </w:rPr>
        <w:t>saria en los riegos manuales. e) Se ha relacionado el tipo de riego con la especie vegetal y tipo de suelo. f) Se ha explicado el accionamiento de mecanismos sencillos del sistema de riego. g) Se han contr</w:t>
      </w:r>
      <w:r w:rsidRPr="004B051D">
        <w:rPr>
          <w:rFonts w:asciiTheme="minorHAnsi" w:hAnsiTheme="minorHAnsi" w:cs="BOOLHM+Arial"/>
        </w:rPr>
        <w:t>o</w:t>
      </w:r>
      <w:r w:rsidRPr="004B051D">
        <w:rPr>
          <w:rFonts w:asciiTheme="minorHAnsi" w:hAnsiTheme="minorHAnsi" w:cs="BOOLHM+Arial"/>
        </w:rPr>
        <w:t xml:space="preserve">lado los automatismos asociados al riego mecanizado h) Se han aplicado las normas de seguridad y prevención de riesgos laborales. i) Se ha minimizado el consumo de agua. </w:t>
      </w:r>
    </w:p>
    <w:p w:rsidR="004B051D" w:rsidRPr="004B051D" w:rsidRDefault="004B051D" w:rsidP="004B051D">
      <w:pPr>
        <w:spacing w:after="0" w:line="240" w:lineRule="auto"/>
        <w:rPr>
          <w:lang w:val="es-ES" w:eastAsia="es-ES"/>
        </w:rPr>
      </w:pPr>
    </w:p>
    <w:p w:rsidR="00ED32BF" w:rsidRDefault="00ED32BF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>2. Abona jardines, parques y zonas verdes, relacionando los tipos de abonos y enmiendas con el desarrollo vegetal.</w:t>
      </w:r>
      <w:r w:rsidR="004B051D" w:rsidRPr="004B051D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D32BF" w:rsidRDefault="00ED32BF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 xml:space="preserve">a) Se han descrito los diferentes tipos de enmiendas y abonos y su método de aplicación. b) Se han interpretado las etiquetas de los abonos químicos. c) Se han establecido las labores de apoyo en las operaciones de carga y distribución mecanizada de abonos orgánicos y químicos. d) Se ha distinguido la manera de aplicar manual y homogéneamente el abono en la dosis y momento indicado. e) Se ha relacionado el abonado con el cultivo y tipo de suelo. f) Se han realizado las labores de mantenimiento básico de las herramientas, equipos, maquinaria e instalaciones para abonar los cultivos. g) Se han ejecutado los procedimientos y técnicas de forma ordenada, con pulcritud, precisión y seguridad. h) Se han tenido en cuenta las normas de seguridad en el manejo y utilización de abonos. i) Se han empelado los equipos de protección individual. 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D32BF" w:rsidRDefault="00ED32BF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 xml:space="preserve">3. Conserva los elementos vegetales de jardines, parques y zonas verdes, reconociendo y aplicando labores culturales rutinarias. 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D32BF" w:rsidRDefault="00ED32BF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 xml:space="preserve"> a) Se han descrito las labores de mantenimiento y mejora de un jardín, parque o zona verde. b) Se ha realizado un inventario básico de los elementos vegetales que forman parte del jardín o zona verde. c) Se han realizado operaciones básicas de poda de los elementos vegetales. d) Se aplicado tratamientos fitosanitarios con la dosis, equipos y maquinaria indicados. e) Se han identificado básicamente los grupos de parásitos que afectan a los cultivos. f) Se ha reconocido un producto fitosanitario por la información recogida en las etiquetas de los envases. g) Se ha identificado las medidas de prevención de riesgos laborales y medioambientales. h) Se ha determinado el momento de la </w:t>
      </w:r>
      <w:r w:rsidRPr="004B051D">
        <w:rPr>
          <w:rFonts w:asciiTheme="minorHAnsi" w:hAnsiTheme="minorHAnsi" w:cs="Arial"/>
          <w:sz w:val="24"/>
          <w:szCs w:val="24"/>
          <w:lang w:val="es-ES"/>
        </w:rPr>
        <w:lastRenderedPageBreak/>
        <w:t xml:space="preserve">realización de las labores de mantenimiento de suelos y cultivos. i) Se han justificado las labores de mantenimiento como medio de aumento de la calidad de parques, jardines y zonas verdes. j) Se han realizado las labores de limpieza y mantenimiento básico de equipos y herramientas. 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D32BF" w:rsidRDefault="00ED32BF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 xml:space="preserve">4. Mantiene infraestructuras, equipamientos y mobiliario de jardines, parques y zonas verdes, describiendo sus características. </w:t>
      </w:r>
    </w:p>
    <w:p w:rsidR="004B051D" w:rsidRPr="004B051D" w:rsidRDefault="004B051D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ED32BF" w:rsidRPr="004B051D" w:rsidRDefault="00ED32BF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a) Se ha realizado un inventario básico de infraestructuras, equipamiento y mobiliario que forman parte de jardín, parque o zona verde. b) Se han descrito las aplicaciones de las diferentes infraestructuras, equipamiento y mobiliario. c) Se han descrito las operaciones de mantenimiento de infraestructuras, equipamiento y mobiliario de un jardín, parque o zona verde en función de su finalidad. d) Se han identificado las medidas de prevención de riesgos laborales y medioambientales. e) Se ha preparado la maquinaria, herramientas y útiles de trabajo. f) Se han utilizado los equipos de protección adecuados. g) Se han reconocido las ventajas del mantenimiento frente a la reparación.</w:t>
      </w:r>
    </w:p>
    <w:p w:rsidR="00BD3F29" w:rsidRPr="004B051D" w:rsidRDefault="004B051D" w:rsidP="004B051D">
      <w:pPr>
        <w:spacing w:after="0" w:line="240" w:lineRule="auto"/>
        <w:ind w:left="708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4B051D">
        <w:rPr>
          <w:rFonts w:asciiTheme="minorHAnsi" w:hAnsiTheme="minorHAnsi" w:cs="Arial"/>
          <w:sz w:val="24"/>
          <w:szCs w:val="24"/>
          <w:lang w:val="es-ES"/>
        </w:rPr>
        <w:t xml:space="preserve"> </w:t>
      </w:r>
    </w:p>
    <w:p w:rsidR="00960B97" w:rsidRPr="004B051D" w:rsidRDefault="00960B97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 NORMALIZADOS</w:t>
      </w:r>
    </w:p>
    <w:p w:rsidR="00BD3F29" w:rsidRPr="004B051D" w:rsidRDefault="00BD3F29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960B97" w:rsidRDefault="00960B97" w:rsidP="004B051D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4B051D">
        <w:rPr>
          <w:rFonts w:asciiTheme="minorHAnsi" w:hAnsiTheme="minorHAnsi" w:cs="Times New Roman"/>
          <w:color w:val="auto"/>
        </w:rPr>
        <w:t>Para que el alumno pueda conseguir los resultados del aprendizaje o competencias establecidas en el Real Decreto y posteriores resoluciones autonómicas, se establecen los contenidos siguientes: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8E703F" w:rsidRDefault="008E703F" w:rsidP="004B051D">
      <w:pPr>
        <w:pStyle w:val="Pa291"/>
        <w:spacing w:line="240" w:lineRule="auto"/>
        <w:rPr>
          <w:rFonts w:asciiTheme="minorHAnsi" w:hAnsiTheme="minorHAnsi" w:cs="BOOLGK+Arial,Bold"/>
          <w:b/>
          <w:bCs/>
        </w:rPr>
      </w:pPr>
      <w:r w:rsidRPr="004B051D">
        <w:rPr>
          <w:rFonts w:asciiTheme="minorHAnsi" w:hAnsiTheme="minorHAnsi" w:cs="BOOLGK+Arial,Bold"/>
          <w:b/>
          <w:bCs/>
        </w:rPr>
        <w:t>Contenidos básicos</w:t>
      </w:r>
    </w:p>
    <w:p w:rsidR="004B051D" w:rsidRPr="004B051D" w:rsidRDefault="004B051D" w:rsidP="004B051D">
      <w:pPr>
        <w:spacing w:after="0" w:line="240" w:lineRule="auto"/>
        <w:rPr>
          <w:lang w:val="es-ES" w:eastAsia="es-ES"/>
        </w:rPr>
      </w:pPr>
    </w:p>
    <w:p w:rsidR="009A04BC" w:rsidRPr="004B051D" w:rsidRDefault="009A04BC" w:rsidP="004B051D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Riego de parques, jardines y zonas verdes:</w:t>
      </w:r>
    </w:p>
    <w:p w:rsidR="00236AEA" w:rsidRPr="004B051D" w:rsidRDefault="00236AEA" w:rsidP="004B051D">
      <w:pPr>
        <w:pStyle w:val="Prrafodelista"/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</w:p>
    <w:p w:rsidR="00236AEA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El agua en el suelo: comportamiento. </w:t>
      </w:r>
    </w:p>
    <w:p w:rsidR="00236AEA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Sistemas básicos de aplicación de riego.</w:t>
      </w:r>
    </w:p>
    <w:p w:rsidR="00236AEA" w:rsidRPr="004B051D" w:rsidRDefault="00236AEA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L</w:t>
      </w:r>
      <w:r w:rsidR="009A04BC" w:rsidRPr="004B051D">
        <w:rPr>
          <w:rFonts w:asciiTheme="minorHAnsi" w:hAnsiTheme="minorHAnsi" w:cs="BOOLHM+Arial"/>
          <w:sz w:val="24"/>
          <w:szCs w:val="24"/>
          <w:lang w:val="es-ES"/>
        </w:rPr>
        <w:t xml:space="preserve">a práctica del riego. </w:t>
      </w:r>
    </w:p>
    <w:p w:rsidR="00236AEA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Instalaciones de riego. </w:t>
      </w:r>
    </w:p>
    <w:p w:rsidR="00236AEA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Medición de la humedad del suelo con los tensiómetros. </w:t>
      </w:r>
    </w:p>
    <w:p w:rsidR="00236AEA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Normas de prevención de riesgos laborales y de protección ambiental en las operaciones auxiliares en el riego del cultivo. </w:t>
      </w:r>
    </w:p>
    <w:p w:rsidR="009A04BC" w:rsidRPr="004B051D" w:rsidRDefault="009A04BC" w:rsidP="004B051D">
      <w:pPr>
        <w:pStyle w:val="Prrafodelista"/>
        <w:numPr>
          <w:ilvl w:val="0"/>
          <w:numId w:val="37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El agua como un bien escaso. Abonado de parques, jardines y zonas verdes</w:t>
      </w:r>
    </w:p>
    <w:p w:rsidR="00236AEA" w:rsidRPr="004B051D" w:rsidRDefault="00236AEA" w:rsidP="004B051D">
      <w:pPr>
        <w:pStyle w:val="Prrafodelista"/>
        <w:spacing w:after="0" w:line="240" w:lineRule="auto"/>
        <w:ind w:left="1440"/>
        <w:rPr>
          <w:rFonts w:asciiTheme="minorHAnsi" w:hAnsiTheme="minorHAnsi" w:cs="BOOLHM+Arial"/>
          <w:sz w:val="24"/>
          <w:szCs w:val="24"/>
          <w:lang w:val="es-ES"/>
        </w:rPr>
      </w:pPr>
    </w:p>
    <w:p w:rsidR="00236AEA" w:rsidRPr="004B051D" w:rsidRDefault="009A04BC" w:rsidP="004B051D">
      <w:pPr>
        <w:pStyle w:val="Prrafodelista"/>
        <w:numPr>
          <w:ilvl w:val="0"/>
          <w:numId w:val="36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La nutrición de las plantas</w:t>
      </w:r>
      <w:r w:rsidR="00236AEA" w:rsidRPr="004B051D">
        <w:rPr>
          <w:rFonts w:asciiTheme="minorHAnsi" w:hAnsiTheme="minorHAnsi" w:cs="BOOLHM+Arial"/>
          <w:sz w:val="24"/>
          <w:szCs w:val="24"/>
          <w:lang w:val="es-ES"/>
        </w:rPr>
        <w:t>:</w:t>
      </w:r>
      <w:r w:rsidR="004B051D" w:rsidRPr="004B051D">
        <w:rPr>
          <w:rFonts w:asciiTheme="minorHAnsi" w:hAnsiTheme="minorHAnsi" w:cs="BOOLHM+Arial"/>
          <w:sz w:val="24"/>
          <w:szCs w:val="24"/>
          <w:lang w:val="es-ES"/>
        </w:rPr>
        <w:t xml:space="preserve"> </w:t>
      </w:r>
    </w:p>
    <w:p w:rsidR="00236AEA" w:rsidRPr="004B051D" w:rsidRDefault="00236AEA" w:rsidP="004B051D">
      <w:pPr>
        <w:pStyle w:val="Prrafodelista"/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Los abonos orgánicos. </w:t>
      </w: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Mantillos.</w:t>
      </w: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Distribución de abonos orgánicos y químicos. </w:t>
      </w: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Distribución manual localizada de los abonos orgánicos y químicos.</w:t>
      </w: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 xml:space="preserve">Tipos, componentes y uso de pequeña maquinaria o equipos utilizados en el abonado de cultivos. </w:t>
      </w:r>
    </w:p>
    <w:p w:rsidR="00236AEA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lastRenderedPageBreak/>
        <w:t>Normas de seguridad y de protección ambiental en las operaciones auxiliares en el abonado del cultivo.</w:t>
      </w:r>
    </w:p>
    <w:p w:rsidR="009A04BC" w:rsidRPr="004B051D" w:rsidRDefault="009A04BC" w:rsidP="004B051D">
      <w:pPr>
        <w:pStyle w:val="Prrafodelista"/>
        <w:numPr>
          <w:ilvl w:val="0"/>
          <w:numId w:val="38"/>
        </w:numPr>
        <w:spacing w:after="0" w:line="240" w:lineRule="auto"/>
        <w:rPr>
          <w:rFonts w:asciiTheme="minorHAnsi" w:hAnsiTheme="minorHAnsi" w:cs="BOOLHM+Arial"/>
          <w:sz w:val="24"/>
          <w:szCs w:val="24"/>
          <w:lang w:val="es-ES"/>
        </w:rPr>
      </w:pPr>
      <w:r w:rsidRPr="004B051D">
        <w:rPr>
          <w:rFonts w:asciiTheme="minorHAnsi" w:hAnsiTheme="minorHAnsi" w:cs="BOOLHM+Arial"/>
          <w:sz w:val="24"/>
          <w:szCs w:val="24"/>
          <w:lang w:val="es-ES"/>
        </w:rPr>
        <w:t>La contaminación por el mal uso y abuso de los abonos químicos</w:t>
      </w:r>
    </w:p>
    <w:p w:rsidR="00236AEA" w:rsidRPr="004B051D" w:rsidRDefault="00236AEA" w:rsidP="004B051D">
      <w:pPr>
        <w:pStyle w:val="Prrafodelista"/>
        <w:spacing w:after="0" w:line="240" w:lineRule="auto"/>
        <w:ind w:left="1485"/>
        <w:rPr>
          <w:rFonts w:asciiTheme="minorHAnsi" w:hAnsiTheme="minorHAnsi" w:cs="BOOLHM+Arial"/>
          <w:sz w:val="24"/>
          <w:szCs w:val="24"/>
          <w:lang w:val="es-ES"/>
        </w:rPr>
      </w:pPr>
    </w:p>
    <w:p w:rsidR="00236AEA" w:rsidRPr="004B051D" w:rsidRDefault="009A04BC" w:rsidP="004B051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Conservación de elementos vegetales: </w:t>
      </w:r>
    </w:p>
    <w:p w:rsidR="005F7EB0" w:rsidRPr="004B051D" w:rsidRDefault="005F7EB0" w:rsidP="004B051D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</w:pP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Manejo del suelo.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Poda básica de elementos vegetales. </w:t>
      </w:r>
    </w:p>
    <w:p w:rsidR="009A04BC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Limpieza y conservación del equipo, herramientas e instalaciones e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m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pleadas en las labores culturales.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Labores de mantenimiento y mejora de céspedes.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Normas medioambientales y de prevención de riesgos laborales en op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e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raciones culturales.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Aspectos generales sobre la sanidad de las plantas.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Métodos de control.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Productos fitosanitarios.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Limpieza, mantenimiento, regulación y revisión de los equipos.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Peligrosidad de los productos fitosanitarios y de sus residuos.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Riesgos derivados de la utilización de los productos fitosanitarios.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Nivel de exposición del operario: Medidas preventivas y de protección en el uso de productos fitosanitarios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Primeros auxilios.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Protección ambiental y eliminación de envases vacíos 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Buenas prácticas ambientales.</w:t>
      </w:r>
    </w:p>
    <w:p w:rsidR="00236AEA" w:rsidRPr="004B051D" w:rsidRDefault="009A04BC" w:rsidP="004B05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Buena práctica fitosanitaria: Interpretación del etiquetado y fichas de datos de seguridad. Prácticas de aplicación de productos fitosanitarios </w:t>
      </w:r>
    </w:p>
    <w:p w:rsidR="00236AEA" w:rsidRPr="004B051D" w:rsidRDefault="00236AEA" w:rsidP="004B051D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  <w:lang w:val="es-ES" w:eastAsia="es-ES"/>
        </w:rPr>
      </w:pPr>
    </w:p>
    <w:p w:rsidR="00B300C8" w:rsidRPr="004B051D" w:rsidRDefault="009A04BC" w:rsidP="004B051D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Mantenimiento de infraestructuras, mobiliario y equipamientos: </w:t>
      </w:r>
    </w:p>
    <w:p w:rsidR="00B300C8" w:rsidRPr="004B051D" w:rsidRDefault="00B300C8" w:rsidP="004B05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</w:p>
    <w:p w:rsidR="00B300C8" w:rsidRPr="004B051D" w:rsidRDefault="009A04BC" w:rsidP="004B051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Inventario de infraestructuras, mobiliario y equipamientos.</w:t>
      </w:r>
    </w:p>
    <w:p w:rsidR="00B300C8" w:rsidRPr="004B051D" w:rsidRDefault="009A04BC" w:rsidP="004B051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Aplicaciones de infraestructuras, mobiliario y equipamientos. </w:t>
      </w:r>
    </w:p>
    <w:p w:rsidR="00B300C8" w:rsidRPr="004B051D" w:rsidRDefault="009A04BC" w:rsidP="004B051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Equipos de protección y seguridad. </w:t>
      </w:r>
    </w:p>
    <w:p w:rsidR="009A04BC" w:rsidRPr="004B051D" w:rsidRDefault="009A04BC" w:rsidP="004B051D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s-ES" w:eastAsia="es-ES"/>
        </w:rPr>
      </w:pP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Normativa básica vigente relacionada con las operaciones básicas para el ma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n</w:t>
      </w:r>
      <w:r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>tenimiento de infraestructuras, mobiliario y equipamientos.</w:t>
      </w:r>
      <w:r w:rsidR="004B051D" w:rsidRPr="004B051D">
        <w:rPr>
          <w:rFonts w:asciiTheme="minorHAnsi" w:hAnsiTheme="minorHAnsi" w:cs="BOOLHM+Arial"/>
          <w:noProof w:val="0"/>
          <w:sz w:val="24"/>
          <w:szCs w:val="24"/>
          <w:lang w:val="es-ES" w:eastAsia="es-ES"/>
        </w:rPr>
        <w:t xml:space="preserve"> </w:t>
      </w:r>
    </w:p>
    <w:p w:rsidR="008E703F" w:rsidRPr="004B051D" w:rsidRDefault="00ED32BF" w:rsidP="004B051D">
      <w:pPr>
        <w:pStyle w:val="Pa291"/>
        <w:spacing w:line="240" w:lineRule="auto"/>
        <w:ind w:left="720"/>
        <w:jc w:val="both"/>
        <w:rPr>
          <w:rFonts w:asciiTheme="minorHAnsi" w:hAnsiTheme="minorHAnsi" w:cs="BOOLHM+Arial"/>
        </w:rPr>
      </w:pPr>
      <w:r w:rsidRPr="004B051D">
        <w:rPr>
          <w:rFonts w:asciiTheme="minorHAnsi" w:hAnsiTheme="minorHAnsi" w:cs="BOOLHM+Arial"/>
        </w:rPr>
        <w:t xml:space="preserve"> </w:t>
      </w:r>
    </w:p>
    <w:p w:rsidR="00BB5735" w:rsidRPr="004B051D" w:rsidRDefault="00ED32BF" w:rsidP="004B051D">
      <w:pPr>
        <w:pStyle w:val="Pa291"/>
        <w:spacing w:line="240" w:lineRule="auto"/>
        <w:rPr>
          <w:rFonts w:asciiTheme="minorHAnsi" w:hAnsiTheme="minorHAnsi" w:cs="BOOLHM+Arial"/>
        </w:rPr>
      </w:pPr>
      <w:r w:rsidRPr="004B051D">
        <w:rPr>
          <w:rFonts w:asciiTheme="minorHAnsi" w:hAnsiTheme="minorHAnsi" w:cs="BOOLHM+Arial"/>
        </w:rPr>
        <w:t xml:space="preserve"> </w:t>
      </w:r>
    </w:p>
    <w:p w:rsidR="00960B97" w:rsidRPr="004B051D" w:rsidRDefault="00ED32BF" w:rsidP="004B051D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</w:p>
    <w:p w:rsidR="00960B97" w:rsidRPr="004B051D" w:rsidRDefault="008E703F" w:rsidP="004B051D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4B051D">
        <w:rPr>
          <w:rFonts w:asciiTheme="minorHAnsi" w:hAnsiTheme="minorHAnsi" w:cs="Times New Roman"/>
          <w:color w:val="auto"/>
        </w:rPr>
        <w:t xml:space="preserve"> </w:t>
      </w:r>
    </w:p>
    <w:p w:rsidR="00960B97" w:rsidRPr="004B051D" w:rsidRDefault="008E703F" w:rsidP="004B051D">
      <w:pPr>
        <w:spacing w:after="0" w:line="240" w:lineRule="auto"/>
        <w:ind w:left="284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</w:p>
    <w:p w:rsidR="00960B97" w:rsidRPr="004B051D" w:rsidRDefault="00960B97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sz w:val="24"/>
          <w:szCs w:val="24"/>
          <w:lang w:val="es-ES"/>
        </w:rPr>
        <w:br/>
      </w:r>
    </w:p>
    <w:p w:rsidR="00960B97" w:rsidRPr="004B051D" w:rsidRDefault="00960B97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pStyle w:val="Prrafodelista1"/>
        <w:spacing w:after="0" w:line="240" w:lineRule="auto"/>
        <w:ind w:left="36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0A36D3" w:rsidP="004B051D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br w:type="page"/>
      </w:r>
      <w:r w:rsidR="00960B97"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>3.</w:t>
      </w:r>
      <w:r w:rsidR="00D82D35"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t>-</w:t>
      </w:r>
      <w:r w:rsidR="00960B97"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DESARROLLO Y DISTRIBUCIÓN</w:t>
      </w:r>
      <w:r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t xml:space="preserve"> </w:t>
      </w:r>
      <w:r w:rsidR="00960B97"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t>DE LOS CONTENIDOS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Default="00960B97" w:rsidP="004B051D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4B051D">
        <w:rPr>
          <w:rFonts w:asciiTheme="minorHAnsi" w:hAnsiTheme="minorHAnsi" w:cs="Times New Roman"/>
          <w:color w:val="auto"/>
        </w:rPr>
        <w:t>Los criterios de evaluación, contenidos y objetivos establecidos por la normativa legal, se han desarrollado en cuatro Capítulos (Unidades Didácticas), con la dedicación te</w:t>
      </w:r>
      <w:r w:rsidRPr="004B051D">
        <w:rPr>
          <w:rFonts w:asciiTheme="minorHAnsi" w:hAnsiTheme="minorHAnsi" w:cs="Times New Roman"/>
          <w:color w:val="auto"/>
        </w:rPr>
        <w:t>m</w:t>
      </w:r>
      <w:r w:rsidRPr="004B051D">
        <w:rPr>
          <w:rFonts w:asciiTheme="minorHAnsi" w:hAnsiTheme="minorHAnsi" w:cs="Times New Roman"/>
          <w:color w:val="auto"/>
        </w:rPr>
        <w:t>poral estimada que se detalla, se distribuyen de la siguiente forma.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color w:val="auto"/>
        </w:rPr>
      </w:pPr>
    </w:p>
    <w:p w:rsidR="00960B97" w:rsidRPr="004B051D" w:rsidRDefault="0063348F" w:rsidP="004B051D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>Capí</w:t>
      </w:r>
      <w:r w:rsidR="00960B97" w:rsidRPr="004B051D">
        <w:rPr>
          <w:rFonts w:asciiTheme="minorHAnsi" w:hAnsiTheme="minorHAnsi" w:cs="Times New Roman"/>
          <w:b/>
          <w:bCs/>
          <w:color w:val="auto"/>
        </w:rPr>
        <w:t xml:space="preserve">tulo 1.- </w:t>
      </w:r>
      <w:r w:rsidR="00A90B67" w:rsidRPr="004B051D">
        <w:rPr>
          <w:rFonts w:asciiTheme="minorHAnsi" w:hAnsiTheme="minorHAnsi" w:cs="Times New Roman"/>
          <w:b/>
          <w:bCs/>
          <w:color w:val="auto"/>
        </w:rPr>
        <w:t>Riego de parques, jardines y zonas verdes</w:t>
      </w:r>
      <w:r w:rsidR="00915C54" w:rsidRPr="004B051D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4B051D" w:rsidRDefault="00960B97" w:rsidP="004B051D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 xml:space="preserve">Capítulo 2.- </w:t>
      </w:r>
      <w:r w:rsidR="00A90B67" w:rsidRPr="004B051D">
        <w:rPr>
          <w:rFonts w:asciiTheme="minorHAnsi" w:hAnsiTheme="minorHAnsi" w:cs="Times New Roman"/>
          <w:b/>
          <w:bCs/>
          <w:color w:val="auto"/>
        </w:rPr>
        <w:t>La nutrición de las plantas</w:t>
      </w:r>
      <w:r w:rsidR="00915C54" w:rsidRPr="004B051D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4B051D" w:rsidRDefault="00960B97" w:rsidP="004B051D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 xml:space="preserve">Capítulo 3.- </w:t>
      </w:r>
      <w:r w:rsidR="00A90B67" w:rsidRPr="004B051D">
        <w:rPr>
          <w:rFonts w:asciiTheme="minorHAnsi" w:hAnsiTheme="minorHAnsi" w:cs="Times New Roman"/>
          <w:b/>
          <w:bCs/>
          <w:color w:val="auto"/>
        </w:rPr>
        <w:t>Conservación de elementos vegetales</w:t>
      </w:r>
      <w:r w:rsidR="00915C54" w:rsidRPr="004B051D">
        <w:rPr>
          <w:rFonts w:asciiTheme="minorHAnsi" w:hAnsiTheme="minorHAnsi" w:cs="Times New Roman"/>
          <w:b/>
          <w:bCs/>
          <w:color w:val="auto"/>
        </w:rPr>
        <w:t>.</w:t>
      </w:r>
    </w:p>
    <w:p w:rsidR="00A90B67" w:rsidRPr="004B051D" w:rsidRDefault="00960B97" w:rsidP="004B051D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 xml:space="preserve">Capítulo 4.- </w:t>
      </w:r>
      <w:r w:rsidR="00A90B67" w:rsidRPr="004B051D">
        <w:rPr>
          <w:rFonts w:asciiTheme="minorHAnsi" w:hAnsiTheme="minorHAnsi" w:cs="Times New Roman"/>
          <w:b/>
          <w:bCs/>
          <w:color w:val="auto"/>
        </w:rPr>
        <w:t>Mantenimientos de infraestructuras, mobiliario y equipamientos</w:t>
      </w:r>
    </w:p>
    <w:p w:rsidR="00A90B67" w:rsidRPr="004B051D" w:rsidRDefault="00A90B67" w:rsidP="004B051D">
      <w:pPr>
        <w:pStyle w:val="Body1"/>
        <w:ind w:left="708"/>
        <w:jc w:val="both"/>
        <w:rPr>
          <w:rFonts w:asciiTheme="minorHAnsi" w:hAnsiTheme="minorHAnsi" w:cs="Times New Roman"/>
          <w:b/>
          <w:bCs/>
          <w:color w:val="auto"/>
        </w:rPr>
      </w:pPr>
    </w:p>
    <w:p w:rsidR="004B051D" w:rsidRDefault="004B051D" w:rsidP="004B051D">
      <w:pPr>
        <w:spacing w:after="0" w:line="240" w:lineRule="auto"/>
        <w:rPr>
          <w:rFonts w:asciiTheme="minorHAnsi" w:hAnsiTheme="minorHAnsi" w:cs="Times New Roman"/>
          <w:b/>
          <w:bCs/>
          <w:noProof w:val="0"/>
          <w:color w:val="009900"/>
          <w:sz w:val="28"/>
          <w:szCs w:val="28"/>
          <w:lang w:val="es-ES" w:eastAsia="es-ES"/>
        </w:rPr>
      </w:pPr>
      <w:r>
        <w:rPr>
          <w:rFonts w:asciiTheme="minorHAnsi" w:hAnsiTheme="minorHAnsi" w:cs="Times New Roman"/>
          <w:b/>
          <w:bCs/>
          <w:color w:val="009900"/>
          <w:sz w:val="28"/>
          <w:szCs w:val="28"/>
        </w:rPr>
        <w:br w:type="page"/>
      </w:r>
    </w:p>
    <w:p w:rsidR="00960B97" w:rsidRPr="004B051D" w:rsidRDefault="001142D8" w:rsidP="004B051D">
      <w:pPr>
        <w:pStyle w:val="Body1"/>
        <w:jc w:val="both"/>
        <w:rPr>
          <w:rFonts w:asciiTheme="minorHAnsi" w:hAnsiTheme="minorHAnsi" w:cs="Times New Roman"/>
          <w:b/>
          <w:bCs/>
          <w:color w:val="009900"/>
          <w:sz w:val="28"/>
          <w:szCs w:val="28"/>
        </w:rPr>
      </w:pPr>
      <w:r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lastRenderedPageBreak/>
        <w:t xml:space="preserve">4. </w:t>
      </w:r>
      <w:r w:rsidR="00960B97" w:rsidRPr="004B051D">
        <w:rPr>
          <w:rFonts w:asciiTheme="minorHAnsi" w:hAnsiTheme="minorHAnsi" w:cs="Times New Roman"/>
          <w:b/>
          <w:bCs/>
          <w:color w:val="009900"/>
          <w:sz w:val="28"/>
          <w:szCs w:val="28"/>
        </w:rPr>
        <w:t>CONTENIDO Y CARACTERÍSTICAS DE LAS UNIDADES DIDÁCTICAS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Pr="004B051D" w:rsidRDefault="00960B97" w:rsidP="004B051D">
      <w:pPr>
        <w:pStyle w:val="Body1"/>
        <w:jc w:val="both"/>
        <w:rPr>
          <w:rFonts w:asciiTheme="minorHAnsi" w:hAnsiTheme="minorHAnsi" w:cs="Times New Roman"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>UNIDAD DIDÁCTICA</w:t>
      </w:r>
      <w:r w:rsidRPr="004B051D">
        <w:rPr>
          <w:rFonts w:asciiTheme="minorHAnsi" w:hAnsiTheme="minorHAnsi" w:cs="Times New Roman"/>
          <w:color w:val="auto"/>
        </w:rPr>
        <w:t xml:space="preserve"> </w:t>
      </w:r>
      <w:r w:rsidRPr="004B051D">
        <w:rPr>
          <w:rFonts w:asciiTheme="minorHAnsi" w:hAnsiTheme="minorHAnsi" w:cs="Times New Roman"/>
          <w:b/>
          <w:bCs/>
          <w:color w:val="auto"/>
        </w:rPr>
        <w:t xml:space="preserve">1. </w:t>
      </w:r>
      <w:r w:rsidR="00A90B67" w:rsidRPr="004B051D">
        <w:rPr>
          <w:rFonts w:asciiTheme="minorHAnsi" w:hAnsiTheme="minorHAnsi" w:cs="Times New Roman"/>
          <w:b/>
          <w:bCs/>
          <w:color w:val="auto"/>
        </w:rPr>
        <w:t>RIEGO DE PARQUES, JARDINES Y ZONAS VERDES</w:t>
      </w:r>
    </w:p>
    <w:p w:rsid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Default="00960B97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>Descripción de la unidad</w:t>
      </w:r>
      <w:r w:rsidR="00915C54" w:rsidRPr="004B051D">
        <w:rPr>
          <w:rFonts w:asciiTheme="minorHAnsi" w:hAnsiTheme="minorHAnsi" w:cs="Times New Roman"/>
          <w:b/>
          <w:bCs/>
          <w:color w:val="auto"/>
        </w:rPr>
        <w:t>: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C54913" w:rsidRPr="004B051D" w:rsidRDefault="00C54913" w:rsidP="004B051D">
      <w:pPr>
        <w:pStyle w:val="Body1"/>
        <w:jc w:val="both"/>
        <w:rPr>
          <w:rFonts w:asciiTheme="minorHAnsi" w:hAnsiTheme="minorHAnsi" w:cs="Miso"/>
          <w:color w:val="auto"/>
        </w:rPr>
      </w:pPr>
      <w:r w:rsidRPr="004B051D">
        <w:rPr>
          <w:rFonts w:asciiTheme="minorHAnsi" w:hAnsiTheme="minorHAnsi" w:cs="Miso"/>
          <w:color w:val="auto"/>
        </w:rPr>
        <w:t>En el Capítulo 1, se incluyen diversas consideraciones sobre los sistemas de riego util</w:t>
      </w:r>
      <w:r w:rsidRPr="004B051D">
        <w:rPr>
          <w:rFonts w:asciiTheme="minorHAnsi" w:hAnsiTheme="minorHAnsi" w:cs="Miso"/>
          <w:color w:val="auto"/>
        </w:rPr>
        <w:t>i</w:t>
      </w:r>
      <w:r w:rsidRPr="004B051D">
        <w:rPr>
          <w:rFonts w:asciiTheme="minorHAnsi" w:hAnsiTheme="minorHAnsi" w:cs="Miso"/>
          <w:color w:val="auto"/>
        </w:rPr>
        <w:t>zados en jardine</w:t>
      </w:r>
      <w:r w:rsidRPr="004B051D">
        <w:rPr>
          <w:rFonts w:asciiTheme="minorHAnsi" w:hAnsiTheme="minorHAnsi" w:cs="Miso"/>
          <w:color w:val="auto"/>
        </w:rPr>
        <w:softHyphen/>
        <w:t>ría y sobre las peculiaridades de la práctica del riego en los jardines y espacios verdes; todo ello orien</w:t>
      </w:r>
      <w:r w:rsidRPr="004B051D">
        <w:rPr>
          <w:rFonts w:asciiTheme="minorHAnsi" w:hAnsiTheme="minorHAnsi" w:cs="Miso"/>
          <w:color w:val="auto"/>
        </w:rPr>
        <w:softHyphen/>
        <w:t>tado a la aplicación de esta técnica en el conjunto del mantenimiento del propio jardín.</w:t>
      </w:r>
    </w:p>
    <w:p w:rsidR="004B051D" w:rsidRDefault="004B051D" w:rsidP="004B051D">
      <w:pPr>
        <w:pStyle w:val="Body1"/>
        <w:jc w:val="both"/>
        <w:rPr>
          <w:rFonts w:asciiTheme="minorHAnsi" w:hAnsiTheme="minorHAnsi" w:cs="Miso"/>
          <w:b/>
          <w:color w:val="auto"/>
        </w:rPr>
      </w:pPr>
    </w:p>
    <w:p w:rsidR="00C54913" w:rsidRDefault="00C54913" w:rsidP="004B051D">
      <w:pPr>
        <w:pStyle w:val="Body1"/>
        <w:jc w:val="both"/>
        <w:rPr>
          <w:rFonts w:asciiTheme="minorHAnsi" w:hAnsiTheme="minorHAnsi" w:cs="Miso"/>
          <w:b/>
          <w:color w:val="auto"/>
        </w:rPr>
      </w:pPr>
      <w:r w:rsidRPr="004B051D">
        <w:rPr>
          <w:rFonts w:asciiTheme="minorHAnsi" w:hAnsiTheme="minorHAnsi" w:cs="Miso"/>
          <w:b/>
          <w:color w:val="auto"/>
        </w:rPr>
        <w:t xml:space="preserve">Objetivos: 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Miso"/>
          <w:b/>
          <w:color w:val="auto"/>
        </w:rPr>
      </w:pPr>
    </w:p>
    <w:p w:rsidR="00C54913" w:rsidRPr="004B051D" w:rsidRDefault="00C54913" w:rsidP="004B051D">
      <w:pPr>
        <w:pStyle w:val="Pa6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• Identificar los diferentes sistemas y elementos de riego y realizar el riego de un jardín, pa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r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que o zona verde uti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softHyphen/>
        <w:t>lizando los medios apropiados y aplicando los procedi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softHyphen/>
        <w:t>mientos establec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i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dos, las medidas de prevención de ries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softHyphen/>
        <w:t>gos laborales y la normativa medioambiental.</w:t>
      </w:r>
    </w:p>
    <w:p w:rsidR="00C54913" w:rsidRPr="004B051D" w:rsidRDefault="00C54913" w:rsidP="004B051D">
      <w:pPr>
        <w:pStyle w:val="Pa6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• Describir los sistemas de riego utilizados en jardinería.</w:t>
      </w:r>
    </w:p>
    <w:p w:rsidR="00C54913" w:rsidRPr="004B051D" w:rsidRDefault="00C54913" w:rsidP="004B051D">
      <w:pPr>
        <w:pStyle w:val="Pa6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• Identificar el buen funcionamiento del sistema de riego.</w:t>
      </w:r>
    </w:p>
    <w:p w:rsidR="00C54913" w:rsidRPr="004B051D" w:rsidRDefault="00C54913" w:rsidP="004B051D">
      <w:pPr>
        <w:pStyle w:val="Pa6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• Identificar a nivel básico, las medidas de prevención de riesgos laborales y medioa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m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bient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a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les, a tomar en consi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softHyphen/>
        <w:t>deración.</w:t>
      </w:r>
    </w:p>
    <w:p w:rsidR="00C54913" w:rsidRPr="004B051D" w:rsidRDefault="00C54913" w:rsidP="004B051D">
      <w:pPr>
        <w:pStyle w:val="Pa6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• En un caso y/o supuesto práctico de riego de un jardín, parque o espacio verde, d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e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bidamente caracterizado:</w:t>
      </w:r>
    </w:p>
    <w:p w:rsidR="00C54913" w:rsidRPr="004B051D" w:rsidRDefault="00C54913" w:rsidP="004B051D">
      <w:pPr>
        <w:pStyle w:val="Pa9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— Realizar el riego, siguiendo las indicaciones.</w:t>
      </w:r>
    </w:p>
    <w:p w:rsidR="00C54913" w:rsidRPr="004B051D" w:rsidRDefault="00C54913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— Aplicar las medidas de prevención de riesgos laborales y normativa medioambie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n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tal.</w:t>
      </w:r>
    </w:p>
    <w:p w:rsidR="004B051D" w:rsidRDefault="004B051D" w:rsidP="004B051D">
      <w:pPr>
        <w:spacing w:after="0" w:line="240" w:lineRule="auto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</w:p>
    <w:p w:rsidR="00C80645" w:rsidRDefault="00C80645" w:rsidP="004B051D">
      <w:pPr>
        <w:spacing w:after="0" w:line="240" w:lineRule="auto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  <w:r w:rsidRPr="004B051D"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  <w:t xml:space="preserve">Contenidos: </w:t>
      </w:r>
    </w:p>
    <w:p w:rsidR="004B051D" w:rsidRPr="004B051D" w:rsidRDefault="004B051D" w:rsidP="004B051D">
      <w:pPr>
        <w:spacing w:after="0" w:line="240" w:lineRule="auto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 xml:space="preserve">1.- 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El agua en el suelo: comportamiento.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2.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Sistemas básicos de aplicación de riego empleados en jardinería: manual, automat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i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zado por goteo, automatizado por aspersión.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3.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La práctica del riego: intensidad, duración y momento de aplicación.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4.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Instalaciones de riego. “Tensiómetros” y válvulas.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5.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“</w:t>
      </w:r>
      <w:proofErr w:type="spellStart"/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Fertirrigación</w:t>
      </w:r>
      <w:proofErr w:type="spellEnd"/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”.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 xml:space="preserve">6.- 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Medición de la humedad del suelo con los “Tensiómetros”.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7.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Interpretación de la lectura de los automatismos del riego.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8.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Conservación, reparación sencilla y limpieza del sistema de riego.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9.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Tipos, componentes y uso de pequeña maquinaria y equipos utilizados en el riego de los cultivos</w:t>
      </w:r>
    </w:p>
    <w:p w:rsidR="003277D0" w:rsidRPr="004B051D" w:rsidRDefault="003277D0" w:rsidP="004B051D">
      <w:pPr>
        <w:pStyle w:val="Pa1"/>
        <w:spacing w:line="240" w:lineRule="auto"/>
        <w:rPr>
          <w:rFonts w:asciiTheme="minorHAnsi" w:hAnsiTheme="minorHAnsi" w:cs="Calibri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10.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Normas de prevención de riesgos laborales y de protección ambiental en las op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e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raciones auxiliares en el riego del cultivo.</w:t>
      </w:r>
    </w:p>
    <w:p w:rsidR="003277D0" w:rsidRPr="004B051D" w:rsidRDefault="003277D0" w:rsidP="004B051D">
      <w:pPr>
        <w:pStyle w:val="Pa1"/>
        <w:spacing w:line="240" w:lineRule="auto"/>
        <w:rPr>
          <w:rStyle w:val="A7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9"/>
          <w:rFonts w:asciiTheme="minorHAnsi" w:hAnsiTheme="minorHAnsi"/>
          <w:b/>
          <w:bCs/>
          <w:color w:val="auto"/>
          <w:sz w:val="24"/>
          <w:szCs w:val="24"/>
        </w:rPr>
        <w:t>11.</w:t>
      </w:r>
      <w:r w:rsidRPr="004B051D">
        <w:rPr>
          <w:rStyle w:val="A9"/>
          <w:rFonts w:asciiTheme="minorHAnsi" w:hAnsiTheme="minorHAnsi"/>
          <w:color w:val="auto"/>
          <w:sz w:val="24"/>
          <w:szCs w:val="24"/>
        </w:rPr>
        <w:t>- El agua como un bien escaso.</w:t>
      </w:r>
    </w:p>
    <w:p w:rsidR="00C54913" w:rsidRPr="004B051D" w:rsidRDefault="00C54913" w:rsidP="004B051D">
      <w:pPr>
        <w:spacing w:after="0" w:line="240" w:lineRule="auto"/>
        <w:rPr>
          <w:rStyle w:val="A7"/>
          <w:rFonts w:asciiTheme="minorHAnsi" w:hAnsiTheme="minorHAnsi"/>
          <w:b/>
          <w:color w:val="auto"/>
          <w:sz w:val="24"/>
          <w:szCs w:val="24"/>
          <w:lang w:val="es-ES"/>
        </w:rPr>
      </w:pPr>
    </w:p>
    <w:p w:rsidR="00960B97" w:rsidRPr="004B051D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Dedicación en % de horas respecto al total de Módulo: </w:t>
      </w:r>
      <w:r w:rsidR="00A11A1D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30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4B051D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C80645" w:rsidRPr="004B051D" w:rsidRDefault="006F1691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br w:type="page"/>
      </w:r>
      <w:r w:rsidR="00960B97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DIDÁCTICA 2. </w:t>
      </w:r>
      <w:r w:rsidR="003277D0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ABONADO DE PARQUES, JARDINES Y ZONAS VERDES</w:t>
      </w:r>
    </w:p>
    <w:p w:rsid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4B051D" w:rsidRP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277D0" w:rsidRPr="004B051D" w:rsidRDefault="003277D0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Style w:val="A11"/>
          <w:rFonts w:asciiTheme="minorHAnsi" w:hAnsiTheme="minorHAnsi"/>
          <w:color w:val="auto"/>
          <w:sz w:val="24"/>
          <w:szCs w:val="24"/>
          <w:lang w:val="es-ES"/>
        </w:rPr>
        <w:t>Dentro del conjunto de técnicas que componen el mantenimiento global del parque, jardín o zona ver</w:t>
      </w:r>
      <w:r w:rsidRPr="004B051D">
        <w:rPr>
          <w:rStyle w:val="A11"/>
          <w:rFonts w:asciiTheme="minorHAnsi" w:hAnsiTheme="minorHAnsi"/>
          <w:color w:val="auto"/>
          <w:sz w:val="24"/>
          <w:szCs w:val="24"/>
          <w:lang w:val="es-ES"/>
        </w:rPr>
        <w:softHyphen/>
        <w:t>de en el que estemos trabajando, un aspecto de gran interés práctico lo constituye la aportación de en</w:t>
      </w:r>
      <w:r w:rsidRPr="004B051D">
        <w:rPr>
          <w:rStyle w:val="A11"/>
          <w:rFonts w:asciiTheme="minorHAnsi" w:hAnsiTheme="minorHAnsi"/>
          <w:color w:val="auto"/>
          <w:sz w:val="24"/>
          <w:szCs w:val="24"/>
          <w:lang w:val="es-ES"/>
        </w:rPr>
        <w:softHyphen/>
        <w:t>miendas para mejorar las características del suelo, la de fertilizantes minerales para restituir los nu</w:t>
      </w:r>
      <w:r w:rsidRPr="004B051D">
        <w:rPr>
          <w:rStyle w:val="A11"/>
          <w:rFonts w:asciiTheme="minorHAnsi" w:hAnsiTheme="minorHAnsi"/>
          <w:color w:val="auto"/>
          <w:sz w:val="24"/>
          <w:szCs w:val="24"/>
          <w:lang w:val="es-ES"/>
        </w:rPr>
        <w:softHyphen/>
        <w:t>trientes necesarios e incluso la de microelementos para evitar los problemas carenciales.</w:t>
      </w:r>
    </w:p>
    <w:p w:rsid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4B051D" w:rsidRP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3277D0" w:rsidRPr="004B051D" w:rsidRDefault="003277D0" w:rsidP="004B051D">
      <w:pPr>
        <w:pStyle w:val="Pa3"/>
        <w:spacing w:line="240" w:lineRule="auto"/>
        <w:rPr>
          <w:rFonts w:asciiTheme="minorHAnsi" w:hAnsiTheme="minorHAnsi" w:cs="Calibri"/>
        </w:rPr>
      </w:pPr>
      <w:r w:rsidRPr="004B051D">
        <w:rPr>
          <w:rStyle w:val="A31"/>
          <w:rFonts w:asciiTheme="minorHAnsi" w:hAnsiTheme="minorHAnsi"/>
          <w:color w:val="auto"/>
          <w:sz w:val="24"/>
          <w:szCs w:val="24"/>
        </w:rPr>
        <w:t>Describir los diferentes tipos de enmiendas y abonos y sus métodos de aplicación.</w:t>
      </w:r>
    </w:p>
    <w:p w:rsidR="003277D0" w:rsidRDefault="003277D0" w:rsidP="004B051D">
      <w:pPr>
        <w:pStyle w:val="Default"/>
        <w:rPr>
          <w:rStyle w:val="A31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31"/>
          <w:rFonts w:asciiTheme="minorHAnsi" w:hAnsiTheme="minorHAnsi"/>
          <w:color w:val="auto"/>
          <w:sz w:val="24"/>
          <w:szCs w:val="24"/>
        </w:rPr>
        <w:t>En un caso y/o supuesto práctico de abonado de un parque, jardín o zona verde, deb</w:t>
      </w:r>
      <w:r w:rsidRPr="004B051D">
        <w:rPr>
          <w:rStyle w:val="A31"/>
          <w:rFonts w:asciiTheme="minorHAnsi" w:hAnsiTheme="minorHAnsi"/>
          <w:color w:val="auto"/>
          <w:sz w:val="24"/>
          <w:szCs w:val="24"/>
        </w:rPr>
        <w:t>i</w:t>
      </w:r>
      <w:r w:rsidRPr="004B051D">
        <w:rPr>
          <w:rStyle w:val="A31"/>
          <w:rFonts w:asciiTheme="minorHAnsi" w:hAnsiTheme="minorHAnsi"/>
          <w:color w:val="auto"/>
          <w:sz w:val="24"/>
          <w:szCs w:val="24"/>
        </w:rPr>
        <w:t>damente caracterizado:</w:t>
      </w:r>
    </w:p>
    <w:p w:rsidR="004B051D" w:rsidRPr="004B051D" w:rsidRDefault="004B051D" w:rsidP="004B051D">
      <w:pPr>
        <w:pStyle w:val="Default"/>
        <w:rPr>
          <w:rFonts w:asciiTheme="minorHAnsi" w:hAnsiTheme="minorHAnsi"/>
          <w:color w:val="auto"/>
        </w:rPr>
      </w:pPr>
    </w:p>
    <w:p w:rsidR="003277D0" w:rsidRPr="004B051D" w:rsidRDefault="003277D0" w:rsidP="004B051D">
      <w:pPr>
        <w:pStyle w:val="Default"/>
        <w:rPr>
          <w:rFonts w:asciiTheme="minorHAnsi" w:hAnsiTheme="minorHAnsi"/>
          <w:color w:val="auto"/>
        </w:rPr>
      </w:pPr>
      <w:r w:rsidRPr="004B051D">
        <w:rPr>
          <w:rStyle w:val="A31"/>
          <w:rFonts w:asciiTheme="minorHAnsi" w:hAnsiTheme="minorHAnsi"/>
          <w:color w:val="auto"/>
          <w:sz w:val="24"/>
          <w:szCs w:val="24"/>
        </w:rPr>
        <w:t>- Realizar el abonado, utilizando el equipo correspondiente.</w:t>
      </w:r>
    </w:p>
    <w:p w:rsidR="003277D0" w:rsidRPr="004B051D" w:rsidRDefault="003277D0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Style w:val="A31"/>
          <w:rFonts w:asciiTheme="minorHAnsi" w:hAnsiTheme="minorHAnsi"/>
          <w:color w:val="auto"/>
          <w:sz w:val="24"/>
          <w:szCs w:val="24"/>
          <w:lang w:val="es-ES"/>
        </w:rPr>
        <w:t>- Aplicar las medidas de prevención de riesgos laborales y normativa medioambiental.</w:t>
      </w:r>
    </w:p>
    <w:p w:rsidR="004B051D" w:rsidRDefault="004B051D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6F1691" w:rsidRDefault="00960B97" w:rsidP="004B051D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Contenidos</w:t>
      </w:r>
      <w:r w:rsidRPr="004B051D">
        <w:rPr>
          <w:rFonts w:asciiTheme="minorHAnsi" w:hAnsiTheme="minorHAnsi" w:cs="Times New Roman"/>
          <w:sz w:val="24"/>
          <w:szCs w:val="24"/>
          <w:lang w:val="es-ES"/>
        </w:rPr>
        <w:t>:</w:t>
      </w:r>
    </w:p>
    <w:p w:rsidR="004B051D" w:rsidRPr="004B051D" w:rsidRDefault="004B051D" w:rsidP="004B051D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1.-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La nutrición de las plantas.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2.-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Los abonos orgánicos. Tipos de abonos, procedencia y características generales básicas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· Abonos sólidos: estiércoles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· Abonos líquidos: purines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· Abonos verdes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· Mantillos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3.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- Abonos químicos: Características generales básicas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 xml:space="preserve">· Abonos simples 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· Abonos compuestos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4.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Interpretación de etiquetas. Riqueza del abono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5.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Distribución de abonos orgánicos y químicos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6.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Características básicas de la maquinaria empleada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7.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Labores de apoyo en carga y distribución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8.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Distribución manual localizada de abonos orgánicos y químicos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9.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Tipos, componentes y uso de pequeña maquinaria o equipos utilizados en el ab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o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nado de cultivos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10.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Limpieza, y conservación del equipo, herramientas e instalaciones empleadas en el ab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o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nado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11.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Normas de seguridad y de protección ambiental en las operaciones auxiliares del abonado de los cultivos</w:t>
      </w:r>
    </w:p>
    <w:p w:rsidR="003277D0" w:rsidRPr="004B051D" w:rsidRDefault="003277D0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>12.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- La contaminación por el mal uso y abuso de los abonos químicos</w:t>
      </w:r>
    </w:p>
    <w:p w:rsidR="00960B97" w:rsidRPr="004B051D" w:rsidRDefault="003277D0" w:rsidP="004B051D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4B051D">
        <w:rPr>
          <w:rFonts w:asciiTheme="minorHAnsi" w:hAnsiTheme="minorHAnsi" w:cs="Miso"/>
          <w:b/>
          <w:bCs/>
          <w:noProof w:val="0"/>
          <w:sz w:val="24"/>
          <w:szCs w:val="24"/>
          <w:lang w:val="es-ES" w:eastAsia="es-ES"/>
        </w:rPr>
        <w:t xml:space="preserve"> </w:t>
      </w: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 </w:t>
      </w:r>
    </w:p>
    <w:p w:rsidR="00960B97" w:rsidRPr="004B051D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Dedicación en % de horas respecto al total del Mo</w:t>
      </w:r>
      <w:r w:rsidR="00D82D35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dulo: </w:t>
      </w:r>
      <w:r w:rsidR="00A11A1D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1</w:t>
      </w:r>
      <w:r w:rsidR="00E109C3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5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960B97" w:rsidRPr="004B051D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835800" w:rsidRPr="004B051D" w:rsidRDefault="00835800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lastRenderedPageBreak/>
        <w:t xml:space="preserve">UNIDAD DIDACTICA 3. </w:t>
      </w:r>
      <w:r w:rsidR="007967BB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CONSERVACIÓN DE ELEMENTOS VEGETALES</w:t>
      </w:r>
    </w:p>
    <w:p w:rsid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Descripción de la unidad:</w:t>
      </w:r>
    </w:p>
    <w:p w:rsidR="004B051D" w:rsidRP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7967BB" w:rsidRPr="004B051D" w:rsidRDefault="007967BB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Style w:val="A12"/>
          <w:rFonts w:asciiTheme="minorHAnsi" w:hAnsiTheme="minorHAnsi"/>
          <w:color w:val="auto"/>
          <w:sz w:val="24"/>
          <w:szCs w:val="24"/>
          <w:lang w:val="es-ES"/>
        </w:rPr>
        <w:t>En el Capítulo, después de analizar en los anteriores las técnicas de riego y de fertilización, empleadas en jardinería, estas se complementan con las técnicas de manejo del suelo no recubierto con céspedes y praderas, así como con las de poda de arbolado, arbustos y composiciones y también las técnicas em</w:t>
      </w:r>
      <w:r w:rsidRPr="004B051D">
        <w:rPr>
          <w:rStyle w:val="A12"/>
          <w:rFonts w:asciiTheme="minorHAnsi" w:hAnsiTheme="minorHAnsi"/>
          <w:color w:val="auto"/>
          <w:sz w:val="24"/>
          <w:szCs w:val="24"/>
          <w:lang w:val="es-ES"/>
        </w:rPr>
        <w:softHyphen/>
        <w:t>pleadas en el mantenimiento y mejora de las áreas encespedadas.</w:t>
      </w:r>
    </w:p>
    <w:p w:rsid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Default="00960B97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4B051D" w:rsidRPr="004B051D" w:rsidRDefault="004B051D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7967BB" w:rsidRPr="004B051D" w:rsidRDefault="007967BB" w:rsidP="004B051D">
      <w:pPr>
        <w:pStyle w:val="Prrafodelista1"/>
        <w:spacing w:after="0" w:line="240" w:lineRule="auto"/>
        <w:ind w:left="0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Es capaz de realizar las diferentes operaciones de man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tenimiento y conservación de los elementos vegetales de los jardines, parques y zonas verdes, reconociendo y apl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i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cando las labores culturales.</w:t>
      </w:r>
    </w:p>
    <w:p w:rsid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15C54" w:rsidRDefault="00960B97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>Contenidos: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1. Manejo del suelo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Style w:val="A6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1.1. Mantenimiento mediante laboreo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Style w:val="A6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1.2. Mantenimiento mediante “</w:t>
      </w:r>
      <w:proofErr w:type="spellStart"/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mulching</w:t>
      </w:r>
      <w:proofErr w:type="spellEnd"/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” (Acolchado)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Style w:val="A6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1.3. Mantenimiento con aplicaciones de herbicidas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2. Poda básica de elementos vegetales: técnicas, épocas y medios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3. Limpieza y conservación del equipo, herramientas e instalaciones empleadas en las labores culturales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4. Labores de mantenimiento y mejora de céspedes: tipos, técnicas y medios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5. Normas medioambientales y de prevención de riesgos laborales en las operaciones cultur</w:t>
      </w: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a</w:t>
      </w: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les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6. Aspectos generales sobre la sanidad de las plantas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6.1. Plagas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6.2. Enfermedades criptogámicas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6.3. Malas hierbas y problemas ocasionados por la fauna silvestre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7. Métodos de control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8. Equipos de aplicación y medios de defensa sanitaria. Limpieza, mantenimiento, r</w:t>
      </w: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e</w:t>
      </w: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gulación y revisión de los equipos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9. Productos fitosanitarios: descripción y generalidades</w:t>
      </w:r>
    </w:p>
    <w:p w:rsidR="00B03CF7" w:rsidRPr="004B051D" w:rsidRDefault="00B03CF7" w:rsidP="004B051D">
      <w:pPr>
        <w:pStyle w:val="Pa1"/>
        <w:spacing w:line="240" w:lineRule="auto"/>
        <w:ind w:firstLine="708"/>
        <w:jc w:val="both"/>
        <w:rPr>
          <w:rStyle w:val="A6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9.1. Materias activas recomendadas en jardinería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10. Peligrosidad de los productos fitosanitarios y de sus residuos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Style w:val="A6"/>
          <w:rFonts w:asciiTheme="minorHAnsi" w:hAnsiTheme="minorHAnsi"/>
          <w:color w:val="auto"/>
          <w:sz w:val="24"/>
          <w:szCs w:val="24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11. Riesgos derivados de la utilización de los productos fitosanitarios.</w:t>
      </w:r>
      <w:r w:rsidR="004B051D" w:rsidRPr="004B051D">
        <w:rPr>
          <w:rStyle w:val="A6"/>
          <w:rFonts w:asciiTheme="minorHAnsi" w:hAnsiTheme="minorHAnsi"/>
          <w:color w:val="auto"/>
          <w:sz w:val="24"/>
          <w:szCs w:val="24"/>
        </w:rPr>
        <w:t xml:space="preserve"> </w:t>
      </w: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Intoxicaciones y otros efectos sobre la salud</w:t>
      </w:r>
    </w:p>
    <w:p w:rsidR="00B03CF7" w:rsidRPr="004B051D" w:rsidRDefault="00B03CF7" w:rsidP="004B051D">
      <w:pPr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12. Medidas preventivas y de protección</w:t>
      </w:r>
    </w:p>
    <w:p w:rsidR="00B03CF7" w:rsidRPr="004B051D" w:rsidRDefault="00B03CF7" w:rsidP="004B051D">
      <w:pPr>
        <w:spacing w:after="0" w:line="240" w:lineRule="auto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  <w:lang w:val="es-ES"/>
        </w:rPr>
        <w:t>13. Primeros auxilios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14. Obtención de preparados fitosanitarios. Proporciones en disoluciones y mezclas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>15. Sensibilización medioambiental. Principios de la trazabilidad</w:t>
      </w:r>
    </w:p>
    <w:p w:rsidR="00B03CF7" w:rsidRPr="004B051D" w:rsidRDefault="00B03CF7" w:rsidP="004B051D">
      <w:pPr>
        <w:pStyle w:val="Pa1"/>
        <w:spacing w:line="240" w:lineRule="auto"/>
        <w:jc w:val="both"/>
        <w:rPr>
          <w:rFonts w:asciiTheme="minorHAnsi" w:hAnsiTheme="minorHAnsi" w:cs="Calibri"/>
        </w:rPr>
      </w:pPr>
      <w:r w:rsidRPr="004B051D">
        <w:rPr>
          <w:rStyle w:val="A6"/>
          <w:rFonts w:asciiTheme="minorHAnsi" w:hAnsiTheme="minorHAnsi"/>
          <w:color w:val="auto"/>
          <w:sz w:val="24"/>
          <w:szCs w:val="24"/>
        </w:rPr>
        <w:t xml:space="preserve">16. Buenas prácticas fitosanitarias: Interpretación de etiquetas </w:t>
      </w:r>
    </w:p>
    <w:p w:rsidR="00960B97" w:rsidRPr="004B051D" w:rsidRDefault="00AE6313" w:rsidP="004B051D">
      <w:pPr>
        <w:pStyle w:val="Body1"/>
        <w:ind w:left="284"/>
        <w:jc w:val="both"/>
        <w:rPr>
          <w:rFonts w:asciiTheme="minorHAnsi" w:hAnsiTheme="minorHAnsi" w:cs="Times New Roman"/>
          <w:color w:val="auto"/>
        </w:rPr>
      </w:pPr>
      <w:r w:rsidRPr="004B051D">
        <w:rPr>
          <w:rFonts w:asciiTheme="minorHAnsi" w:hAnsiTheme="minorHAnsi" w:cs="Times New Roman"/>
          <w:color w:val="auto"/>
        </w:rPr>
        <w:t xml:space="preserve"> </w:t>
      </w:r>
    </w:p>
    <w:p w:rsidR="00960B97" w:rsidRPr="004B051D" w:rsidRDefault="00960B97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 xml:space="preserve">Dedicación en % de horas </w:t>
      </w:r>
      <w:r w:rsidR="00A11A1D" w:rsidRPr="004B051D">
        <w:rPr>
          <w:rFonts w:asciiTheme="minorHAnsi" w:hAnsiTheme="minorHAnsi" w:cs="Times New Roman"/>
          <w:b/>
          <w:bCs/>
          <w:color w:val="auto"/>
        </w:rPr>
        <w:t xml:space="preserve">respecto al total del Módulo: </w:t>
      </w:r>
      <w:r w:rsidR="00E109C3" w:rsidRPr="004B051D">
        <w:rPr>
          <w:rFonts w:asciiTheme="minorHAnsi" w:hAnsiTheme="minorHAnsi" w:cs="Times New Roman"/>
          <w:b/>
          <w:bCs/>
          <w:color w:val="auto"/>
        </w:rPr>
        <w:t>4</w:t>
      </w:r>
      <w:r w:rsidR="00A11A1D" w:rsidRPr="004B051D">
        <w:rPr>
          <w:rFonts w:asciiTheme="minorHAnsi" w:hAnsiTheme="minorHAnsi" w:cs="Times New Roman"/>
          <w:b/>
          <w:bCs/>
          <w:color w:val="auto"/>
        </w:rPr>
        <w:t>0</w:t>
      </w:r>
      <w:r w:rsidR="004B051D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4B051D">
        <w:rPr>
          <w:rFonts w:asciiTheme="minorHAnsi" w:hAnsiTheme="minorHAnsi" w:cs="Times New Roman"/>
          <w:b/>
          <w:bCs/>
          <w:color w:val="auto"/>
        </w:rPr>
        <w:t>%</w:t>
      </w:r>
      <w:r w:rsidR="004B051D">
        <w:rPr>
          <w:rFonts w:asciiTheme="minorHAnsi" w:hAnsiTheme="minorHAnsi" w:cs="Times New Roman"/>
          <w:b/>
          <w:bCs/>
          <w:color w:val="auto"/>
        </w:rPr>
        <w:t>.</w:t>
      </w:r>
    </w:p>
    <w:p w:rsidR="00960B97" w:rsidRPr="004B051D" w:rsidRDefault="00960B97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lastRenderedPageBreak/>
        <w:t xml:space="preserve">UNIDAD DIDÁCTICA 4. </w:t>
      </w:r>
      <w:r w:rsidR="000A426B" w:rsidRPr="004B051D">
        <w:rPr>
          <w:rFonts w:asciiTheme="minorHAnsi" w:hAnsiTheme="minorHAnsi" w:cs="Times New Roman"/>
          <w:b/>
          <w:bCs/>
          <w:color w:val="auto"/>
        </w:rPr>
        <w:t>MANTENIMIENTO DE INFRAESTRUCTURAS, MOBILIARIO Y EQUIPAMIENTOS</w:t>
      </w:r>
    </w:p>
    <w:p w:rsid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960B97" w:rsidRDefault="00960B97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Fonts w:asciiTheme="minorHAnsi" w:hAnsiTheme="minorHAnsi" w:cs="Times New Roman"/>
          <w:b/>
          <w:bCs/>
          <w:color w:val="auto"/>
        </w:rPr>
        <w:t>Descripción de la unidad:</w:t>
      </w:r>
    </w:p>
    <w:p w:rsidR="004B051D" w:rsidRPr="004B051D" w:rsidRDefault="004B051D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</w:p>
    <w:p w:rsidR="000A426B" w:rsidRPr="004B051D" w:rsidRDefault="005E6641" w:rsidP="004B051D">
      <w:pPr>
        <w:pStyle w:val="Body1"/>
        <w:jc w:val="both"/>
        <w:rPr>
          <w:rFonts w:asciiTheme="minorHAnsi" w:hAnsiTheme="minorHAnsi" w:cs="Times New Roman"/>
          <w:b/>
          <w:bCs/>
          <w:color w:val="auto"/>
        </w:rPr>
      </w:pP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t>Igual que en los Capítulos anteriores se ha tratado el mantenimiento de los elementos vegetales, en és</w:t>
      </w: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softHyphen/>
        <w:t>te se comenta el mantenimiento aplicable a infraestructuras, mobili</w:t>
      </w: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t>a</w:t>
      </w: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t>rio y equip</w:t>
      </w: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t>a</w:t>
      </w:r>
      <w:r w:rsidRPr="004B051D">
        <w:rPr>
          <w:rStyle w:val="A13"/>
          <w:rFonts w:asciiTheme="minorHAnsi" w:hAnsiTheme="minorHAnsi"/>
          <w:color w:val="auto"/>
          <w:sz w:val="24"/>
          <w:szCs w:val="24"/>
        </w:rPr>
        <w:t>mientos presentes en los jardines y zonas verdes; el establecimiento del inventario de todos estos elementos, sus revisiones, reparaciones, su conservación e incluso su posible sustitución.</w:t>
      </w:r>
    </w:p>
    <w:p w:rsidR="004B051D" w:rsidRDefault="004B051D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Objetivos:</w:t>
      </w:r>
    </w:p>
    <w:p w:rsidR="005E6641" w:rsidRPr="004B051D" w:rsidRDefault="005E6641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• Especificar las operaciones de mantenimiento de infraestructuras, instalaciones, equip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a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mien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to y mobiliario de un jardín, parque o zona ver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de y efectuar los trabajos para su conserv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a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ción en condiciones adecuadas, utilizando los me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dios apropiados y aplicando las medidas de prevención de riesgos laborales y normativa medioambie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n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tal.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• Realizar un inventario básico de todos los ele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mentos no vegetales del jardín, parque o zona verde y describir sus características.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• Describir las operaciones de mantenimiento en función de su finalidad.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• Identificar a nivel básico las medidas de protec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ción de riesgos laborales y medioa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m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bientales.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• En un caso o supuesto práctico de mantenimien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to y mejora de un jardín, parque o zona ve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r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de, debidamente caracterizado: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Realizar las labores de mantenimiento y mejora.</w:t>
      </w:r>
    </w:p>
    <w:p w:rsidR="005E6641" w:rsidRPr="004B051D" w:rsidRDefault="005E6641" w:rsidP="004B05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Preparar y manejar la maquinaria, herramien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softHyphen/>
        <w:t>tas y útiles de trabajo.</w:t>
      </w:r>
    </w:p>
    <w:p w:rsidR="005E6641" w:rsidRPr="004B051D" w:rsidRDefault="005E6641" w:rsidP="004B051D">
      <w:pPr>
        <w:spacing w:after="0" w:line="240" w:lineRule="auto"/>
        <w:ind w:left="708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Aplicar las medidas de prevención de riesgos laborales y normativa medioa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m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biental.</w:t>
      </w:r>
    </w:p>
    <w:p w:rsidR="007432F6" w:rsidRPr="004B051D" w:rsidRDefault="007432F6" w:rsidP="004B051D">
      <w:pPr>
        <w:pStyle w:val="Prrafodelista"/>
        <w:spacing w:after="0" w:line="240" w:lineRule="auto"/>
        <w:ind w:left="765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Contenido</w:t>
      </w:r>
      <w:r w:rsidR="00D82D35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s:</w:t>
      </w:r>
    </w:p>
    <w:p w:rsidR="00A02AEC" w:rsidRPr="004B051D" w:rsidRDefault="00A02AEC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p w:rsidR="00A02AEC" w:rsidRPr="004B051D" w:rsidRDefault="00A02AEC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1.-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Inventario de infraestructuras, equipamientos y mobiliario.</w:t>
      </w:r>
    </w:p>
    <w:p w:rsidR="00A02AEC" w:rsidRPr="004B051D" w:rsidRDefault="00A02AEC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2.-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Intervenciones de mantenimiento de infraestructuras, mobiliario y equipamientos. Técnicas y medios de mantenimiento. Principales anomalías de infraestructuras, mob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i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liario y equip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a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miento de parques, jardines y zonas verdes.</w:t>
      </w:r>
    </w:p>
    <w:p w:rsidR="00A02AEC" w:rsidRPr="004B051D" w:rsidRDefault="00A02AEC" w:rsidP="004B051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sz w:val="24"/>
          <w:szCs w:val="24"/>
          <w:lang w:val="es-ES" w:eastAsia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3.-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Equipos de protección y seguridad.</w:t>
      </w:r>
    </w:p>
    <w:p w:rsidR="00A02AEC" w:rsidRPr="004B051D" w:rsidRDefault="00A02AEC" w:rsidP="004B051D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noProof w:val="0"/>
          <w:sz w:val="24"/>
          <w:szCs w:val="24"/>
          <w:lang w:val="es-ES" w:eastAsia="es-ES"/>
        </w:rPr>
        <w:t xml:space="preserve">4.- </w:t>
      </w:r>
      <w:r w:rsidRPr="004B051D">
        <w:rPr>
          <w:rFonts w:asciiTheme="minorHAnsi" w:hAnsiTheme="minorHAnsi"/>
          <w:noProof w:val="0"/>
          <w:sz w:val="24"/>
          <w:szCs w:val="24"/>
          <w:lang w:val="es-ES" w:eastAsia="es-ES"/>
        </w:rPr>
        <w:t>Normativa básica vigente relacionada con el mantenimiento de infraestructuras, mobiliario y equipamiento de parques, jardines y zonas verdes.</w:t>
      </w:r>
    </w:p>
    <w:p w:rsidR="00960B97" w:rsidRPr="004B051D" w:rsidRDefault="00762623" w:rsidP="004B051D">
      <w:pPr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sz w:val="24"/>
          <w:szCs w:val="24"/>
          <w:lang w:val="es-ES"/>
        </w:rPr>
        <w:t xml:space="preserve"> </w:t>
      </w:r>
    </w:p>
    <w:p w:rsidR="00960B97" w:rsidRPr="004B051D" w:rsidRDefault="00960B97" w:rsidP="004B051D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Dedicación en % de horas respecto al total del Módulo: </w:t>
      </w:r>
      <w:r w:rsidR="00E109C3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15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 xml:space="preserve"> </w:t>
      </w:r>
      <w:r w:rsidR="00A11A1D" w:rsidRP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%</w:t>
      </w:r>
      <w:r w:rsidR="004B051D">
        <w:rPr>
          <w:rFonts w:asciiTheme="minorHAnsi" w:hAnsiTheme="minorHAnsi" w:cs="Times New Roman"/>
          <w:b/>
          <w:bCs/>
          <w:sz w:val="24"/>
          <w:szCs w:val="24"/>
          <w:lang w:val="es-ES"/>
        </w:rPr>
        <w:t>.</w:t>
      </w:r>
    </w:p>
    <w:p w:rsidR="001142D8" w:rsidRPr="004B051D" w:rsidRDefault="001142D8" w:rsidP="004B051D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5.</w:t>
      </w:r>
      <w:r w:rsidR="004B051D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EVALUACIÓN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componente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básico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la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enseñanza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el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aprendizaje.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Además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debe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coherente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características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Programa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E109C3" w:rsidRPr="004B051D">
        <w:rPr>
          <w:rFonts w:asciiTheme="minorHAnsi" w:hAnsiTheme="minorHAnsi"/>
          <w:sz w:val="24"/>
          <w:szCs w:val="24"/>
          <w:lang w:val="es-ES"/>
        </w:rPr>
        <w:t>Formación Profesional Básica</w:t>
      </w:r>
      <w:r w:rsidRPr="004B051D">
        <w:rPr>
          <w:rFonts w:asciiTheme="minorHAnsi" w:hAnsiTheme="minorHAnsi"/>
          <w:sz w:val="24"/>
          <w:szCs w:val="24"/>
          <w:lang w:val="es-ES"/>
        </w:rPr>
        <w:t>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objetivos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planteados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metodología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utilizada.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También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debe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formativa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ha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servir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fomentar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reflexión,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orientar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analizar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educativo, etc.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todo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expuesto,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tendrá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reunir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 características que se citan a continuación: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ab/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continua: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observar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1142D8" w:rsidRPr="004B051D" w:rsidRDefault="001142D8" w:rsidP="004B051D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integral: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considerar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tanto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 aprendizaje adquirido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nuevos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procedimientos,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actitudes,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capacidades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relación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comunicación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desarrollo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autónomo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4B051D">
        <w:rPr>
          <w:rFonts w:asciiTheme="minorHAnsi" w:hAnsiTheme="minorHAnsi"/>
          <w:sz w:val="24"/>
          <w:szCs w:val="24"/>
          <w:lang w:val="es-ES"/>
        </w:rPr>
        <w:t>alumnos.</w:t>
      </w:r>
    </w:p>
    <w:p w:rsidR="001142D8" w:rsidRPr="004B051D" w:rsidRDefault="001142D8" w:rsidP="004B051D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individualizada: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ajuste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aprendizaje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uno de los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todos ellos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forma generalizada.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individual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suministra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información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propio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sobre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progresos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lograr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según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propias </w:t>
      </w:r>
      <w:r w:rsidRPr="004B051D">
        <w:rPr>
          <w:rFonts w:asciiTheme="minorHAnsi" w:hAnsiTheme="minorHAnsi"/>
          <w:sz w:val="24"/>
          <w:szCs w:val="24"/>
          <w:lang w:val="es-ES"/>
        </w:rPr>
        <w:t>posibilidades.</w:t>
      </w:r>
    </w:p>
    <w:p w:rsidR="001142D8" w:rsidRDefault="001142D8" w:rsidP="004B051D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orientadora: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debe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ofrecer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información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permanente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sobre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evolución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respecto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sz w:val="24"/>
          <w:szCs w:val="24"/>
          <w:lang w:val="es-ES"/>
        </w:rPr>
        <w:t>enseñanza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4B051D">
        <w:rPr>
          <w:rFonts w:asciiTheme="minorHAnsi" w:hAnsiTheme="minorHAnsi"/>
          <w:sz w:val="24"/>
          <w:szCs w:val="24"/>
          <w:lang w:val="es-ES"/>
        </w:rPr>
        <w:t>aprendizaje.</w:t>
      </w:r>
    </w:p>
    <w:p w:rsidR="004B051D" w:rsidRPr="004B051D" w:rsidRDefault="004B051D" w:rsidP="004B051D">
      <w:pPr>
        <w:spacing w:after="0" w:line="240" w:lineRule="auto"/>
        <w:ind w:left="705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corregir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posibles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desviaciones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producir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durante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toda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etapa de aprendizaje,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cuando se realice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evaluación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considerarán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aspectos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técnicos que siguen a continuación</w:t>
      </w:r>
      <w:r w:rsidRPr="004B051D">
        <w:rPr>
          <w:rFonts w:asciiTheme="minorHAnsi" w:hAnsiTheme="minorHAnsi"/>
          <w:sz w:val="24"/>
          <w:szCs w:val="24"/>
          <w:lang w:val="es-ES"/>
        </w:rPr>
        <w:t>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Adecuar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objetivos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globales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características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todo el grupo.</w:t>
      </w:r>
    </w:p>
    <w:p w:rsidR="001142D8" w:rsidRPr="004B051D" w:rsidRDefault="001142D8" w:rsidP="004B051D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Impartir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programadas.</w:t>
      </w:r>
    </w:p>
    <w:p w:rsidR="001142D8" w:rsidRPr="004B051D" w:rsidRDefault="001142D8" w:rsidP="004B051D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Conseguir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sz w:val="24"/>
          <w:szCs w:val="24"/>
          <w:lang w:val="es-ES"/>
        </w:rPr>
        <w:t>idoneidad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procedimientos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utilizados para</w:t>
      </w:r>
      <w:r w:rsidRPr="004B051D">
        <w:rPr>
          <w:rFonts w:asciiTheme="minorHAnsi" w:hAnsiTheme="minorHAnsi"/>
          <w:sz w:val="24"/>
          <w:szCs w:val="24"/>
          <w:lang w:val="es-ES"/>
        </w:rPr>
        <w:t xml:space="preserve"> 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evaluación.</w:t>
      </w:r>
    </w:p>
    <w:p w:rsidR="001142D8" w:rsidRPr="004B051D" w:rsidRDefault="001142D8" w:rsidP="004B051D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Adecuar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 criterios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calificación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empleados.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</w:p>
    <w:p w:rsidR="001142D8" w:rsidRPr="004B051D" w:rsidRDefault="00684378" w:rsidP="004B051D">
      <w:pPr>
        <w:pageBreakBefore/>
        <w:spacing w:after="0" w:line="240" w:lineRule="auto"/>
        <w:ind w:right="1416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6.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METODOLOGÍA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metodología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utilizará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todo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momento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participativa,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haciendo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intervengan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aprendizaje.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Respecto 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sz w:val="24"/>
          <w:szCs w:val="24"/>
          <w:lang w:val="es-ES"/>
        </w:rPr>
        <w:t>enseñanza,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ésta </w:t>
      </w:r>
      <w:r w:rsidRPr="004B051D">
        <w:rPr>
          <w:rFonts w:asciiTheme="minorHAnsi" w:hAnsiTheme="minorHAnsi"/>
          <w:sz w:val="24"/>
          <w:szCs w:val="24"/>
          <w:lang w:val="es-ES"/>
        </w:rPr>
        <w:t>dependerá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contenidos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Unidades,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general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deberá </w:t>
      </w:r>
      <w:r w:rsidRPr="004B051D">
        <w:rPr>
          <w:rFonts w:asciiTheme="minorHAnsi" w:hAnsiTheme="minorHAnsi"/>
          <w:sz w:val="24"/>
          <w:szCs w:val="24"/>
          <w:lang w:val="es-ES"/>
        </w:rPr>
        <w:t>responder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esquema </w:t>
      </w:r>
      <w:r w:rsidRPr="004B051D">
        <w:rPr>
          <w:rFonts w:asciiTheme="minorHAnsi" w:hAnsiTheme="minorHAnsi"/>
          <w:sz w:val="24"/>
          <w:szCs w:val="24"/>
          <w:lang w:val="es-ES"/>
        </w:rPr>
        <w:t>siguiente: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1º.-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Las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explicaciones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teóricas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profesorado:</w:t>
      </w:r>
    </w:p>
    <w:p w:rsidR="001142D8" w:rsidRDefault="001142D8" w:rsidP="004B051D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Utilización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terminología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técnica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exposición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progresiva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procurando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 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establezcan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comprendan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relación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entre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teóricos,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manera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adquirir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bases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fundamentos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aplicables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carácter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general.</w:t>
      </w:r>
    </w:p>
    <w:p w:rsidR="004B051D" w:rsidRPr="004B051D" w:rsidRDefault="004B051D" w:rsidP="004B051D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2º.-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búsqueda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información:</w:t>
      </w:r>
    </w:p>
    <w:p w:rsidR="001142D8" w:rsidRPr="004B051D" w:rsidRDefault="001142D8" w:rsidP="004B051D">
      <w:pPr>
        <w:pStyle w:val="Prrafodelista"/>
        <w:spacing w:after="0" w:line="240" w:lineRule="auto"/>
        <w:ind w:left="0"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donde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factible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fomentará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búsqueda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información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complementaria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 medio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Internet.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3º.-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realización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pruebas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teóricas:</w:t>
      </w:r>
    </w:p>
    <w:p w:rsidR="001142D8" w:rsidRDefault="001142D8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 fin 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lean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estudien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texto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base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utilizado,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podrán</w:t>
      </w:r>
      <w:r w:rsidR="004B051D"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pruebas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teóricas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materia.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fomentará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mediante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coloquios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clase y 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aclararán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términos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no </w:t>
      </w:r>
      <w:r w:rsidRPr="004B051D">
        <w:rPr>
          <w:rFonts w:asciiTheme="minorHAnsi" w:hAnsiTheme="minorHAnsi"/>
          <w:sz w:val="24"/>
          <w:szCs w:val="24"/>
          <w:lang w:val="es-ES"/>
        </w:rPr>
        <w:t>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resulten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conocidos.</w:t>
      </w:r>
    </w:p>
    <w:p w:rsidR="004B051D" w:rsidRPr="004B051D" w:rsidRDefault="004B051D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4º.-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ejercicios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supuestos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prácticos:</w:t>
      </w:r>
    </w:p>
    <w:p w:rsidR="001142D8" w:rsidRDefault="001142D8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Constituyen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base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fundamental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 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formativo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mayor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trabajo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trata de </w:t>
      </w:r>
      <w:r w:rsidRPr="004B051D">
        <w:rPr>
          <w:rFonts w:asciiTheme="minorHAnsi" w:hAnsiTheme="minorHAnsi"/>
          <w:sz w:val="24"/>
          <w:szCs w:val="24"/>
          <w:lang w:val="es-ES"/>
        </w:rPr>
        <w:t>cuestiones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mayor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menor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dificultad,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van incluidas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manual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o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planteadas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profesor,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y están </w:t>
      </w:r>
      <w:r w:rsidRPr="004B051D">
        <w:rPr>
          <w:rFonts w:asciiTheme="minorHAnsi" w:hAnsiTheme="minorHAnsi"/>
          <w:sz w:val="24"/>
          <w:szCs w:val="24"/>
          <w:lang w:val="es-ES"/>
        </w:rPr>
        <w:t>encaminadas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descubrir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relación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conocimientos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teóricos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adquiridos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puesta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práctica.</w:t>
      </w:r>
    </w:p>
    <w:p w:rsidR="004B051D" w:rsidRPr="004B051D" w:rsidRDefault="004B051D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5º.-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Los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trabajos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individuales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y/o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grupo:</w:t>
      </w:r>
    </w:p>
    <w:p w:rsidR="001142D8" w:rsidRPr="004B051D" w:rsidRDefault="001142D8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características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casos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plantean,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podrán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idear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trabajos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individuales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grupo;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Informes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presentar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escrito,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después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algunas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propuestas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texto.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todas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solicitarse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lenguaje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correcto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faltas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ortografía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terminología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técnica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más correcta,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insistiendo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especialmente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sobre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importancia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lectura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 xml:space="preserve">detenida. 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Este punto </w:t>
      </w:r>
      <w:r w:rsidRPr="004B051D">
        <w:rPr>
          <w:rFonts w:asciiTheme="minorHAnsi" w:hAnsiTheme="minorHAnsi"/>
          <w:sz w:val="24"/>
          <w:szCs w:val="24"/>
          <w:lang w:val="es-ES"/>
        </w:rPr>
        <w:t>constituye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criterio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más para la evaluación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 los alumnos.</w:t>
      </w:r>
    </w:p>
    <w:p w:rsidR="001142D8" w:rsidRPr="004B051D" w:rsidRDefault="001142D8" w:rsidP="004B051D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68437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7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.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ATENCIÓN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A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LA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DIVERSIDAD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medida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posible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aplicará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metodología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indicada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apartado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anterior,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forma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asimilen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básicos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fundamentales,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reduciendo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máximo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simple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memorización,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permita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aplicaciones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correspondientes.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explicaciones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teóricas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impartidas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aula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presentarán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siempre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junto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desarrollo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campo,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optimicen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la </w:t>
      </w:r>
      <w:r w:rsidRPr="004B051D">
        <w:rPr>
          <w:rFonts w:asciiTheme="minorHAnsi" w:hAnsiTheme="minorHAnsi"/>
          <w:sz w:val="24"/>
          <w:szCs w:val="24"/>
          <w:lang w:val="es-ES"/>
        </w:rPr>
        <w:t>enseñanza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y el </w:t>
      </w:r>
      <w:r w:rsidRPr="004B051D">
        <w:rPr>
          <w:rFonts w:asciiTheme="minorHAnsi" w:hAnsiTheme="minorHAnsi"/>
          <w:sz w:val="24"/>
          <w:szCs w:val="24"/>
          <w:lang w:val="es-ES"/>
        </w:rPr>
        <w:t>aprendizaje.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propuestas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podrán quedar </w:t>
      </w:r>
      <w:r w:rsidRPr="004B051D">
        <w:rPr>
          <w:rFonts w:asciiTheme="minorHAnsi" w:hAnsiTheme="minorHAnsi"/>
          <w:sz w:val="24"/>
          <w:szCs w:val="24"/>
          <w:lang w:val="es-ES"/>
        </w:rPr>
        <w:t>establecidas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lastRenderedPageBreak/>
        <w:t xml:space="preserve">función al </w:t>
      </w:r>
      <w:r w:rsidRPr="004B051D">
        <w:rPr>
          <w:rFonts w:asciiTheme="minorHAnsi" w:hAnsiTheme="minorHAnsi"/>
          <w:sz w:val="24"/>
          <w:szCs w:val="24"/>
          <w:lang w:val="es-ES"/>
        </w:rPr>
        <w:t>grado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creciente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dificultad,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manera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ejecución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sirva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base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siguiente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además,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le sea útil a los 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indicador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conocer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grado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consecución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objetivos.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limitar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aprendizaje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podrán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programarse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trabajos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ampliación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perfiles </w:t>
      </w:r>
      <w:r w:rsidRPr="004B051D">
        <w:rPr>
          <w:rFonts w:asciiTheme="minorHAnsi" w:hAnsiTheme="minorHAnsi"/>
          <w:sz w:val="24"/>
          <w:szCs w:val="24"/>
          <w:lang w:val="es-ES"/>
        </w:rPr>
        <w:t>más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aventajados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refuerzo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todos </w:t>
      </w:r>
      <w:r w:rsidRPr="004B051D">
        <w:rPr>
          <w:rFonts w:asciiTheme="minorHAnsi" w:hAnsiTheme="minorHAnsi"/>
          <w:sz w:val="24"/>
          <w:szCs w:val="24"/>
          <w:lang w:val="es-ES"/>
        </w:rPr>
        <w:t>aquellos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deban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recuperar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conceptos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dominan.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También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podrá </w:t>
      </w:r>
      <w:r w:rsidRPr="004B051D">
        <w:rPr>
          <w:rFonts w:asciiTheme="minorHAnsi" w:hAnsiTheme="minorHAnsi"/>
          <w:sz w:val="24"/>
          <w:szCs w:val="24"/>
          <w:lang w:val="es-ES"/>
        </w:rPr>
        <w:t>facilitar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superen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Módulo,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recuperación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mediante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complementarias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nuevas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pruebas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orales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escritas,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demostrar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el </w:t>
      </w:r>
      <w:r w:rsidRPr="004B051D">
        <w:rPr>
          <w:rFonts w:asciiTheme="minorHAnsi" w:hAnsiTheme="minorHAnsi"/>
          <w:sz w:val="24"/>
          <w:szCs w:val="24"/>
          <w:lang w:val="es-ES"/>
        </w:rPr>
        <w:t>haber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adquirido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objetivos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establecidos.</w:t>
      </w:r>
    </w:p>
    <w:p w:rsidR="001142D8" w:rsidRPr="004B051D" w:rsidRDefault="001142D8" w:rsidP="004B051D">
      <w:pPr>
        <w:pStyle w:val="Prrafodelista"/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684378" w:rsidP="004B051D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lastRenderedPageBreak/>
        <w:t>8</w:t>
      </w:r>
      <w:r w:rsidR="00367A77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 xml:space="preserve">.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MEDIOS,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RECURSOS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Y</w:t>
      </w:r>
      <w:r w:rsidR="001142D8" w:rsidRPr="004B051D">
        <w:rPr>
          <w:rFonts w:asciiTheme="minorHAnsi" w:eastAsia="Calibri" w:hAnsiTheme="minorHAnsi"/>
          <w:b/>
          <w:bCs/>
          <w:color w:val="009900"/>
          <w:sz w:val="28"/>
          <w:szCs w:val="28"/>
          <w:lang w:val="es-ES"/>
        </w:rPr>
        <w:t xml:space="preserve"> </w:t>
      </w:r>
      <w:r w:rsidR="001142D8" w:rsidRPr="004B051D">
        <w:rPr>
          <w:rFonts w:asciiTheme="minorHAnsi" w:hAnsiTheme="minorHAnsi"/>
          <w:b/>
          <w:bCs/>
          <w:color w:val="009900"/>
          <w:sz w:val="28"/>
          <w:szCs w:val="28"/>
          <w:lang w:val="es-ES"/>
        </w:rPr>
        <w:t>MATERIALES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espacios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equipamientos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mínimos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necesarios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desarrollo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enseñanzas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dicta este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Programa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Cualificación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Profesional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Básica son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relacionan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continuación, sin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perjuicio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mismos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ocupados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diferentes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grupos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cursen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mismo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otros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ciclos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formativos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etapas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educativas.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ESPACIOS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INSTALACIONES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requisitos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recomendados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referente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espacios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instalaciones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deberán ser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siguen: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3457"/>
        <w:gridCol w:w="1390"/>
        <w:gridCol w:w="1390"/>
      </w:tblGrid>
      <w:tr w:rsidR="001142D8" w:rsidRPr="004B051D" w:rsidTr="001142D8">
        <w:trPr>
          <w:jc w:val="center"/>
        </w:trPr>
        <w:tc>
          <w:tcPr>
            <w:tcW w:w="0" w:type="auto"/>
            <w:vMerge w:val="restart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Espacio formativo</w:t>
            </w:r>
          </w:p>
        </w:tc>
        <w:tc>
          <w:tcPr>
            <w:tcW w:w="0" w:type="auto"/>
            <w:gridSpan w:val="2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iCs/>
                <w:sz w:val="24"/>
                <w:szCs w:val="24"/>
                <w:lang w:val="es-ES"/>
              </w:rPr>
              <w:t>Superficie m</w:t>
            </w:r>
            <w:r w:rsidRPr="004B051D">
              <w:rPr>
                <w:rFonts w:asciiTheme="minorHAnsi" w:hAnsiTheme="minorHAnsi"/>
                <w:b/>
                <w:iCs/>
                <w:sz w:val="24"/>
                <w:szCs w:val="24"/>
                <w:vertAlign w:val="superscript"/>
                <w:lang w:val="es-ES"/>
              </w:rPr>
              <w:t>2</w:t>
            </w:r>
          </w:p>
        </w:tc>
      </w:tr>
      <w:tr w:rsidR="001142D8" w:rsidRPr="004B051D" w:rsidTr="001142D8">
        <w:trPr>
          <w:jc w:val="center"/>
        </w:trPr>
        <w:tc>
          <w:tcPr>
            <w:tcW w:w="0" w:type="auto"/>
            <w:vMerge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30</w:t>
            </w:r>
            <w:r w:rsidRPr="004B051D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20</w:t>
            </w:r>
            <w:r w:rsidRPr="004B051D">
              <w:rPr>
                <w:rFonts w:asciiTheme="minorHAnsi" w:eastAsia="Calibri" w:hAnsiTheme="minorHAns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i/>
                <w:iCs/>
                <w:sz w:val="24"/>
                <w:szCs w:val="24"/>
                <w:lang w:val="es-ES"/>
              </w:rPr>
              <w:t>alumnos</w:t>
            </w:r>
          </w:p>
        </w:tc>
      </w:tr>
      <w:tr w:rsidR="001142D8" w:rsidRPr="004B051D" w:rsidTr="001142D8">
        <w:trPr>
          <w:jc w:val="center"/>
        </w:trPr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Aula</w:t>
            </w:r>
            <w:r w:rsidRPr="004B051D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equipada polivalente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1142D8" w:rsidRPr="004B051D" w:rsidTr="001142D8">
        <w:trPr>
          <w:jc w:val="center"/>
        </w:trPr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Almacén</w:t>
            </w:r>
            <w:r w:rsidRPr="004B051D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para</w:t>
            </w:r>
            <w:r w:rsidRPr="004B051D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material</w:t>
            </w:r>
            <w:r w:rsidRPr="004B051D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y</w:t>
            </w:r>
            <w:r w:rsidRPr="004B051D">
              <w:rPr>
                <w:rFonts w:asciiTheme="minorHAnsi" w:eastAsia="Calibri" w:hAnsiTheme="minorHAnsi"/>
                <w:sz w:val="24"/>
                <w:szCs w:val="24"/>
                <w:lang w:val="es-ES"/>
              </w:rPr>
              <w:t xml:space="preserve"> </w:t>
            </w: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útiles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40</w:t>
            </w:r>
          </w:p>
        </w:tc>
      </w:tr>
      <w:tr w:rsidR="001142D8" w:rsidRPr="004B051D" w:rsidTr="001142D8">
        <w:trPr>
          <w:jc w:val="center"/>
        </w:trPr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Superficie de zona verde o jardín</w:t>
            </w:r>
          </w:p>
          <w:p w:rsidR="001142D8" w:rsidRPr="004B051D" w:rsidRDefault="001142D8" w:rsidP="004B051D">
            <w:pPr>
              <w:snapToGrid w:val="0"/>
              <w:spacing w:after="0" w:line="240" w:lineRule="auto"/>
              <w:ind w:right="45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propio, invernadero y de vivero*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napToGrid w:val="0"/>
              <w:spacing w:after="0" w:line="240" w:lineRule="auto"/>
              <w:ind w:right="44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300</w:t>
            </w:r>
          </w:p>
        </w:tc>
      </w:tr>
    </w:tbl>
    <w:p w:rsidR="001142D8" w:rsidRPr="004B051D" w:rsidRDefault="001142D8" w:rsidP="004B051D">
      <w:pPr>
        <w:spacing w:after="0" w:line="240" w:lineRule="auto"/>
        <w:ind w:left="360"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*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imprescindible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Actividades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campo,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que </w:t>
      </w:r>
      <w:r w:rsidRPr="004B051D">
        <w:rPr>
          <w:rFonts w:asciiTheme="minorHAnsi" w:hAnsiTheme="minorHAnsi"/>
          <w:sz w:val="24"/>
          <w:szCs w:val="24"/>
          <w:lang w:val="es-ES"/>
        </w:rPr>
        <w:t>disponga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centro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 jardín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zona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verde,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invernadero o vivero, </w:t>
      </w:r>
      <w:r w:rsidRPr="004B051D">
        <w:rPr>
          <w:rFonts w:asciiTheme="minorHAnsi" w:hAnsiTheme="minorHAnsi"/>
          <w:sz w:val="24"/>
          <w:szCs w:val="24"/>
          <w:lang w:val="es-ES"/>
        </w:rPr>
        <w:t>donde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puedan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trabajar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condiciones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que sean </w:t>
      </w:r>
      <w:r w:rsidRPr="004B051D">
        <w:rPr>
          <w:rFonts w:asciiTheme="minorHAnsi" w:hAnsiTheme="minorHAnsi"/>
          <w:sz w:val="24"/>
          <w:szCs w:val="24"/>
          <w:lang w:val="es-ES"/>
        </w:rPr>
        <w:t>similares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realidad.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posibilidad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resulta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inviable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campo,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podría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recurrir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dos </w:t>
      </w:r>
      <w:r w:rsidRPr="004B051D">
        <w:rPr>
          <w:rFonts w:asciiTheme="minorHAnsi" w:hAnsiTheme="minorHAnsi"/>
          <w:sz w:val="24"/>
          <w:szCs w:val="24"/>
          <w:lang w:val="es-ES"/>
        </w:rPr>
        <w:t>alternativas: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ab/>
        <w:t>A.-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Firmar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Convenio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colaboración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ayuda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Ayuntamiento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correspondiente,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cual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pueda </w:t>
      </w:r>
      <w:r w:rsidRPr="004B051D">
        <w:rPr>
          <w:rFonts w:asciiTheme="minorHAnsi" w:hAnsiTheme="minorHAnsi"/>
          <w:sz w:val="24"/>
          <w:szCs w:val="24"/>
          <w:lang w:val="es-ES"/>
        </w:rPr>
        <w:t>tener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acceso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jardín, espacio verde, parque o </w:t>
      </w:r>
      <w:r w:rsidRPr="004B051D">
        <w:rPr>
          <w:rFonts w:asciiTheme="minorHAnsi" w:hAnsiTheme="minorHAnsi"/>
          <w:sz w:val="24"/>
          <w:szCs w:val="24"/>
          <w:lang w:val="es-ES"/>
        </w:rPr>
        <w:t>vivero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municipal,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llevar a cabo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campo.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Normalmente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Ayuntamientos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tienen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personal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Parques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Jardines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públicos </w:t>
      </w:r>
      <w:r w:rsidRPr="004B051D">
        <w:rPr>
          <w:rFonts w:asciiTheme="minorHAnsi" w:hAnsiTheme="minorHAnsi"/>
          <w:sz w:val="24"/>
          <w:szCs w:val="24"/>
          <w:lang w:val="es-ES"/>
        </w:rPr>
        <w:t>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Medioambiental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acompañar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alumnos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ejercer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monitor.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ab/>
        <w:t>B.-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Firmar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acuerdo-convenio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similar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algún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centro de jardinería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privado,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sitúe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cerca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Centro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docente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permita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realizar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prácticas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observar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participar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manipulación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plantas.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Normalmente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estos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casos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también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puede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funcionamiento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pequeña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maquinaria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contar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ayuda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experiencia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Encargado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 trabaja en 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centro de jardinería.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MATERIALES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EQUIPAMIENTOS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Para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impartir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enseñanzas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="008F71B4" w:rsidRPr="004B051D">
        <w:rPr>
          <w:rFonts w:asciiTheme="minorHAnsi" w:hAnsiTheme="minorHAnsi"/>
          <w:sz w:val="24"/>
          <w:szCs w:val="24"/>
          <w:lang w:val="es-ES"/>
        </w:rPr>
        <w:t>Titóulo Profesiona de Formación Básica</w:t>
      </w:r>
      <w:r w:rsidRPr="004B051D">
        <w:rPr>
          <w:rFonts w:asciiTheme="minorHAnsi" w:hAnsiTheme="minorHAnsi"/>
          <w:sz w:val="24"/>
          <w:szCs w:val="24"/>
          <w:lang w:val="es-ES"/>
        </w:rPr>
        <w:t>rograma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Cualificación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Profesional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Básico 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necesario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disponer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unos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equipos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mínimos.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Material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uso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común: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Ordenadores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instalados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red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y conectados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Internet.</w:t>
      </w:r>
    </w:p>
    <w:p w:rsidR="001142D8" w:rsidRPr="004B051D" w:rsidRDefault="001142D8" w:rsidP="004B051D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Cañones de proyección.</w:t>
      </w:r>
    </w:p>
    <w:p w:rsidR="001142D8" w:rsidRPr="004B051D" w:rsidRDefault="001142D8" w:rsidP="004B051D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Todo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software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de aplicación </w:t>
      </w:r>
      <w:r w:rsidRPr="004B051D">
        <w:rPr>
          <w:rFonts w:asciiTheme="minorHAnsi" w:hAnsiTheme="minorHAnsi"/>
          <w:sz w:val="24"/>
          <w:szCs w:val="24"/>
          <w:lang w:val="es-ES"/>
        </w:rPr>
        <w:t>correspondiente.</w:t>
      </w:r>
    </w:p>
    <w:p w:rsidR="001142D8" w:rsidRPr="004B051D" w:rsidRDefault="001142D8" w:rsidP="004B051D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Fotocopiadora.</w:t>
      </w:r>
    </w:p>
    <w:p w:rsidR="001142D8" w:rsidRPr="004B051D" w:rsidRDefault="001142D8" w:rsidP="004B051D">
      <w:pPr>
        <w:numPr>
          <w:ilvl w:val="0"/>
          <w:numId w:val="15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Otros medios audiovisuales.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lastRenderedPageBreak/>
        <w:t>Material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almacén: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Útiles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diversos: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azadas,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escardillas,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palas,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rastrillos,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tijeras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podar,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cortasetos.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Maquinaria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jardín o invernadero: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abonadora,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segadora, </w:t>
      </w:r>
      <w:r w:rsidRPr="004B051D">
        <w:rPr>
          <w:rFonts w:asciiTheme="minorHAnsi" w:hAnsiTheme="minorHAnsi"/>
          <w:sz w:val="24"/>
          <w:szCs w:val="24"/>
          <w:lang w:val="es-ES"/>
        </w:rPr>
        <w:t>sembradora,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rulo…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Útiles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propios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vivero-semillero: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sustratos, </w:t>
      </w:r>
      <w:r w:rsidRPr="004B051D">
        <w:rPr>
          <w:rFonts w:asciiTheme="minorHAnsi" w:hAnsiTheme="minorHAnsi"/>
          <w:sz w:val="24"/>
          <w:szCs w:val="24"/>
          <w:lang w:val="es-ES"/>
        </w:rPr>
        <w:t>macetas,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contenedores,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y medios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seguridad: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ropa de trabajo,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botas,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protecciones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acústicas,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gafas,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cascos,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etc.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de abonado.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Limpia-rosas manual.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Máquinas de limpiar tallos de flores.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Máquinas para entutorar.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de riego y fertirrigación.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y productos fitosanitarios.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y mesas de propagación: para enraizamiento y de semillero.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de bombeo.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Otros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indicados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texto.</w:t>
      </w:r>
    </w:p>
    <w:p w:rsid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Material para la superficie de jardín, invernadero y/o vivero: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Trituradora.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Cortacéspedes.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Cabezal de riego.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 de bombeo.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Mobiliario de jardín.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Sistemas de iluminación.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de saneamiento.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Mezcladoras de sustratos.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Máquinas y equipos de siembra.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Equipos y mesas de propagación.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Programador de riego.</w:t>
      </w:r>
    </w:p>
    <w:p w:rsidR="001142D8" w:rsidRPr="004B051D" w:rsidRDefault="001142D8" w:rsidP="004B051D">
      <w:pPr>
        <w:numPr>
          <w:ilvl w:val="0"/>
          <w:numId w:val="16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Otros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indicados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texto.</w:t>
      </w:r>
    </w:p>
    <w:p w:rsid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L</w:t>
      </w: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ibro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texto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del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alumno:</w:t>
      </w:r>
    </w:p>
    <w:p w:rsidR="001142D8" w:rsidRDefault="001142D8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FPB305</w:t>
      </w:r>
      <w:r w:rsidR="00CC3E16" w:rsidRPr="004B051D">
        <w:rPr>
          <w:rFonts w:asciiTheme="minorHAnsi" w:hAnsiTheme="minorHAnsi"/>
          <w:sz w:val="24"/>
          <w:szCs w:val="24"/>
          <w:lang w:val="es-ES"/>
        </w:rPr>
        <w:t>6</w:t>
      </w:r>
      <w:r w:rsidRPr="004B051D">
        <w:rPr>
          <w:rFonts w:asciiTheme="minorHAnsi" w:hAnsiTheme="minorHAnsi"/>
          <w:sz w:val="24"/>
          <w:szCs w:val="24"/>
          <w:lang w:val="es-ES"/>
        </w:rPr>
        <w:t>: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eastAsia="Calibri" w:hAnsiTheme="minorHAnsi"/>
          <w:i/>
          <w:iCs/>
          <w:sz w:val="24"/>
          <w:szCs w:val="24"/>
          <w:lang w:val="es-ES"/>
        </w:rPr>
        <w:t>“</w:t>
      </w:r>
      <w:r w:rsidRPr="004B051D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 xml:space="preserve">Operaciones </w:t>
      </w:r>
      <w:r w:rsidR="00367A77" w:rsidRPr="004B051D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 xml:space="preserve">básicas </w:t>
      </w:r>
      <w:r w:rsidR="00CC3E16" w:rsidRPr="004B051D"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  <w:t>para el mantenimiento de jardines y zonas verdes</w:t>
      </w:r>
      <w:r w:rsidRPr="004B051D">
        <w:rPr>
          <w:rFonts w:asciiTheme="minorHAnsi" w:eastAsia="Calibri" w:hAnsiTheme="minorHAnsi"/>
          <w:i/>
          <w:iCs/>
          <w:sz w:val="24"/>
          <w:szCs w:val="24"/>
          <w:lang w:val="es-ES"/>
        </w:rPr>
        <w:t>”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(1</w:t>
      </w:r>
      <w:r w:rsidR="00C346E2" w:rsidRPr="004B051D">
        <w:rPr>
          <w:rFonts w:asciiTheme="minorHAnsi" w:eastAsia="Calibri" w:hAnsiTheme="minorHAnsi"/>
          <w:sz w:val="24"/>
          <w:szCs w:val="24"/>
          <w:lang w:val="es-ES"/>
        </w:rPr>
        <w:t>30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h)</w:t>
      </w:r>
      <w:r w:rsidRPr="004B051D">
        <w:rPr>
          <w:rFonts w:asciiTheme="minorHAnsi" w:hAnsiTheme="minorHAnsi"/>
          <w:sz w:val="24"/>
          <w:szCs w:val="24"/>
          <w:lang w:val="es-ES"/>
        </w:rPr>
        <w:t>. Editorial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Paraninfo. Madrid.</w:t>
      </w:r>
    </w:p>
    <w:p w:rsidR="004B051D" w:rsidRPr="004B051D" w:rsidRDefault="004B051D" w:rsidP="004B051D">
      <w:pPr>
        <w:spacing w:after="0" w:line="240" w:lineRule="auto"/>
        <w:ind w:right="44" w:firstLine="708"/>
        <w:jc w:val="both"/>
        <w:rPr>
          <w:rFonts w:asciiTheme="minorHAnsi" w:hAnsiTheme="minorHAnsi"/>
          <w:b/>
          <w:bCs/>
          <w:i/>
          <w:iCs/>
          <w:sz w:val="24"/>
          <w:szCs w:val="24"/>
          <w:lang w:val="es-ES"/>
        </w:rPr>
      </w:pPr>
    </w:p>
    <w:p w:rsidR="001142D8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Información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y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legislación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b/>
          <w:bCs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consulta:</w:t>
      </w:r>
    </w:p>
    <w:p w:rsidR="004B051D" w:rsidRPr="004B051D" w:rsidRDefault="004B051D" w:rsidP="004B051D">
      <w:pPr>
        <w:spacing w:after="0" w:line="240" w:lineRule="auto"/>
        <w:ind w:right="44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684378" w:rsidRPr="004B051D" w:rsidRDefault="001142D8" w:rsidP="004B051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Real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Decreto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127/2014,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28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febrero,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publicado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BOE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Núm.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55, de 5 de marzo de 2014,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por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que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se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aprueba, entre otros, el Título Profesional Básico en “Agro-jardinería y Composiciones Florales”</w:t>
      </w:r>
      <w:r w:rsidR="004B051D" w:rsidRPr="004B051D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1142D8" w:rsidRPr="004B051D" w:rsidRDefault="001142D8" w:rsidP="004B051D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 xml:space="preserve">Orden ECD/1030/2014, de 11 de junio (Anexo VII), publicada en BOE Núm. 147, miércoles 18 de junio de 2014, sección primera, páginas 45.798 a 45.800, que </w:t>
      </w:r>
      <w:r w:rsidRPr="004B051D">
        <w:rPr>
          <w:rFonts w:asciiTheme="minorHAnsi" w:hAnsiTheme="minorHAnsi"/>
          <w:sz w:val="24"/>
          <w:szCs w:val="24"/>
          <w:lang w:val="es-ES"/>
        </w:rPr>
        <w:lastRenderedPageBreak/>
        <w:t xml:space="preserve">regula los contenidos para el </w:t>
      </w:r>
      <w:r w:rsidRPr="004B051D">
        <w:rPr>
          <w:rFonts w:asciiTheme="minorHAnsi" w:hAnsiTheme="minorHAnsi"/>
          <w:b/>
          <w:bCs/>
          <w:sz w:val="24"/>
          <w:szCs w:val="24"/>
          <w:lang w:val="es-ES"/>
        </w:rPr>
        <w:t>Título Profesional Básico en Agro-jardinería y Composiciones Florales</w:t>
      </w:r>
      <w:r w:rsidRPr="004B051D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4B051D" w:rsidRDefault="001142D8" w:rsidP="004B051D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Normas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Prevención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Riesgos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Laborales.</w:t>
      </w:r>
    </w:p>
    <w:p w:rsidR="001142D8" w:rsidRPr="004B051D" w:rsidRDefault="001142D8" w:rsidP="004B051D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Normas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de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protección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medioambiental.</w:t>
      </w:r>
      <w:bookmarkStart w:id="0" w:name="_GoBack"/>
      <w:bookmarkEnd w:id="0"/>
    </w:p>
    <w:p w:rsidR="001142D8" w:rsidRPr="004B051D" w:rsidRDefault="001142D8" w:rsidP="004B051D">
      <w:pPr>
        <w:numPr>
          <w:ilvl w:val="0"/>
          <w:numId w:val="17"/>
        </w:num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  <w:r w:rsidRPr="004B051D">
        <w:rPr>
          <w:rFonts w:asciiTheme="minorHAnsi" w:hAnsiTheme="minorHAnsi"/>
          <w:sz w:val="24"/>
          <w:szCs w:val="24"/>
          <w:lang w:val="es-ES"/>
        </w:rPr>
        <w:t>Bibliografía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incluida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en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el</w:t>
      </w:r>
      <w:r w:rsidRPr="004B051D">
        <w:rPr>
          <w:rFonts w:asciiTheme="minorHAnsi" w:eastAsia="Calibri" w:hAnsiTheme="minorHAnsi"/>
          <w:sz w:val="24"/>
          <w:szCs w:val="24"/>
          <w:lang w:val="es-ES"/>
        </w:rPr>
        <w:t xml:space="preserve"> </w:t>
      </w:r>
      <w:r w:rsidRPr="004B051D">
        <w:rPr>
          <w:rFonts w:asciiTheme="minorHAnsi" w:hAnsiTheme="minorHAnsi"/>
          <w:sz w:val="24"/>
          <w:szCs w:val="24"/>
          <w:lang w:val="es-ES"/>
        </w:rPr>
        <w:t>manual FPB305</w:t>
      </w:r>
      <w:r w:rsidR="00CC3E16" w:rsidRPr="004B051D">
        <w:rPr>
          <w:rFonts w:asciiTheme="minorHAnsi" w:hAnsiTheme="minorHAnsi"/>
          <w:sz w:val="24"/>
          <w:szCs w:val="24"/>
          <w:lang w:val="es-ES"/>
        </w:rPr>
        <w:t>6</w:t>
      </w:r>
      <w:r w:rsidRPr="004B051D">
        <w:rPr>
          <w:rFonts w:asciiTheme="minorHAnsi" w:hAnsiTheme="minorHAnsi"/>
          <w:sz w:val="24"/>
          <w:szCs w:val="24"/>
          <w:lang w:val="es-ES"/>
        </w:rPr>
        <w:t>.</w:t>
      </w:r>
    </w:p>
    <w:p w:rsidR="001142D8" w:rsidRPr="004B051D" w:rsidRDefault="004B051D" w:rsidP="004B051D">
      <w:pPr>
        <w:pageBreakBefore/>
        <w:spacing w:after="0" w:line="240" w:lineRule="auto"/>
        <w:ind w:right="44"/>
        <w:jc w:val="both"/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</w:pPr>
      <w:r w:rsidRPr="004B051D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lastRenderedPageBreak/>
        <w:t xml:space="preserve">9. </w:t>
      </w:r>
      <w:r w:rsidR="001142D8" w:rsidRPr="004B051D">
        <w:rPr>
          <w:rFonts w:asciiTheme="minorHAnsi" w:hAnsiTheme="minorHAnsi"/>
          <w:b/>
          <w:bCs/>
          <w:caps/>
          <w:color w:val="009900"/>
          <w:sz w:val="28"/>
          <w:szCs w:val="28"/>
          <w:lang w:val="es-ES"/>
        </w:rPr>
        <w:t xml:space="preserve">Secuenciación y distribución horaria semanal de los módulos profesionales </w:t>
      </w:r>
      <w:r w:rsidR="001142D8" w:rsidRPr="004B051D">
        <w:rPr>
          <w:rFonts w:asciiTheme="minorHAnsi" w:hAnsiTheme="minorHAnsi"/>
          <w:b/>
          <w:caps/>
          <w:color w:val="009900"/>
          <w:sz w:val="28"/>
          <w:szCs w:val="28"/>
          <w:lang w:val="es-ES"/>
        </w:rPr>
        <w:t>PARA LA FPB en Agro-jardinería y Composiciones Florales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290"/>
        <w:gridCol w:w="1360"/>
        <w:gridCol w:w="1519"/>
      </w:tblGrid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MÓDULOS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DURACIÓN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(h)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CURSO 1º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32 semanas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CURSO 2º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26 semanas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(h/semana)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3051. Operaciones auxiliares de preparación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del terreno, plantación y siembra de cultivos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3053. Operaciones básicas de producción y mantenimiento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de plantas en viveros y centros de jardinería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195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3055. Operaciones básicas en instalación de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jardines, parques y zonas verdes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120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3056. Operaciones básicas para el mantenimiento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de jardines, parques y zonas verdes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3009. Ciencias aplicadas I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3011. Comunicación y sociedad I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65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3050. Actividades de riego, abonado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y tratamientos en cultivos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3054. Operaciones auxiliares en la elaboración</w:t>
            </w:r>
          </w:p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de composiciones con flores y plantas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5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3057. Materiales de floristería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80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3059. Ciencias aplicadas II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6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3012. Comunicación y sociedad II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7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50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2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3058. Formación en centros de trabajo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240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6 semanas</w:t>
            </w:r>
          </w:p>
        </w:tc>
      </w:tr>
      <w:tr w:rsidR="001142D8" w:rsidRPr="004B051D" w:rsidTr="001142D8"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Total en el ciclo formativo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2.000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</w:t>
            </w:r>
          </w:p>
        </w:tc>
        <w:tc>
          <w:tcPr>
            <w:tcW w:w="0" w:type="auto"/>
            <w:vAlign w:val="center"/>
          </w:tcPr>
          <w:p w:rsidR="001142D8" w:rsidRPr="004B051D" w:rsidRDefault="001142D8" w:rsidP="004B051D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4B051D">
              <w:rPr>
                <w:rFonts w:asciiTheme="minorHAnsi" w:hAnsiTheme="minorHAnsi"/>
                <w:sz w:val="24"/>
                <w:szCs w:val="24"/>
                <w:lang w:val="es-ES"/>
              </w:rPr>
              <w:t>30+6 semanas</w:t>
            </w:r>
          </w:p>
        </w:tc>
      </w:tr>
    </w:tbl>
    <w:p w:rsidR="001142D8" w:rsidRPr="004B051D" w:rsidRDefault="001142D8" w:rsidP="004B051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eastAsia="Calibr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44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1142D8" w:rsidRPr="004B051D" w:rsidRDefault="001142D8" w:rsidP="004B051D">
      <w:pPr>
        <w:spacing w:after="0" w:line="240" w:lineRule="auto"/>
        <w:ind w:right="1416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960B97" w:rsidRPr="004B051D" w:rsidRDefault="00960B97" w:rsidP="004B051D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D82D35" w:rsidRPr="004B051D" w:rsidRDefault="00D82D35" w:rsidP="004B051D">
      <w:pPr>
        <w:spacing w:after="0" w:line="240" w:lineRule="auto"/>
        <w:ind w:right="1416"/>
        <w:jc w:val="both"/>
        <w:rPr>
          <w:rFonts w:asciiTheme="minorHAnsi" w:hAnsiTheme="minorHAnsi" w:cs="Times New Roman"/>
          <w:b/>
          <w:bCs/>
          <w:sz w:val="24"/>
          <w:szCs w:val="24"/>
          <w:lang w:val="es-ES"/>
        </w:rPr>
      </w:pPr>
    </w:p>
    <w:sectPr w:rsidR="00D82D35" w:rsidRPr="004B051D" w:rsidSect="00DE3466">
      <w:headerReference w:type="default" r:id="rId9"/>
      <w:footerReference w:type="default" r:id="rId10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A3" w:rsidRDefault="00C626A3">
      <w:pPr>
        <w:spacing w:after="0" w:line="240" w:lineRule="auto"/>
      </w:pPr>
      <w:r>
        <w:separator/>
      </w:r>
    </w:p>
  </w:endnote>
  <w:endnote w:type="continuationSeparator" w:id="0">
    <w:p w:rsidR="00C626A3" w:rsidRDefault="00C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LGK+Arial,Bold">
    <w:altName w:val="BOOLGK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o">
    <w:altName w:val="Mis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LHM+Arial">
    <w:altName w:val="BOOLH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0" w:rsidRPr="004B051D" w:rsidRDefault="003277D0" w:rsidP="00DE3466">
    <w:pPr>
      <w:pStyle w:val="Piedepgina"/>
      <w:rPr>
        <w:color w:val="009900"/>
      </w:rPr>
    </w:pPr>
    <w:r w:rsidRPr="004B051D">
      <w:rPr>
        <w:color w:val="009900"/>
        <w:sz w:val="20"/>
        <w:szCs w:val="20"/>
      </w:rPr>
      <w:t>© Ediciones Paraninfo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A3" w:rsidRDefault="00C626A3">
      <w:pPr>
        <w:spacing w:after="0" w:line="240" w:lineRule="auto"/>
      </w:pPr>
      <w:r>
        <w:separator/>
      </w:r>
    </w:p>
  </w:footnote>
  <w:footnote w:type="continuationSeparator" w:id="0">
    <w:p w:rsidR="00C626A3" w:rsidRDefault="00C6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0" w:rsidRDefault="003277D0">
    <w:pPr>
      <w:pStyle w:val="Encabezado"/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-933196</wp:posOffset>
          </wp:positionV>
          <wp:extent cx="7582027" cy="590296"/>
          <wp:effectExtent l="57150" t="57150" r="57023" b="38354"/>
          <wp:wrapThrough wrapText="bothSides">
            <wp:wrapPolygon edited="0">
              <wp:start x="-163" y="-2091"/>
              <wp:lineTo x="-163" y="23003"/>
              <wp:lineTo x="21654" y="23003"/>
              <wp:lineTo x="21708" y="23003"/>
              <wp:lineTo x="21762" y="20912"/>
              <wp:lineTo x="21762" y="9062"/>
              <wp:lineTo x="21708" y="0"/>
              <wp:lineTo x="21654" y="-2091"/>
              <wp:lineTo x="-163" y="-2091"/>
            </wp:wrapPolygon>
          </wp:wrapThrough>
          <wp:docPr id="1" name="Imagen 1" descr="cabecera_guias_solucionario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027" cy="59029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388301D"/>
    <w:multiLevelType w:val="hybridMultilevel"/>
    <w:tmpl w:val="0FF6B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4DBB"/>
    <w:multiLevelType w:val="hybridMultilevel"/>
    <w:tmpl w:val="91DC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57"/>
    <w:multiLevelType w:val="hybridMultilevel"/>
    <w:tmpl w:val="48AA0B2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4970EDB"/>
    <w:multiLevelType w:val="hybridMultilevel"/>
    <w:tmpl w:val="22E046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D32D7"/>
    <w:multiLevelType w:val="hybridMultilevel"/>
    <w:tmpl w:val="532A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4B7B"/>
    <w:multiLevelType w:val="hybridMultilevel"/>
    <w:tmpl w:val="904C38EA"/>
    <w:lvl w:ilvl="0" w:tplc="EAD0D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4D7BDD"/>
    <w:multiLevelType w:val="hybridMultilevel"/>
    <w:tmpl w:val="8B327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272"/>
    <w:multiLevelType w:val="hybridMultilevel"/>
    <w:tmpl w:val="E214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0959"/>
    <w:multiLevelType w:val="hybridMultilevel"/>
    <w:tmpl w:val="8902760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558514A"/>
    <w:multiLevelType w:val="hybridMultilevel"/>
    <w:tmpl w:val="8B0A7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566F"/>
    <w:multiLevelType w:val="hybridMultilevel"/>
    <w:tmpl w:val="A91E7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915"/>
    <w:multiLevelType w:val="hybridMultilevel"/>
    <w:tmpl w:val="5B962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553BB"/>
    <w:multiLevelType w:val="hybridMultilevel"/>
    <w:tmpl w:val="EBE4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F799A"/>
    <w:multiLevelType w:val="hybridMultilevel"/>
    <w:tmpl w:val="7C38D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DE3"/>
    <w:multiLevelType w:val="hybridMultilevel"/>
    <w:tmpl w:val="8374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71DF2"/>
    <w:multiLevelType w:val="hybridMultilevel"/>
    <w:tmpl w:val="F0A2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871EB"/>
    <w:multiLevelType w:val="hybridMultilevel"/>
    <w:tmpl w:val="1DE4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D439C"/>
    <w:multiLevelType w:val="hybridMultilevel"/>
    <w:tmpl w:val="17127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6955"/>
    <w:multiLevelType w:val="hybridMultilevel"/>
    <w:tmpl w:val="E8B63AB0"/>
    <w:lvl w:ilvl="0" w:tplc="39B2B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600E0"/>
    <w:multiLevelType w:val="hybridMultilevel"/>
    <w:tmpl w:val="644E9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94617"/>
    <w:multiLevelType w:val="hybridMultilevel"/>
    <w:tmpl w:val="570E3A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392320"/>
    <w:multiLevelType w:val="hybridMultilevel"/>
    <w:tmpl w:val="B746AC0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DEA6E92">
      <w:numFmt w:val="bullet"/>
      <w:lvlText w:val="·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100975"/>
    <w:multiLevelType w:val="hybridMultilevel"/>
    <w:tmpl w:val="FBD0E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87884"/>
    <w:multiLevelType w:val="hybridMultilevel"/>
    <w:tmpl w:val="4C1E70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D1F85"/>
    <w:multiLevelType w:val="hybridMultilevel"/>
    <w:tmpl w:val="D6540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91D2C"/>
    <w:multiLevelType w:val="hybridMultilevel"/>
    <w:tmpl w:val="A64635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7973D1"/>
    <w:multiLevelType w:val="hybridMultilevel"/>
    <w:tmpl w:val="08724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5F66"/>
    <w:multiLevelType w:val="hybridMultilevel"/>
    <w:tmpl w:val="8006F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14ED7"/>
    <w:multiLevelType w:val="hybridMultilevel"/>
    <w:tmpl w:val="C80C0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80E3C"/>
    <w:multiLevelType w:val="hybridMultilevel"/>
    <w:tmpl w:val="8AA0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02068"/>
    <w:multiLevelType w:val="hybridMultilevel"/>
    <w:tmpl w:val="C4E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13021"/>
    <w:multiLevelType w:val="hybridMultilevel"/>
    <w:tmpl w:val="5C6638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70E88"/>
    <w:multiLevelType w:val="hybridMultilevel"/>
    <w:tmpl w:val="2F52AB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55653E"/>
    <w:multiLevelType w:val="hybridMultilevel"/>
    <w:tmpl w:val="870C4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A3218"/>
    <w:multiLevelType w:val="hybridMultilevel"/>
    <w:tmpl w:val="01627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4C65BE"/>
    <w:multiLevelType w:val="hybridMultilevel"/>
    <w:tmpl w:val="DE1C5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5"/>
  </w:num>
  <w:num w:numId="4">
    <w:abstractNumId w:val="20"/>
  </w:num>
  <w:num w:numId="5">
    <w:abstractNumId w:val="34"/>
  </w:num>
  <w:num w:numId="6">
    <w:abstractNumId w:val="4"/>
  </w:num>
  <w:num w:numId="7">
    <w:abstractNumId w:val="21"/>
  </w:num>
  <w:num w:numId="8">
    <w:abstractNumId w:val="18"/>
  </w:num>
  <w:num w:numId="9">
    <w:abstractNumId w:val="27"/>
  </w:num>
  <w:num w:numId="10">
    <w:abstractNumId w:val="22"/>
  </w:num>
  <w:num w:numId="11">
    <w:abstractNumId w:val="35"/>
  </w:num>
  <w:num w:numId="12">
    <w:abstractNumId w:val="28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33"/>
  </w:num>
  <w:num w:numId="19">
    <w:abstractNumId w:val="32"/>
  </w:num>
  <w:num w:numId="20">
    <w:abstractNumId w:val="19"/>
  </w:num>
  <w:num w:numId="21">
    <w:abstractNumId w:val="11"/>
  </w:num>
  <w:num w:numId="22">
    <w:abstractNumId w:val="24"/>
  </w:num>
  <w:num w:numId="23">
    <w:abstractNumId w:val="31"/>
  </w:num>
  <w:num w:numId="24">
    <w:abstractNumId w:val="8"/>
  </w:num>
  <w:num w:numId="25">
    <w:abstractNumId w:val="23"/>
  </w:num>
  <w:num w:numId="26">
    <w:abstractNumId w:val="10"/>
  </w:num>
  <w:num w:numId="27">
    <w:abstractNumId w:val="15"/>
  </w:num>
  <w:num w:numId="28">
    <w:abstractNumId w:val="17"/>
  </w:num>
  <w:num w:numId="29">
    <w:abstractNumId w:val="39"/>
  </w:num>
  <w:num w:numId="30">
    <w:abstractNumId w:val="26"/>
  </w:num>
  <w:num w:numId="31">
    <w:abstractNumId w:val="25"/>
  </w:num>
  <w:num w:numId="32">
    <w:abstractNumId w:val="6"/>
  </w:num>
  <w:num w:numId="33">
    <w:abstractNumId w:val="14"/>
  </w:num>
  <w:num w:numId="34">
    <w:abstractNumId w:val="37"/>
  </w:num>
  <w:num w:numId="35">
    <w:abstractNumId w:val="16"/>
  </w:num>
  <w:num w:numId="36">
    <w:abstractNumId w:val="30"/>
  </w:num>
  <w:num w:numId="37">
    <w:abstractNumId w:val="36"/>
  </w:num>
  <w:num w:numId="38">
    <w:abstractNumId w:val="12"/>
  </w:num>
  <w:num w:numId="39">
    <w:abstractNumId w:val="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0B97"/>
    <w:rsid w:val="000A36D3"/>
    <w:rsid w:val="000A426B"/>
    <w:rsid w:val="000C0310"/>
    <w:rsid w:val="000E7DA7"/>
    <w:rsid w:val="001142D8"/>
    <w:rsid w:val="001606D1"/>
    <w:rsid w:val="00236AEA"/>
    <w:rsid w:val="0030010A"/>
    <w:rsid w:val="00324099"/>
    <w:rsid w:val="003277D0"/>
    <w:rsid w:val="003419ED"/>
    <w:rsid w:val="00365955"/>
    <w:rsid w:val="00367A77"/>
    <w:rsid w:val="00386B3C"/>
    <w:rsid w:val="003A46C2"/>
    <w:rsid w:val="003B4E3A"/>
    <w:rsid w:val="003E2A10"/>
    <w:rsid w:val="00436E27"/>
    <w:rsid w:val="00454E06"/>
    <w:rsid w:val="0047574B"/>
    <w:rsid w:val="004B051D"/>
    <w:rsid w:val="004B6607"/>
    <w:rsid w:val="00526A44"/>
    <w:rsid w:val="005643DA"/>
    <w:rsid w:val="005E6641"/>
    <w:rsid w:val="005E6BEB"/>
    <w:rsid w:val="005F7EB0"/>
    <w:rsid w:val="006102BC"/>
    <w:rsid w:val="0063348F"/>
    <w:rsid w:val="00684378"/>
    <w:rsid w:val="006954C2"/>
    <w:rsid w:val="006F1691"/>
    <w:rsid w:val="00723529"/>
    <w:rsid w:val="007432F6"/>
    <w:rsid w:val="00762623"/>
    <w:rsid w:val="007967BB"/>
    <w:rsid w:val="00835800"/>
    <w:rsid w:val="00837036"/>
    <w:rsid w:val="0088175C"/>
    <w:rsid w:val="008D3A60"/>
    <w:rsid w:val="008E703F"/>
    <w:rsid w:val="008F71B4"/>
    <w:rsid w:val="00915C54"/>
    <w:rsid w:val="00960B97"/>
    <w:rsid w:val="009818C6"/>
    <w:rsid w:val="00983356"/>
    <w:rsid w:val="00994EBD"/>
    <w:rsid w:val="009A04BC"/>
    <w:rsid w:val="009B2A96"/>
    <w:rsid w:val="009B2F9C"/>
    <w:rsid w:val="009D0419"/>
    <w:rsid w:val="00A02AEC"/>
    <w:rsid w:val="00A11A1D"/>
    <w:rsid w:val="00A4315A"/>
    <w:rsid w:val="00A90B67"/>
    <w:rsid w:val="00AE6313"/>
    <w:rsid w:val="00B03CF7"/>
    <w:rsid w:val="00B22ECC"/>
    <w:rsid w:val="00B300C8"/>
    <w:rsid w:val="00B6686A"/>
    <w:rsid w:val="00B9488C"/>
    <w:rsid w:val="00BB5735"/>
    <w:rsid w:val="00BD3F29"/>
    <w:rsid w:val="00C1231D"/>
    <w:rsid w:val="00C346E2"/>
    <w:rsid w:val="00C54913"/>
    <w:rsid w:val="00C626A3"/>
    <w:rsid w:val="00C665FC"/>
    <w:rsid w:val="00C80645"/>
    <w:rsid w:val="00CB6EFA"/>
    <w:rsid w:val="00CC3E16"/>
    <w:rsid w:val="00D82D35"/>
    <w:rsid w:val="00DD4AA9"/>
    <w:rsid w:val="00DE1CB2"/>
    <w:rsid w:val="00DE3466"/>
    <w:rsid w:val="00DF0A77"/>
    <w:rsid w:val="00E109C3"/>
    <w:rsid w:val="00E3349A"/>
    <w:rsid w:val="00E66749"/>
    <w:rsid w:val="00EB7C83"/>
    <w:rsid w:val="00ED32BF"/>
    <w:rsid w:val="00EE3CEB"/>
    <w:rsid w:val="00EF473E"/>
    <w:rsid w:val="00F014E2"/>
    <w:rsid w:val="00F30F0E"/>
    <w:rsid w:val="00F67BC4"/>
    <w:rsid w:val="00F91F82"/>
    <w:rsid w:val="00FB44AA"/>
    <w:rsid w:val="00FD2D52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97"/>
    <w:pPr>
      <w:spacing w:after="200" w:line="276" w:lineRule="auto"/>
    </w:pPr>
    <w:rPr>
      <w:rFonts w:ascii="Calibri" w:hAnsi="Calibri" w:cs="Calibri"/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60B97"/>
    <w:pPr>
      <w:ind w:left="720"/>
    </w:pPr>
  </w:style>
  <w:style w:type="paragraph" w:styleId="Piedepgina">
    <w:name w:val="footer"/>
    <w:basedOn w:val="Normal"/>
    <w:link w:val="PiedepginaCar"/>
    <w:rsid w:val="0096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60B97"/>
    <w:rPr>
      <w:rFonts w:ascii="Calibri" w:hAnsi="Calibri" w:cs="Calibri"/>
      <w:noProof/>
      <w:sz w:val="22"/>
      <w:szCs w:val="22"/>
      <w:lang w:val="en-US" w:eastAsia="en-US" w:bidi="ar-SA"/>
    </w:rPr>
  </w:style>
  <w:style w:type="paragraph" w:customStyle="1" w:styleId="Body1">
    <w:name w:val="Body 1"/>
    <w:rsid w:val="00960B97"/>
    <w:rPr>
      <w:rFonts w:ascii="Helvetica" w:hAnsi="Helvetica" w:cs="Helvetic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DE3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466"/>
    <w:rPr>
      <w:rFonts w:ascii="Calibri" w:hAnsi="Calibri" w:cs="Calibri"/>
      <w:noProof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83356"/>
    <w:pPr>
      <w:ind w:left="720"/>
      <w:contextualSpacing/>
    </w:pPr>
  </w:style>
  <w:style w:type="paragraph" w:customStyle="1" w:styleId="Pa291">
    <w:name w:val="Pa29+1"/>
    <w:basedOn w:val="Normal"/>
    <w:next w:val="Normal"/>
    <w:uiPriority w:val="99"/>
    <w:rsid w:val="008E703F"/>
    <w:pPr>
      <w:autoSpaceDE w:val="0"/>
      <w:autoSpaceDN w:val="0"/>
      <w:adjustRightInd w:val="0"/>
      <w:spacing w:after="0" w:line="201" w:lineRule="atLeast"/>
    </w:pPr>
    <w:rPr>
      <w:rFonts w:ascii="BOOLGK+Arial,Bold" w:hAnsi="BOOLGK+Arial,Bold" w:cs="Times New Roman"/>
      <w:noProof w:val="0"/>
      <w:sz w:val="24"/>
      <w:szCs w:val="24"/>
      <w:lang w:val="es-ES" w:eastAsia="es-ES"/>
    </w:rPr>
  </w:style>
  <w:style w:type="character" w:customStyle="1" w:styleId="A10">
    <w:name w:val="A10"/>
    <w:uiPriority w:val="99"/>
    <w:rsid w:val="00A4315A"/>
    <w:rPr>
      <w:rFonts w:cs="Miso"/>
      <w:color w:val="221E1F"/>
      <w:sz w:val="26"/>
      <w:szCs w:val="26"/>
    </w:rPr>
  </w:style>
  <w:style w:type="paragraph" w:customStyle="1" w:styleId="Default">
    <w:name w:val="Default"/>
    <w:rsid w:val="00A431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315A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4315A"/>
    <w:rPr>
      <w:rFonts w:cs="Calibri"/>
      <w:color w:val="007165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C80645"/>
    <w:pPr>
      <w:spacing w:line="241" w:lineRule="atLeast"/>
    </w:pPr>
    <w:rPr>
      <w:rFonts w:cs="Times New Roman"/>
      <w:color w:val="auto"/>
    </w:rPr>
  </w:style>
  <w:style w:type="paragraph" w:customStyle="1" w:styleId="Pa11">
    <w:name w:val="Pa1+1"/>
    <w:basedOn w:val="Default"/>
    <w:next w:val="Default"/>
    <w:uiPriority w:val="99"/>
    <w:rsid w:val="00C80645"/>
    <w:pPr>
      <w:spacing w:line="241" w:lineRule="atLeast"/>
    </w:pPr>
    <w:rPr>
      <w:rFonts w:ascii="Miso" w:hAnsi="Miso" w:cs="Times New Roman"/>
      <w:color w:val="auto"/>
    </w:rPr>
  </w:style>
  <w:style w:type="character" w:customStyle="1" w:styleId="A11">
    <w:name w:val="A1+1"/>
    <w:uiPriority w:val="99"/>
    <w:rsid w:val="00C80645"/>
    <w:rPr>
      <w:rFonts w:cs="Miso"/>
      <w:color w:val="221E1F"/>
      <w:sz w:val="26"/>
      <w:szCs w:val="26"/>
    </w:rPr>
  </w:style>
  <w:style w:type="character" w:customStyle="1" w:styleId="A21">
    <w:name w:val="A2+1"/>
    <w:uiPriority w:val="99"/>
    <w:rsid w:val="00C80645"/>
    <w:rPr>
      <w:rFonts w:cs="Miso"/>
      <w:b/>
      <w:bCs/>
      <w:color w:val="007165"/>
      <w:sz w:val="40"/>
      <w:szCs w:val="40"/>
    </w:rPr>
  </w:style>
  <w:style w:type="character" w:customStyle="1" w:styleId="A31">
    <w:name w:val="A3+1"/>
    <w:uiPriority w:val="99"/>
    <w:rsid w:val="003B4E3A"/>
    <w:rPr>
      <w:rFonts w:cs="Calibri"/>
      <w:color w:val="007165"/>
      <w:sz w:val="21"/>
      <w:szCs w:val="21"/>
    </w:rPr>
  </w:style>
  <w:style w:type="paragraph" w:customStyle="1" w:styleId="Pa41">
    <w:name w:val="Pa4+1"/>
    <w:basedOn w:val="Default"/>
    <w:next w:val="Default"/>
    <w:uiPriority w:val="99"/>
    <w:rsid w:val="003B4E3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4E3A"/>
    <w:pPr>
      <w:spacing w:line="241" w:lineRule="atLeast"/>
    </w:pPr>
    <w:rPr>
      <w:rFonts w:cs="Times New Roman"/>
      <w:color w:val="auto"/>
    </w:rPr>
  </w:style>
  <w:style w:type="character" w:customStyle="1" w:styleId="A12">
    <w:name w:val="A1+2"/>
    <w:uiPriority w:val="99"/>
    <w:rsid w:val="00AE6313"/>
    <w:rPr>
      <w:rFonts w:cs="Miso"/>
      <w:color w:val="221E1F"/>
      <w:sz w:val="26"/>
      <w:szCs w:val="26"/>
    </w:rPr>
  </w:style>
  <w:style w:type="paragraph" w:customStyle="1" w:styleId="Pa12">
    <w:name w:val="Pa1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character" w:customStyle="1" w:styleId="A32">
    <w:name w:val="A3+2"/>
    <w:uiPriority w:val="99"/>
    <w:rsid w:val="00835800"/>
    <w:rPr>
      <w:rFonts w:cs="Calibri"/>
      <w:color w:val="007165"/>
      <w:sz w:val="21"/>
      <w:szCs w:val="21"/>
    </w:rPr>
  </w:style>
  <w:style w:type="paragraph" w:customStyle="1" w:styleId="Pa42">
    <w:name w:val="Pa4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paragraph" w:customStyle="1" w:styleId="Pa22">
    <w:name w:val="Pa2+2"/>
    <w:basedOn w:val="Default"/>
    <w:next w:val="Default"/>
    <w:uiPriority w:val="99"/>
    <w:rsid w:val="00835800"/>
    <w:pPr>
      <w:spacing w:line="241" w:lineRule="atLeast"/>
    </w:pPr>
    <w:rPr>
      <w:rFonts w:cs="Times New Roman"/>
      <w:color w:val="auto"/>
    </w:rPr>
  </w:style>
  <w:style w:type="character" w:customStyle="1" w:styleId="A22">
    <w:name w:val="A2+2"/>
    <w:uiPriority w:val="99"/>
    <w:rsid w:val="00835800"/>
    <w:rPr>
      <w:rFonts w:ascii="Miso" w:hAnsi="Miso" w:cs="Miso"/>
      <w:b/>
      <w:bCs/>
      <w:color w:val="007165"/>
      <w:sz w:val="40"/>
      <w:szCs w:val="40"/>
    </w:rPr>
  </w:style>
  <w:style w:type="paragraph" w:customStyle="1" w:styleId="Pa03">
    <w:name w:val="Pa0+3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3">
    <w:name w:val="A2+3"/>
    <w:uiPriority w:val="99"/>
    <w:rsid w:val="00EF473E"/>
    <w:rPr>
      <w:rFonts w:cs="Myriad Pro"/>
      <w:color w:val="221E1F"/>
      <w:sz w:val="26"/>
      <w:szCs w:val="26"/>
    </w:rPr>
  </w:style>
  <w:style w:type="paragraph" w:customStyle="1" w:styleId="Pa32">
    <w:name w:val="Pa3+2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33">
    <w:name w:val="A3+3"/>
    <w:uiPriority w:val="99"/>
    <w:rsid w:val="00EF473E"/>
    <w:rPr>
      <w:rFonts w:cs="Myriad Pro"/>
      <w:color w:val="007165"/>
      <w:sz w:val="40"/>
      <w:szCs w:val="40"/>
    </w:rPr>
  </w:style>
  <w:style w:type="paragraph" w:customStyle="1" w:styleId="Pa23">
    <w:name w:val="Pa2+3"/>
    <w:basedOn w:val="Default"/>
    <w:next w:val="Default"/>
    <w:uiPriority w:val="99"/>
    <w:rsid w:val="00EF473E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43">
    <w:name w:val="A4+3"/>
    <w:uiPriority w:val="99"/>
    <w:rsid w:val="00EF473E"/>
    <w:rPr>
      <w:rFonts w:ascii="Calibri" w:hAnsi="Calibri" w:cs="Calibri"/>
      <w:color w:val="007165"/>
      <w:sz w:val="21"/>
      <w:szCs w:val="21"/>
    </w:rPr>
  </w:style>
  <w:style w:type="paragraph" w:styleId="Textodeglobo">
    <w:name w:val="Balloon Text"/>
    <w:basedOn w:val="Normal"/>
    <w:link w:val="TextodegloboCar"/>
    <w:semiHidden/>
    <w:unhideWhenUsed/>
    <w:rsid w:val="0052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26A44"/>
    <w:rPr>
      <w:rFonts w:ascii="Segoe UI" w:hAnsi="Segoe UI" w:cs="Segoe UI"/>
      <w:noProof/>
      <w:sz w:val="18"/>
      <w:szCs w:val="18"/>
      <w:lang w:val="en-US" w:eastAsia="en-US"/>
    </w:rPr>
  </w:style>
  <w:style w:type="paragraph" w:customStyle="1" w:styleId="Pa6">
    <w:name w:val="Pa6"/>
    <w:basedOn w:val="Default"/>
    <w:next w:val="Default"/>
    <w:uiPriority w:val="99"/>
    <w:rsid w:val="00C54913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913"/>
    <w:rPr>
      <w:rFonts w:cs="Calibri"/>
      <w:color w:val="24858F"/>
      <w:sz w:val="21"/>
      <w:szCs w:val="21"/>
    </w:rPr>
  </w:style>
  <w:style w:type="paragraph" w:customStyle="1" w:styleId="Pa9">
    <w:name w:val="Pa9"/>
    <w:basedOn w:val="Default"/>
    <w:next w:val="Default"/>
    <w:uiPriority w:val="99"/>
    <w:rsid w:val="00C5491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277D0"/>
    <w:rPr>
      <w:rFonts w:ascii="Miso" w:hAnsi="Miso" w:cs="Miso"/>
      <w:b/>
      <w:bCs/>
      <w:color w:val="24858F"/>
      <w:sz w:val="40"/>
      <w:szCs w:val="40"/>
    </w:rPr>
  </w:style>
  <w:style w:type="character" w:customStyle="1" w:styleId="A6">
    <w:name w:val="A6"/>
    <w:uiPriority w:val="99"/>
    <w:rsid w:val="00B03CF7"/>
    <w:rPr>
      <w:rFonts w:ascii="Calibri" w:hAnsi="Calibri" w:cs="Calibri"/>
      <w:color w:val="221E1F"/>
      <w:sz w:val="19"/>
      <w:szCs w:val="19"/>
    </w:rPr>
  </w:style>
  <w:style w:type="character" w:customStyle="1" w:styleId="A13">
    <w:name w:val="A1+3"/>
    <w:uiPriority w:val="99"/>
    <w:rsid w:val="005E6641"/>
    <w:rPr>
      <w:rFonts w:cs="Miso"/>
      <w:color w:val="221E1F"/>
      <w:sz w:val="26"/>
      <w:szCs w:val="26"/>
    </w:rPr>
  </w:style>
  <w:style w:type="paragraph" w:customStyle="1" w:styleId="Pa13">
    <w:name w:val="Pa1+3"/>
    <w:basedOn w:val="Default"/>
    <w:next w:val="Default"/>
    <w:uiPriority w:val="99"/>
    <w:rsid w:val="005E6641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F2A3-3660-40CA-A80C-5F740C8F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4826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PCPI 026: OPERACIONES BÁSICAS DE PRODUCCIÓN Y MANTENIMIENTO DE PLANTAS EN VIVEROS Y CENTROS DE JARDINERÍA</vt:lpstr>
    </vt:vector>
  </TitlesOfParts>
  <Company>HP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PCPI 026: OPERACIONES BÁSICAS DE PRODUCCIÓN Y MANTENIMIENTO DE PLANTAS EN VIVEROS Y CENTROS DE JARDINERÍA</dc:title>
  <dc:creator>.</dc:creator>
  <cp:lastModifiedBy>Usuario</cp:lastModifiedBy>
  <cp:revision>2</cp:revision>
  <cp:lastPrinted>2015-06-25T10:51:00Z</cp:lastPrinted>
  <dcterms:created xsi:type="dcterms:W3CDTF">2015-07-21T12:29:00Z</dcterms:created>
  <dcterms:modified xsi:type="dcterms:W3CDTF">2015-07-21T12:29:00Z</dcterms:modified>
</cp:coreProperties>
</file>